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1.xml" ContentType="application/vnd.openxmlformats-officedocument.wordprocessingml.header+xml"/>
  <Override PartName="/word/footer24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0"/>
      </w:pPr>
      <w:r>
        <w:rPr/>
        <w:pict>
          <v:rect style="position:absolute;margin-left:0pt;margin-top:.000001pt;width:881.575pt;height:42.52pt;mso-position-horizontal-relative:page;mso-position-vertical-relative:page;z-index:-20961280" id="docshape1" filled="true" fillcolor="#939598" stroked="false">
            <v:fill type="solid"/>
            <w10:wrap type="none"/>
          </v:rect>
        </w:pict>
      </w:r>
      <w:r>
        <w:rPr/>
        <w:pict>
          <v:rect style="position:absolute;margin-left:0pt;margin-top:552.755981pt;width:881.575pt;height:42.52pt;mso-position-horizontal-relative:page;mso-position-vertical-relative:page;z-index:15729664" id="docshape2" filled="true" fillcolor="#b45029" stroked="false">
            <v:fill type="solid"/>
            <w10:wrap type="none"/>
          </v:rect>
        </w:pic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6" w:after="1"/>
        <w:ind w:left="0"/>
        <w:rPr>
          <w:sz w:val="12"/>
        </w:rPr>
      </w:pPr>
    </w:p>
    <w:p>
      <w:pPr>
        <w:tabs>
          <w:tab w:pos="12535" w:val="left" w:leader="none"/>
        </w:tabs>
        <w:spacing w:line="240" w:lineRule="auto"/>
        <w:ind w:left="7751" w:right="0" w:firstLine="0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736091" cy="115728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91" cy="115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drawing>
          <wp:inline distT="0" distB="0" distL="0" distR="0">
            <wp:extent cx="908780" cy="1168431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780" cy="116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</w:pPr>
    </w:p>
    <w:p>
      <w:pPr>
        <w:pStyle w:val="Title"/>
        <w:spacing w:line="249" w:lineRule="auto" w:before="238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1.828888pt;margin-top:-98.672592pt;width:16.850pt;height:270.05pt;mso-position-horizontal-relative:page;mso-position-vertical-relative:paragraph;z-index:15730176" type="#_x0000_t202" id="docshape3" filled="false" stroked="false">
            <v:textbox inset="0,0,0,0" style="layout-flow:vertical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Palatino Linotype" w:hAnsi="Palatino Linotype"/>
                      <w:sz w:val="22"/>
                    </w:rPr>
                  </w:pPr>
                  <w:r>
                    <w:rPr>
                      <w:rFonts w:ascii="Palatino Linotype" w:hAnsi="Palatino Linotype"/>
                      <w:color w:val="231F20"/>
                      <w:w w:val="90"/>
                      <w:sz w:val="22"/>
                    </w:rPr>
                    <w:t>МАГИСТРАТУРА</w:t>
                  </w:r>
                  <w:r>
                    <w:rPr>
                      <w:rFonts w:ascii="Palatino Linotype" w:hAnsi="Palatino Linotype"/>
                      <w:color w:val="231F20"/>
                      <w:spacing w:val="34"/>
                      <w:w w:val="90"/>
                      <w:sz w:val="22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w w:val="90"/>
                      <w:sz w:val="22"/>
                    </w:rPr>
                    <w:t>–</w:t>
                  </w:r>
                  <w:r>
                    <w:rPr>
                      <w:rFonts w:ascii="Palatino Linotype" w:hAnsi="Palatino Linotype"/>
                      <w:color w:val="231F20"/>
                      <w:spacing w:val="35"/>
                      <w:w w:val="90"/>
                      <w:sz w:val="22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w w:val="90"/>
                      <w:sz w:val="22"/>
                    </w:rPr>
                    <w:t>АВТОТРАНСПОРТНОЙ</w:t>
                  </w:r>
                  <w:r>
                    <w:rPr>
                      <w:rFonts w:ascii="Palatino Linotype" w:hAnsi="Palatino Linotype"/>
                      <w:color w:val="231F20"/>
                      <w:spacing w:val="35"/>
                      <w:w w:val="90"/>
                      <w:sz w:val="22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w w:val="90"/>
                      <w:sz w:val="22"/>
                    </w:rPr>
                    <w:t>ОТРАСЛИ</w:t>
                  </w:r>
                </w:p>
              </w:txbxContent>
            </v:textbox>
            <w10:wrap type="none"/>
          </v:shape>
        </w:pict>
      </w:r>
      <w:bookmarkStart w:name="Обложка Ч2-кореш 14" w:id="1"/>
      <w:bookmarkEnd w:id="1"/>
      <w:r>
        <w:rPr>
          <w:b w:val="0"/>
        </w:rPr>
      </w:r>
      <w:r>
        <w:rPr>
          <w:color w:val="231F20"/>
        </w:rPr>
        <w:t>МАГИСТРАТУРА –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АВТОТРАНСПОРТНОЙ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ОТРАСЛИ</w:t>
      </w:r>
    </w:p>
    <w:p>
      <w:pPr>
        <w:pStyle w:val="Title"/>
        <w:ind w:right="1196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5849999</wp:posOffset>
            </wp:positionH>
            <wp:positionV relativeFrom="paragraph">
              <wp:posOffset>511314</wp:posOffset>
            </wp:positionV>
            <wp:extent cx="5346000" cy="149405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000" cy="1494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Часть</w:t>
      </w:r>
      <w:r>
        <w:rPr>
          <w:color w:val="231F20"/>
          <w:spacing w:val="-1"/>
        </w:rPr>
        <w:t> </w:t>
      </w:r>
      <w:r>
        <w:rPr>
          <w:color w:val="231F20"/>
        </w:rPr>
        <w:t>II</w:t>
      </w: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spacing w:before="9"/>
        <w:ind w:left="0"/>
        <w:rPr>
          <w:b/>
          <w:sz w:val="29"/>
        </w:rPr>
      </w:pPr>
    </w:p>
    <w:p>
      <w:pPr>
        <w:spacing w:before="90"/>
        <w:ind w:left="7868" w:right="1196" w:firstLine="0"/>
        <w:jc w:val="center"/>
        <w:rPr>
          <w:sz w:val="24"/>
        </w:rPr>
      </w:pPr>
      <w:r>
        <w:rPr/>
        <w:pict>
          <v:shape style="position:absolute;margin-left:431.828888pt;margin-top:-86.008858pt;width:16.850pt;height:38.950pt;mso-position-horizontal-relative:page;mso-position-vertical-relative:paragraph;z-index:15730688" type="#_x0000_t202" id="docshape4" filled="false" stroked="false">
            <v:textbox inset="0,0,0,0" style="layout-flow:vertical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Palatino Linotype" w:hAnsi="Palatino Linotype"/>
                      <w:sz w:val="22"/>
                    </w:rPr>
                  </w:pPr>
                  <w:r>
                    <w:rPr>
                      <w:rFonts w:ascii="Palatino Linotype" w:hAnsi="Palatino Linotype"/>
                      <w:color w:val="231F20"/>
                      <w:w w:val="95"/>
                      <w:sz w:val="22"/>
                    </w:rPr>
                    <w:t>Часть</w:t>
                  </w:r>
                  <w:r>
                    <w:rPr>
                      <w:rFonts w:ascii="Palatino Linotype" w:hAnsi="Palatino Linotype"/>
                      <w:color w:val="231F20"/>
                      <w:spacing w:val="-9"/>
                      <w:w w:val="95"/>
                      <w:sz w:val="22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w w:val="95"/>
                      <w:sz w:val="22"/>
                    </w:rPr>
                    <w:t>II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828888pt;margin-top:-6.646053pt;width:16.850pt;height:47.25pt;mso-position-horizontal-relative:page;mso-position-vertical-relative:paragraph;z-index:15731200" type="#_x0000_t202" id="docshape5" filled="false" stroked="false">
            <v:textbox inset="0,0,0,0" style="layout-flow:vertical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Palatino Linotype"/>
                      <w:sz w:val="22"/>
                    </w:rPr>
                  </w:pPr>
                  <w:r>
                    <w:rPr>
                      <w:rFonts w:ascii="Palatino Linotype"/>
                      <w:color w:val="231F20"/>
                      <w:sz w:val="22"/>
                    </w:rPr>
                    <w:t>IV</w:t>
                  </w:r>
                  <w:r>
                    <w:rPr>
                      <w:rFonts w:ascii="Palatino Linotype"/>
                      <w:color w:val="231F20"/>
                      <w:spacing w:val="31"/>
                      <w:sz w:val="22"/>
                    </w:rPr>
                    <w:t> </w:t>
                  </w:r>
                  <w:r>
                    <w:rPr>
                      <w:rFonts w:ascii="Palatino Linotype"/>
                      <w:color w:val="231F20"/>
                      <w:sz w:val="22"/>
                    </w:rPr>
                    <w:t>(2020)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4"/>
        </w:rPr>
        <w:t>Материалы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IV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Всероссийской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межвузовской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конференции</w:t>
      </w:r>
    </w:p>
    <w:p>
      <w:pPr>
        <w:spacing w:before="12"/>
        <w:ind w:left="7868" w:right="1196" w:firstLine="0"/>
        <w:jc w:val="center"/>
        <w:rPr>
          <w:sz w:val="24"/>
        </w:rPr>
      </w:pPr>
      <w:r>
        <w:rPr>
          <w:color w:val="231F20"/>
          <w:sz w:val="24"/>
        </w:rPr>
        <w:t>«Магистерские слушания»</w:t>
      </w:r>
    </w:p>
    <w:p>
      <w:pPr>
        <w:spacing w:after="0"/>
        <w:jc w:val="center"/>
        <w:rPr>
          <w:sz w:val="24"/>
        </w:rPr>
        <w:sectPr>
          <w:footerReference w:type="even" r:id="rId5"/>
          <w:type w:val="continuous"/>
          <w:pgSz w:w="17640" w:h="11910" w:orient="landscape"/>
          <w:pgMar w:footer="0" w:header="0" w:top="0" w:bottom="0" w:left="2540" w:right="0"/>
          <w:pgNumType w:start="0"/>
        </w:sectPr>
      </w:pPr>
    </w:p>
    <w:p>
      <w:pPr>
        <w:pStyle w:val="BodyText"/>
        <w:spacing w:before="8"/>
        <w:ind w:left="0"/>
        <w:rPr>
          <w:sz w:val="29"/>
        </w:rPr>
      </w:pPr>
    </w:p>
    <w:p>
      <w:pPr>
        <w:pStyle w:val="BodyText"/>
        <w:spacing w:line="249" w:lineRule="auto" w:before="92"/>
        <w:ind w:left="760" w:right="758"/>
        <w:jc w:val="center"/>
      </w:pPr>
      <w:bookmarkStart w:name="АВТОТРАНСПОРТ Ч-2-новый" w:id="2"/>
      <w:bookmarkEnd w:id="2"/>
      <w:r>
        <w:rPr/>
      </w:r>
      <w:r>
        <w:rPr>
          <w:color w:val="231F20"/>
        </w:rPr>
        <w:t>Министерство</w:t>
      </w:r>
      <w:r>
        <w:rPr>
          <w:color w:val="231F20"/>
          <w:spacing w:val="-9"/>
        </w:rPr>
        <w:t> </w:t>
      </w:r>
      <w:r>
        <w:rPr>
          <w:color w:val="231F20"/>
        </w:rPr>
        <w:t>науки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высшего</w:t>
      </w:r>
      <w:r>
        <w:rPr>
          <w:color w:val="231F20"/>
          <w:spacing w:val="-9"/>
        </w:rPr>
        <w:t> </w:t>
      </w:r>
      <w:r>
        <w:rPr>
          <w:color w:val="231F20"/>
        </w:rPr>
        <w:t>образования</w:t>
      </w:r>
      <w:r>
        <w:rPr>
          <w:color w:val="231F20"/>
          <w:spacing w:val="-47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1"/>
        </w:rPr>
        <w:t> </w:t>
      </w:r>
      <w:r>
        <w:rPr>
          <w:color w:val="231F20"/>
        </w:rPr>
        <w:t>Федерации</w:t>
      </w:r>
    </w:p>
    <w:p>
      <w:pPr>
        <w:pStyle w:val="BodyText"/>
        <w:ind w:left="0"/>
        <w:rPr>
          <w:sz w:val="21"/>
        </w:rPr>
      </w:pPr>
    </w:p>
    <w:p>
      <w:pPr>
        <w:pStyle w:val="BodyText"/>
        <w:spacing w:line="249" w:lineRule="auto"/>
        <w:ind w:left="1369" w:right="1366" w:hanging="1"/>
        <w:jc w:val="center"/>
      </w:pPr>
      <w:r>
        <w:rPr>
          <w:color w:val="231F20"/>
        </w:rPr>
        <w:t>Санкт-Петербургский государственный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архитектурно-строительный</w:t>
      </w:r>
      <w:r>
        <w:rPr>
          <w:color w:val="231F20"/>
          <w:spacing w:val="3"/>
        </w:rPr>
        <w:t> </w:t>
      </w:r>
      <w:r>
        <w:rPr>
          <w:color w:val="231F20"/>
        </w:rPr>
        <w:t>университет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6"/>
        <w:ind w:left="0"/>
        <w:rPr>
          <w:sz w:val="18"/>
        </w:rPr>
      </w:pPr>
    </w:p>
    <w:p>
      <w:pPr>
        <w:pStyle w:val="Heading1"/>
        <w:spacing w:line="249" w:lineRule="auto"/>
        <w:ind w:left="760" w:right="758"/>
      </w:pPr>
      <w:r>
        <w:rPr>
          <w:color w:val="231F20"/>
        </w:rPr>
        <w:t>МАГИСТРАТУРА –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АВТОТРАНСПОРТНОЙ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ОТРАСЛИ</w:t>
      </w:r>
    </w:p>
    <w:p>
      <w:pPr>
        <w:pStyle w:val="BodyText"/>
        <w:spacing w:before="7"/>
        <w:ind w:left="0"/>
        <w:rPr>
          <w:b/>
          <w:sz w:val="27"/>
        </w:rPr>
      </w:pPr>
    </w:p>
    <w:p>
      <w:pPr>
        <w:spacing w:before="0"/>
        <w:ind w:left="141" w:right="141" w:firstLine="0"/>
        <w:jc w:val="center"/>
        <w:rPr>
          <w:b/>
          <w:sz w:val="20"/>
        </w:rPr>
      </w:pPr>
      <w:r>
        <w:rPr>
          <w:b/>
          <w:color w:val="231F20"/>
          <w:w w:val="95"/>
          <w:sz w:val="20"/>
        </w:rPr>
        <w:t>Материалы</w:t>
      </w:r>
      <w:r>
        <w:rPr>
          <w:b/>
          <w:color w:val="231F20"/>
          <w:spacing w:val="4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IV Всероссийской</w:t>
      </w:r>
      <w:r>
        <w:rPr>
          <w:b/>
          <w:color w:val="231F20"/>
          <w:spacing w:val="4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межвузовской</w:t>
      </w:r>
      <w:r>
        <w:rPr>
          <w:b/>
          <w:color w:val="231F20"/>
          <w:spacing w:val="4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конференции</w:t>
      </w:r>
    </w:p>
    <w:p>
      <w:pPr>
        <w:spacing w:line="501" w:lineRule="auto" w:before="10"/>
        <w:ind w:left="1911" w:right="1908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«Магистерские слушания»</w:t>
      </w:r>
      <w:r>
        <w:rPr>
          <w:b/>
          <w:color w:val="231F20"/>
          <w:spacing w:val="-47"/>
          <w:sz w:val="20"/>
        </w:rPr>
        <w:t> </w:t>
      </w:r>
      <w:r>
        <w:rPr>
          <w:b/>
          <w:color w:val="231F20"/>
          <w:sz w:val="20"/>
        </w:rPr>
        <w:t>Часть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II</w:t>
      </w:r>
    </w:p>
    <w:p>
      <w:pPr>
        <w:spacing w:line="229" w:lineRule="exact" w:before="0"/>
        <w:ind w:left="758" w:right="758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24–25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октября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2019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года</w:t>
      </w:r>
    </w:p>
    <w:p>
      <w:pPr>
        <w:pStyle w:val="BodyText"/>
        <w:ind w:left="0"/>
        <w:rPr>
          <w:b/>
          <w:sz w:val="22"/>
        </w:rPr>
      </w:pPr>
    </w:p>
    <w:p>
      <w:pPr>
        <w:pStyle w:val="BodyText"/>
        <w:ind w:left="0"/>
        <w:rPr>
          <w:b/>
          <w:sz w:val="22"/>
        </w:rPr>
      </w:pPr>
    </w:p>
    <w:p>
      <w:pPr>
        <w:pStyle w:val="BodyText"/>
        <w:ind w:left="0"/>
        <w:rPr>
          <w:b/>
          <w:sz w:val="22"/>
        </w:rPr>
      </w:pPr>
    </w:p>
    <w:p>
      <w:pPr>
        <w:pStyle w:val="BodyText"/>
        <w:ind w:left="0"/>
        <w:rPr>
          <w:b/>
          <w:sz w:val="22"/>
        </w:rPr>
      </w:pPr>
    </w:p>
    <w:p>
      <w:pPr>
        <w:pStyle w:val="BodyText"/>
        <w:ind w:left="0"/>
        <w:rPr>
          <w:b/>
          <w:sz w:val="22"/>
        </w:rPr>
      </w:pPr>
    </w:p>
    <w:p>
      <w:pPr>
        <w:pStyle w:val="BodyText"/>
        <w:ind w:left="0"/>
        <w:rPr>
          <w:b/>
          <w:sz w:val="22"/>
        </w:rPr>
      </w:pPr>
    </w:p>
    <w:p>
      <w:pPr>
        <w:pStyle w:val="BodyText"/>
        <w:ind w:left="0"/>
        <w:rPr>
          <w:b/>
          <w:sz w:val="22"/>
        </w:rPr>
      </w:pPr>
    </w:p>
    <w:p>
      <w:pPr>
        <w:pStyle w:val="BodyText"/>
        <w:ind w:left="0"/>
        <w:rPr>
          <w:b/>
          <w:sz w:val="22"/>
        </w:rPr>
      </w:pPr>
    </w:p>
    <w:p>
      <w:pPr>
        <w:pStyle w:val="BodyText"/>
        <w:ind w:left="0"/>
        <w:rPr>
          <w:b/>
          <w:sz w:val="22"/>
        </w:rPr>
      </w:pPr>
    </w:p>
    <w:p>
      <w:pPr>
        <w:pStyle w:val="BodyText"/>
        <w:ind w:left="0"/>
        <w:rPr>
          <w:b/>
          <w:sz w:val="22"/>
        </w:rPr>
      </w:pPr>
    </w:p>
    <w:p>
      <w:pPr>
        <w:pStyle w:val="BodyText"/>
        <w:spacing w:before="9"/>
        <w:ind w:left="0"/>
        <w:rPr>
          <w:b/>
          <w:sz w:val="17"/>
        </w:rPr>
      </w:pPr>
    </w:p>
    <w:p>
      <w:pPr>
        <w:pStyle w:val="BodyText"/>
        <w:ind w:left="758" w:right="758"/>
        <w:jc w:val="center"/>
      </w:pPr>
      <w:r>
        <w:rPr>
          <w:color w:val="231F20"/>
        </w:rPr>
        <w:t>Санкт-Петербург</w:t>
      </w:r>
    </w:p>
    <w:p>
      <w:pPr>
        <w:pStyle w:val="BodyText"/>
        <w:spacing w:before="11"/>
        <w:ind w:left="758" w:right="758"/>
        <w:jc w:val="center"/>
      </w:pPr>
      <w:r>
        <w:rPr>
          <w:color w:val="231F20"/>
        </w:rPr>
        <w:t>2020</w:t>
      </w:r>
    </w:p>
    <w:p>
      <w:pPr>
        <w:spacing w:after="0"/>
        <w:jc w:val="center"/>
        <w:sectPr>
          <w:pgSz w:w="8400" w:h="11910"/>
          <w:pgMar w:header="0" w:footer="0" w:top="1100" w:bottom="280" w:left="1060" w:right="1060"/>
        </w:sectPr>
      </w:pPr>
    </w:p>
    <w:p>
      <w:pPr>
        <w:pStyle w:val="BodyText"/>
        <w:ind w:left="0"/>
      </w:pPr>
    </w:p>
    <w:p>
      <w:pPr>
        <w:pStyle w:val="BodyText"/>
        <w:ind w:left="0"/>
        <w:rPr>
          <w:sz w:val="23"/>
        </w:rPr>
      </w:pPr>
    </w:p>
    <w:p>
      <w:pPr>
        <w:spacing w:before="1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УДК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69(063)</w:t>
      </w:r>
    </w:p>
    <w:p>
      <w:pPr>
        <w:pStyle w:val="BodyText"/>
        <w:spacing w:before="6"/>
        <w:ind w:left="0"/>
        <w:rPr>
          <w:sz w:val="19"/>
        </w:rPr>
      </w:pPr>
    </w:p>
    <w:p>
      <w:pPr>
        <w:spacing w:before="0"/>
        <w:ind w:left="758" w:right="758" w:firstLine="0"/>
        <w:jc w:val="center"/>
        <w:rPr>
          <w:sz w:val="18"/>
        </w:rPr>
      </w:pPr>
      <w:r>
        <w:rPr>
          <w:i/>
          <w:color w:val="231F20"/>
          <w:sz w:val="18"/>
        </w:rPr>
        <w:t>Рецензенты</w:t>
      </w:r>
      <w:r>
        <w:rPr>
          <w:color w:val="231F20"/>
          <w:sz w:val="18"/>
        </w:rPr>
        <w:t>:</w:t>
      </w:r>
    </w:p>
    <w:p>
      <w:pPr>
        <w:spacing w:line="249" w:lineRule="auto" w:before="9"/>
        <w:ind w:left="592" w:right="589" w:hanging="1"/>
        <w:jc w:val="center"/>
        <w:rPr>
          <w:sz w:val="18"/>
        </w:rPr>
      </w:pPr>
      <w:r>
        <w:rPr>
          <w:i/>
          <w:color w:val="231F20"/>
          <w:sz w:val="18"/>
        </w:rPr>
        <w:t>Ложкин Владимир Николаевич </w:t>
      </w:r>
      <w:r>
        <w:rPr>
          <w:color w:val="231F20"/>
          <w:sz w:val="18"/>
        </w:rPr>
        <w:t>д-р техн. наук, профессор,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заслуженный деятель науки РФ, профессор кафедры пожарной,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аварийно-спасательной техники и автомобильного хозяйства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ФГБОУ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Санкт-Петербургский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университет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ГПС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МЧС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России;</w:t>
      </w:r>
    </w:p>
    <w:p>
      <w:pPr>
        <w:spacing w:line="249" w:lineRule="auto" w:before="116"/>
        <w:ind w:left="144" w:right="141" w:firstLine="0"/>
        <w:jc w:val="center"/>
        <w:rPr>
          <w:sz w:val="18"/>
        </w:rPr>
      </w:pPr>
      <w:r>
        <w:rPr>
          <w:i/>
          <w:color w:val="231F20"/>
          <w:sz w:val="18"/>
        </w:rPr>
        <w:t>Лукинский Владислав Валерьевич</w:t>
      </w:r>
      <w:r>
        <w:rPr>
          <w:color w:val="231F20"/>
          <w:sz w:val="18"/>
        </w:rPr>
        <w:t>, д-р техн. наук, профессор, профессор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Департамента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менеджмента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НИУ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ВШЭ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Санкт-Петербурге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line="249" w:lineRule="auto" w:before="0"/>
        <w:ind w:left="158" w:right="156" w:firstLine="396"/>
        <w:jc w:val="both"/>
        <w:rPr>
          <w:sz w:val="18"/>
        </w:rPr>
      </w:pPr>
      <w:r>
        <w:rPr>
          <w:b/>
          <w:color w:val="231F20"/>
          <w:spacing w:val="-2"/>
          <w:sz w:val="18"/>
        </w:rPr>
        <w:t>Магистратура </w:t>
      </w:r>
      <w:r>
        <w:rPr>
          <w:b/>
          <w:color w:val="231F20"/>
          <w:spacing w:val="-1"/>
          <w:sz w:val="18"/>
        </w:rPr>
        <w:t>– автотранспортной отрасли: </w:t>
      </w:r>
      <w:r>
        <w:rPr>
          <w:color w:val="231F20"/>
          <w:spacing w:val="-1"/>
          <w:sz w:val="18"/>
        </w:rPr>
        <w:t>материалы IV Всероссий-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ской межвузовской конференции «Магистерские слушания». Часть II. 24–25 ок-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тября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2019 г.; СПбГАСУ. – СПб., 2020. – 274 с.</w:t>
      </w:r>
    </w:p>
    <w:p>
      <w:pPr>
        <w:pStyle w:val="BodyText"/>
        <w:ind w:left="0"/>
        <w:rPr>
          <w:sz w:val="19"/>
        </w:rPr>
      </w:pPr>
    </w:p>
    <w:p>
      <w:pPr>
        <w:spacing w:before="0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ISBN 978-5-9227-1036-7</w:t>
      </w:r>
    </w:p>
    <w:p>
      <w:pPr>
        <w:spacing w:before="9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ISBN 978-5-9227-1038-1</w:t>
      </w:r>
    </w:p>
    <w:p>
      <w:pPr>
        <w:pStyle w:val="BodyText"/>
        <w:spacing w:before="6"/>
        <w:ind w:left="0"/>
        <w:rPr>
          <w:sz w:val="19"/>
        </w:rPr>
      </w:pPr>
    </w:p>
    <w:p>
      <w:pPr>
        <w:spacing w:line="249" w:lineRule="auto" w:before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Опубликованы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статьи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участников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IV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Всероссийской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межвузовской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конференции «Магистерские слушания», прошедшей 24–25 октября 2019 г.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базе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автомобильно-дорожного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факультета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СПбГАСУ.</w:t>
      </w:r>
    </w:p>
    <w:p>
      <w:pPr>
        <w:pStyle w:val="BodyText"/>
        <w:ind w:left="0"/>
        <w:rPr>
          <w:sz w:val="19"/>
        </w:rPr>
      </w:pPr>
    </w:p>
    <w:p>
      <w:pPr>
        <w:spacing w:before="0"/>
        <w:ind w:left="758" w:right="758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Редакционная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коллегия:</w:t>
      </w:r>
    </w:p>
    <w:p>
      <w:pPr>
        <w:spacing w:before="122"/>
        <w:ind w:left="141" w:right="141" w:firstLine="0"/>
        <w:jc w:val="center"/>
        <w:rPr>
          <w:sz w:val="18"/>
        </w:rPr>
      </w:pPr>
      <w:r>
        <w:rPr>
          <w:color w:val="231F20"/>
          <w:sz w:val="18"/>
        </w:rPr>
        <w:t>канд.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техн.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доцент,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декан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автомобильно-дорожного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факультета</w:t>
      </w:r>
    </w:p>
    <w:p>
      <w:pPr>
        <w:spacing w:before="123"/>
        <w:ind w:left="760" w:right="716" w:firstLine="0"/>
        <w:jc w:val="center"/>
        <w:rPr>
          <w:sz w:val="18"/>
        </w:rPr>
      </w:pPr>
      <w:r>
        <w:rPr>
          <w:i/>
          <w:color w:val="231F20"/>
          <w:sz w:val="18"/>
        </w:rPr>
        <w:t>С.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М.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Грушецкий</w:t>
      </w:r>
      <w:r>
        <w:rPr>
          <w:i/>
          <w:color w:val="231F20"/>
          <w:spacing w:val="-11"/>
          <w:sz w:val="18"/>
        </w:rPr>
        <w:t> </w:t>
      </w:r>
      <w:r>
        <w:rPr>
          <w:color w:val="231F20"/>
          <w:sz w:val="18"/>
        </w:rPr>
        <w:t>(председатель)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(СПбГАСУ)</w:t>
      </w:r>
    </w:p>
    <w:p>
      <w:pPr>
        <w:spacing w:line="249" w:lineRule="auto" w:before="122"/>
        <w:ind w:left="632" w:right="630" w:firstLine="572"/>
        <w:jc w:val="left"/>
        <w:rPr>
          <w:sz w:val="18"/>
        </w:rPr>
      </w:pPr>
      <w:r>
        <w:rPr>
          <w:color w:val="231F20"/>
          <w:sz w:val="18"/>
        </w:rPr>
        <w:t>д-р техн наук, профессор, зав. кафедрой наземных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транспортно-технологических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машин</w:t>
      </w:r>
      <w:r>
        <w:rPr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С.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Евтюков</w:t>
      </w:r>
      <w:r>
        <w:rPr>
          <w:i/>
          <w:color w:val="231F20"/>
          <w:spacing w:val="-11"/>
          <w:sz w:val="18"/>
        </w:rPr>
        <w:t> </w:t>
      </w:r>
      <w:r>
        <w:rPr>
          <w:color w:val="231F20"/>
          <w:sz w:val="18"/>
        </w:rPr>
        <w:t>(СПбГАСУ)</w:t>
      </w:r>
    </w:p>
    <w:p>
      <w:pPr>
        <w:spacing w:line="249" w:lineRule="auto" w:before="115"/>
        <w:ind w:left="760" w:right="757" w:firstLine="0"/>
        <w:jc w:val="center"/>
        <w:rPr>
          <w:sz w:val="18"/>
        </w:rPr>
      </w:pPr>
      <w:r>
        <w:rPr>
          <w:color w:val="231F20"/>
          <w:sz w:val="18"/>
        </w:rPr>
        <w:t>канд.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техн.наук,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доцент,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зав.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кафедрой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автомобильных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дорог,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мостов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тоннелей</w:t>
      </w:r>
      <w:r>
        <w:rPr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М.</w:t>
      </w:r>
      <w:r>
        <w:rPr>
          <w:i/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П.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Клековкина</w:t>
      </w:r>
      <w:r>
        <w:rPr>
          <w:i/>
          <w:color w:val="231F20"/>
          <w:spacing w:val="-1"/>
          <w:sz w:val="18"/>
        </w:rPr>
        <w:t> </w:t>
      </w:r>
      <w:r>
        <w:rPr>
          <w:color w:val="231F20"/>
          <w:sz w:val="18"/>
        </w:rPr>
        <w:t>(СПбГАСУ)</w:t>
      </w:r>
    </w:p>
    <w:p>
      <w:pPr>
        <w:spacing w:line="249" w:lineRule="auto" w:before="115"/>
        <w:ind w:left="143" w:right="141" w:firstLine="0"/>
        <w:jc w:val="center"/>
        <w:rPr>
          <w:sz w:val="18"/>
        </w:rPr>
      </w:pPr>
      <w:r>
        <w:rPr>
          <w:color w:val="231F20"/>
          <w:sz w:val="18"/>
        </w:rPr>
        <w:t>канд.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техн.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доцент,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зав.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кафедрой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технической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эксплуатации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транспортных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средств</w:t>
      </w:r>
      <w:r>
        <w:rPr>
          <w:color w:val="231F20"/>
          <w:spacing w:val="-2"/>
          <w:sz w:val="18"/>
        </w:rPr>
        <w:t> </w:t>
      </w:r>
      <w:r>
        <w:rPr>
          <w:i/>
          <w:color w:val="231F20"/>
          <w:sz w:val="18"/>
        </w:rPr>
        <w:t>И.</w:t>
      </w:r>
      <w:r>
        <w:rPr>
          <w:i/>
          <w:color w:val="231F20"/>
          <w:spacing w:val="-2"/>
          <w:sz w:val="18"/>
        </w:rPr>
        <w:t> </w:t>
      </w:r>
      <w:r>
        <w:rPr>
          <w:i/>
          <w:color w:val="231F20"/>
          <w:sz w:val="18"/>
        </w:rPr>
        <w:t>О.</w:t>
      </w:r>
      <w:r>
        <w:rPr>
          <w:i/>
          <w:color w:val="231F20"/>
          <w:spacing w:val="-2"/>
          <w:sz w:val="18"/>
        </w:rPr>
        <w:t> </w:t>
      </w:r>
      <w:r>
        <w:rPr>
          <w:i/>
          <w:color w:val="231F20"/>
          <w:sz w:val="18"/>
        </w:rPr>
        <w:t>Черняев</w:t>
      </w:r>
      <w:r>
        <w:rPr>
          <w:i/>
          <w:color w:val="231F20"/>
          <w:spacing w:val="-1"/>
          <w:sz w:val="18"/>
        </w:rPr>
        <w:t> </w:t>
      </w:r>
      <w:r>
        <w:rPr>
          <w:color w:val="231F20"/>
          <w:sz w:val="18"/>
        </w:rPr>
        <w:t>(СПбГАСУ)</w:t>
      </w:r>
    </w:p>
    <w:p>
      <w:pPr>
        <w:spacing w:before="115"/>
        <w:ind w:left="758" w:right="758" w:firstLine="0"/>
        <w:jc w:val="center"/>
        <w:rPr>
          <w:sz w:val="18"/>
        </w:rPr>
      </w:pPr>
      <w:r>
        <w:rPr>
          <w:color w:val="231F20"/>
          <w:sz w:val="18"/>
        </w:rPr>
        <w:t>д-р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доцент,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зав.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кафедрой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транспортных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систем</w:t>
      </w:r>
    </w:p>
    <w:p>
      <w:pPr>
        <w:spacing w:before="9"/>
        <w:ind w:left="758" w:right="758" w:firstLine="0"/>
        <w:jc w:val="center"/>
        <w:rPr>
          <w:sz w:val="18"/>
        </w:rPr>
      </w:pPr>
      <w:r>
        <w:rPr>
          <w:i/>
          <w:color w:val="231F20"/>
          <w:sz w:val="18"/>
        </w:rPr>
        <w:t>А.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И.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Солодкий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z w:val="18"/>
        </w:rPr>
        <w:t>(СПбГАСУ)</w:t>
      </w:r>
    </w:p>
    <w:p>
      <w:pPr>
        <w:pStyle w:val="BodyText"/>
        <w:ind w:left="0"/>
      </w:pPr>
    </w:p>
    <w:p>
      <w:pPr>
        <w:pStyle w:val="BodyText"/>
        <w:spacing w:before="5"/>
        <w:ind w:left="0"/>
        <w:rPr>
          <w:sz w:val="25"/>
        </w:rPr>
      </w:pPr>
    </w:p>
    <w:p>
      <w:pPr>
        <w:spacing w:after="0"/>
        <w:rPr>
          <w:sz w:val="25"/>
        </w:rPr>
        <w:sectPr>
          <w:pgSz w:w="8400" w:h="11910"/>
          <w:pgMar w:header="0" w:footer="0" w:top="1100" w:bottom="280" w:left="1060" w:right="1060"/>
        </w:sectPr>
      </w:pPr>
    </w:p>
    <w:p>
      <w:pPr>
        <w:spacing w:before="94"/>
        <w:ind w:left="158" w:right="0" w:firstLine="0"/>
        <w:jc w:val="left"/>
        <w:rPr>
          <w:sz w:val="16"/>
        </w:rPr>
      </w:pPr>
      <w:r>
        <w:rPr>
          <w:color w:val="231F20"/>
          <w:sz w:val="16"/>
        </w:rPr>
        <w:t>ISBN 978-5-9227-1036-7</w:t>
      </w:r>
    </w:p>
    <w:p>
      <w:pPr>
        <w:spacing w:before="8"/>
        <w:ind w:left="158" w:right="0" w:firstLine="0"/>
        <w:jc w:val="left"/>
        <w:rPr>
          <w:sz w:val="16"/>
        </w:rPr>
      </w:pPr>
      <w:r>
        <w:rPr>
          <w:color w:val="231F20"/>
          <w:sz w:val="16"/>
        </w:rPr>
        <w:t>ISBN 978-5-9227-1038-1</w:t>
      </w:r>
    </w:p>
    <w:p>
      <w:pPr>
        <w:spacing w:before="94"/>
        <w:ind w:left="158" w:right="0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©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Коллектив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авторов,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2020</w:t>
      </w:r>
    </w:p>
    <w:p>
      <w:pPr>
        <w:spacing w:line="249" w:lineRule="auto" w:before="8"/>
        <w:ind w:left="318" w:right="213" w:hanging="160"/>
        <w:jc w:val="left"/>
        <w:rPr>
          <w:sz w:val="16"/>
        </w:rPr>
      </w:pPr>
      <w:r>
        <w:rPr>
          <w:color w:val="231F20"/>
          <w:sz w:val="16"/>
        </w:rPr>
        <w:t>© Санкт-Петербургский государственный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1"/>
          <w:sz w:val="16"/>
        </w:rPr>
        <w:t>архитектурно-строительный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университет,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2020</w:t>
      </w:r>
    </w:p>
    <w:p>
      <w:pPr>
        <w:spacing w:after="0" w:line="249" w:lineRule="auto"/>
        <w:jc w:val="left"/>
        <w:rPr>
          <w:sz w:val="16"/>
        </w:rPr>
        <w:sectPr>
          <w:type w:val="continuous"/>
          <w:pgSz w:w="8400" w:h="11910"/>
          <w:pgMar w:header="0" w:footer="0" w:top="0" w:bottom="0" w:left="1060" w:right="1060"/>
          <w:cols w:num="2" w:equalWidth="0">
            <w:col w:w="1857" w:space="666"/>
            <w:col w:w="3757"/>
          </w:cols>
        </w:sectPr>
      </w:pP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26"/>
        </w:rPr>
      </w:pPr>
    </w:p>
    <w:p>
      <w:pPr>
        <w:pStyle w:val="BodyText"/>
        <w:spacing w:line="59" w:lineRule="exact"/>
        <w:ind w:left="143"/>
        <w:rPr>
          <w:sz w:val="5"/>
        </w:rPr>
      </w:pPr>
      <w:r>
        <w:rPr>
          <w:position w:val="0"/>
          <w:sz w:val="5"/>
        </w:rPr>
        <w:pict>
          <v:group style="width:297.650pt;height:3pt;mso-position-horizontal-relative:char;mso-position-vertical-relative:line" id="docshapegroup8" coordorigin="0,0" coordsize="5953,60">
            <v:line style="position:absolute" from="0,15" to="5953,15" stroked="true" strokeweight="1.5pt" strokecolor="#231f20">
              <v:stroke dashstyle="solid"/>
            </v:line>
            <v:line style="position:absolute" from="0,55" to="5953,55" stroked="true" strokeweight=".501pt" strokecolor="#231f20">
              <v:stroke dashstyle="solid"/>
            </v:line>
          </v:group>
        </w:pict>
      </w:r>
      <w:r>
        <w:rPr>
          <w:position w:val="0"/>
          <w:sz w:val="5"/>
        </w:rPr>
      </w:r>
    </w:p>
    <w:p>
      <w:pPr>
        <w:pStyle w:val="BodyText"/>
        <w:spacing w:before="8"/>
        <w:ind w:left="0"/>
        <w:rPr>
          <w:sz w:val="16"/>
        </w:rPr>
      </w:pPr>
    </w:p>
    <w:p>
      <w:pPr>
        <w:pStyle w:val="Heading1"/>
        <w:spacing w:line="249" w:lineRule="auto" w:before="88"/>
        <w:ind w:left="973" w:right="971" w:hanging="1"/>
      </w:pPr>
      <w:r>
        <w:rPr>
          <w:color w:val="231F20"/>
          <w:u w:val="thick" w:color="231F20"/>
        </w:rPr>
        <w:t>СЕКЦИЯ ТЕХНОЛОГИЯ</w:t>
      </w:r>
      <w:r>
        <w:rPr>
          <w:color w:val="231F20"/>
          <w:spacing w:val="1"/>
        </w:rPr>
        <w:t> </w:t>
      </w:r>
      <w:r>
        <w:rPr>
          <w:color w:val="231F20"/>
          <w:spacing w:val="-2"/>
          <w:u w:val="thick" w:color="231F20"/>
        </w:rPr>
        <w:t>ТРАНСПОРТНЫХ</w:t>
      </w:r>
      <w:r>
        <w:rPr>
          <w:color w:val="231F20"/>
          <w:spacing w:val="-14"/>
          <w:u w:val="thick" w:color="231F20"/>
        </w:rPr>
        <w:t> </w:t>
      </w:r>
      <w:r>
        <w:rPr>
          <w:color w:val="231F20"/>
          <w:spacing w:val="-1"/>
          <w:u w:val="thick" w:color="231F20"/>
        </w:rPr>
        <w:t>ПРОЦЕССОВ</w:t>
      </w:r>
    </w:p>
    <w:p>
      <w:pPr>
        <w:pStyle w:val="BodyText"/>
        <w:spacing w:before="5"/>
        <w:ind w:left="0"/>
        <w:rPr>
          <w:b/>
          <w:sz w:val="27"/>
        </w:rPr>
      </w:pPr>
    </w:p>
    <w:p>
      <w:pPr>
        <w:spacing w:before="0" w:after="6"/>
        <w:ind w:left="158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УДК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656.13</w:t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33"/>
        <w:gridCol w:w="2421"/>
      </w:tblGrid>
      <w:tr>
        <w:trPr>
          <w:trHeight w:val="1063" w:hRule="atLeast"/>
        </w:trPr>
        <w:tc>
          <w:tcPr>
            <w:tcW w:w="3633" w:type="dxa"/>
          </w:tcPr>
          <w:p>
            <w:pPr>
              <w:pStyle w:val="TableParagraph"/>
              <w:spacing w:line="249" w:lineRule="auto" w:before="0"/>
              <w:ind w:left="50" w:right="1523"/>
              <w:jc w:val="lef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Ирина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Андреевна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Акифьева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0"/>
              <w:ind w:left="50" w:right="287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(Сибирский государственный </w:t>
            </w:r>
            <w:r>
              <w:rPr>
                <w:color w:val="231F20"/>
                <w:w w:val="95"/>
                <w:sz w:val="18"/>
              </w:rPr>
              <w:t>автомобильно-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дорожный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университет)</w:t>
            </w:r>
          </w:p>
          <w:p>
            <w:pPr>
              <w:pStyle w:val="TableParagraph"/>
              <w:spacing w:line="187" w:lineRule="exact" w:before="0"/>
              <w:ind w:left="50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1">
              <w:r>
                <w:rPr>
                  <w:i/>
                  <w:color w:val="231F20"/>
                  <w:w w:val="95"/>
                  <w:sz w:val="18"/>
                </w:rPr>
                <w:t>arbamtdfbhf@mail.ru</w:t>
              </w:r>
            </w:hyperlink>
          </w:p>
        </w:tc>
        <w:tc>
          <w:tcPr>
            <w:tcW w:w="2421" w:type="dxa"/>
          </w:tcPr>
          <w:p>
            <w:pPr>
              <w:pStyle w:val="TableParagraph"/>
              <w:spacing w:line="199" w:lineRule="exact" w:before="0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Irina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Andreevna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Akifeva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574" w:right="49" w:firstLine="1339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master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(Siberian state automobile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highway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university)</w:t>
            </w:r>
          </w:p>
          <w:p>
            <w:pPr>
              <w:pStyle w:val="TableParagraph"/>
              <w:spacing w:line="187" w:lineRule="exact" w:before="2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1">
              <w:r>
                <w:rPr>
                  <w:i/>
                  <w:color w:val="231F20"/>
                  <w:w w:val="95"/>
                  <w:sz w:val="18"/>
                </w:rPr>
                <w:t>arbamtdfbhf@mail.ru</w:t>
              </w:r>
            </w:hyperlink>
          </w:p>
        </w:tc>
      </w:tr>
    </w:tbl>
    <w:p>
      <w:pPr>
        <w:pStyle w:val="BodyText"/>
        <w:spacing w:before="4"/>
        <w:ind w:left="0"/>
        <w:rPr>
          <w:b/>
          <w:sz w:val="24"/>
        </w:rPr>
      </w:pPr>
    </w:p>
    <w:p>
      <w:pPr>
        <w:pStyle w:val="Heading2"/>
        <w:spacing w:line="249" w:lineRule="auto"/>
        <w:ind w:left="507" w:right="504" w:firstLine="199"/>
        <w:jc w:val="left"/>
      </w:pPr>
      <w:r>
        <w:rPr>
          <w:color w:val="231F20"/>
          <w:spacing w:val="-3"/>
        </w:rPr>
        <w:t>МЕТОДИКА</w:t>
      </w:r>
      <w:r>
        <w:rPr>
          <w:color w:val="231F20"/>
          <w:spacing w:val="49"/>
        </w:rPr>
        <w:t> </w:t>
      </w:r>
      <w:r>
        <w:rPr>
          <w:color w:val="231F20"/>
          <w:spacing w:val="-3"/>
        </w:rPr>
        <w:t>СОГЛАСОВАНИЯ </w:t>
      </w:r>
      <w:r>
        <w:rPr>
          <w:color w:val="231F20"/>
          <w:spacing w:val="-2"/>
        </w:rPr>
        <w:t>РАСПИСАНИЙ</w:t>
      </w:r>
      <w:r>
        <w:rPr>
          <w:color w:val="231F20"/>
          <w:spacing w:val="-1"/>
        </w:rPr>
        <w:t> 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ОБЛАСТНЫХ</w:t>
      </w:r>
      <w:r>
        <w:rPr>
          <w:color w:val="231F20"/>
          <w:spacing w:val="-12"/>
        </w:rPr>
        <w:t> </w:t>
      </w:r>
      <w:r>
        <w:rPr>
          <w:color w:val="231F20"/>
        </w:rPr>
        <w:t>ПАССАЖИРСКИХ</w:t>
      </w:r>
      <w:r>
        <w:rPr>
          <w:color w:val="231F20"/>
          <w:spacing w:val="-12"/>
        </w:rPr>
        <w:t> </w:t>
      </w:r>
      <w:r>
        <w:rPr>
          <w:color w:val="231F20"/>
        </w:rPr>
        <w:t>ПЕРЕВОЗКАХ</w:t>
      </w:r>
    </w:p>
    <w:p>
      <w:pPr>
        <w:pStyle w:val="BodyText"/>
        <w:spacing w:before="10"/>
        <w:ind w:left="0"/>
        <w:rPr>
          <w:b/>
          <w:sz w:val="19"/>
        </w:rPr>
      </w:pPr>
    </w:p>
    <w:p>
      <w:pPr>
        <w:pStyle w:val="Heading3"/>
        <w:spacing w:line="249" w:lineRule="auto"/>
        <w:ind w:left="920" w:right="919"/>
      </w:pPr>
      <w:r>
        <w:rPr>
          <w:color w:val="231F20"/>
          <w:spacing w:val="-1"/>
        </w:rPr>
        <w:t>METHOD OF AGREEMENT OF SCHEDULES</w:t>
      </w:r>
      <w:r>
        <w:rPr>
          <w:color w:val="231F20"/>
          <w:spacing w:val="-52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REGIONAL</w:t>
      </w:r>
      <w:r>
        <w:rPr>
          <w:color w:val="231F20"/>
          <w:spacing w:val="-13"/>
        </w:rPr>
        <w:t> </w:t>
      </w:r>
      <w:r>
        <w:rPr>
          <w:color w:val="231F20"/>
        </w:rPr>
        <w:t>PASSENGER</w:t>
      </w:r>
      <w:r>
        <w:rPr>
          <w:color w:val="231F20"/>
          <w:spacing w:val="-9"/>
        </w:rPr>
        <w:t> </w:t>
      </w:r>
      <w:r>
        <w:rPr>
          <w:color w:val="231F20"/>
        </w:rPr>
        <w:t>TRANSPORT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line="249" w:lineRule="auto" w:before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В современных условиях Российской Федерации в области организации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дорожного движения один из приоритетов - развитие и повышение качества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функционирования маршрутного транспорта. Одно из основных требований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пассажиров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- это минимальные затраты времени на поездку. Удовлетворить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такое требование без взаимного согласования процессов перевозок по марш-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рутам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использования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транспортными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средствами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пассажирами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остановоч-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ных пунктов проблематично в силу их взаимозависимости. Проблема такого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согласования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стоит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только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городах,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областных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населенных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пунктах.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 настоящем исследовании разработана методика согласования расписаний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движения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автобусов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областным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маршрутам,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имеющим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общие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участки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трас-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сы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или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остановочно-пересадочные пункты.</w:t>
      </w:r>
    </w:p>
    <w:p>
      <w:pPr>
        <w:spacing w:line="249" w:lineRule="auto" w:before="8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Ключевые слова: остановочно-пересадочный пункт, графики и маршру-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ты движения автобусов, время поездки пассажира, средний интервал прибы-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отправления.</w:t>
      </w:r>
    </w:p>
    <w:p>
      <w:pPr>
        <w:pStyle w:val="BodyText"/>
        <w:ind w:left="0"/>
        <w:rPr>
          <w:sz w:val="19"/>
        </w:rPr>
      </w:pPr>
    </w:p>
    <w:p>
      <w:pPr>
        <w:spacing w:line="249" w:lineRule="auto" w:before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current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conditions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Russian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Federation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field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traffic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man-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agement, one of the priorities is the development and improvement of the quality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functioning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route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transport.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One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main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requirements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passengers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minimum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time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spent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travel.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problematic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satisfy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such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requirement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without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mutual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coordination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processes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transportation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along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routes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use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stopping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points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vehicles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passengers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their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interdependence.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</w:p>
    <w:p>
      <w:pPr>
        <w:spacing w:after="0" w:line="249" w:lineRule="auto"/>
        <w:jc w:val="both"/>
        <w:rPr>
          <w:sz w:val="18"/>
        </w:rPr>
        <w:sectPr>
          <w:footerReference w:type="default" r:id="rId9"/>
          <w:footerReference w:type="even" r:id="rId10"/>
          <w:pgSz w:w="8400" w:h="11910"/>
          <w:pgMar w:footer="1058" w:header="0" w:top="1100" w:bottom="1260" w:left="1060" w:right="1060"/>
          <w:pgNumType w:start="3"/>
        </w:sectPr>
      </w:pPr>
    </w:p>
    <w:p>
      <w:pPr>
        <w:pStyle w:val="BodyText"/>
        <w:spacing w:before="4"/>
        <w:ind w:left="0"/>
        <w:rPr>
          <w:sz w:val="12"/>
        </w:rPr>
      </w:pPr>
    </w:p>
    <w:p>
      <w:pPr>
        <w:spacing w:line="249" w:lineRule="auto" w:before="93"/>
        <w:ind w:left="158" w:right="153" w:firstLine="0"/>
        <w:jc w:val="both"/>
        <w:rPr>
          <w:sz w:val="18"/>
        </w:rPr>
      </w:pPr>
      <w:r>
        <w:rPr>
          <w:color w:val="231F20"/>
          <w:sz w:val="18"/>
        </w:rPr>
        <w:t>problem of such coordination is not only in cities, but also in regional settlements.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In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this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study,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we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developed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methodology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coordinating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bus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timetables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along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gional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routes that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have common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sections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 route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or stopovers.</w:t>
      </w:r>
    </w:p>
    <w:p>
      <w:pPr>
        <w:spacing w:line="249" w:lineRule="auto" w:before="2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bus stop, bus schedules and routes, passenger travel time, average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arrival and departure intervals.</w:t>
      </w:r>
    </w:p>
    <w:p>
      <w:pPr>
        <w:pStyle w:val="BodyText"/>
        <w:spacing w:before="11"/>
        <w:ind w:left="0"/>
      </w:pPr>
    </w:p>
    <w:p>
      <w:pPr>
        <w:spacing w:before="0"/>
        <w:ind w:left="555" w:right="0" w:firstLine="0"/>
        <w:jc w:val="left"/>
        <w:rPr>
          <w:b/>
          <w:sz w:val="20"/>
        </w:rPr>
      </w:pPr>
      <w:r>
        <w:rPr>
          <w:b/>
          <w:color w:val="231F20"/>
          <w:w w:val="105"/>
          <w:sz w:val="20"/>
        </w:rPr>
        <w:t>Введение</w:t>
      </w:r>
    </w:p>
    <w:p>
      <w:pPr>
        <w:pStyle w:val="BodyText"/>
        <w:spacing w:line="256" w:lineRule="auto" w:before="17"/>
        <w:ind w:right="155" w:firstLine="396"/>
        <w:jc w:val="both"/>
      </w:pPr>
      <w:r>
        <w:rPr>
          <w:color w:val="231F20"/>
          <w:w w:val="105"/>
        </w:rPr>
        <w:t>Перевозки пассажиров автомобильным общественным транс-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портом оказывают значительное влияние на подвижность населе-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  социально-экономическое  развитие  страны.  Организация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и технология таких перевозок по регулярным маршрутам являют-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ся сложными процессами и определяются большим количеством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различных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факторов.</w:t>
      </w:r>
    </w:p>
    <w:p>
      <w:pPr>
        <w:pStyle w:val="BodyText"/>
        <w:spacing w:line="256" w:lineRule="auto" w:before="7"/>
        <w:ind w:right="156" w:firstLine="396"/>
        <w:jc w:val="both"/>
      </w:pPr>
      <w:r>
        <w:rPr>
          <w:color w:val="231F20"/>
          <w:w w:val="105"/>
        </w:rPr>
        <w:t>Одно из основных требований пассажиров – это минималь-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ные затраты времени на поездку (В. А. Гудков [1, 2], А. В. Кулев [3],</w:t>
      </w:r>
      <w:r>
        <w:rPr>
          <w:color w:val="231F20"/>
          <w:spacing w:val="1"/>
        </w:rPr>
        <w:t> </w:t>
      </w:r>
      <w:r>
        <w:rPr>
          <w:color w:val="231F20"/>
        </w:rPr>
        <w:t>С. А. Аземша [4]). Качество перевозок с точки зрения пассажира, по-</w:t>
      </w:r>
      <w:r>
        <w:rPr>
          <w:color w:val="231F20"/>
          <w:spacing w:val="-47"/>
        </w:rPr>
        <w:t> </w:t>
      </w:r>
      <w:r>
        <w:rPr>
          <w:color w:val="231F20"/>
        </w:rPr>
        <w:t>нимается как время, затраченное на поездку. Оно зависит, в том чис-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ле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от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согласованности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движения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автобусов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разным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маршрутам.</w:t>
      </w:r>
    </w:p>
    <w:p>
      <w:pPr>
        <w:pStyle w:val="BodyText"/>
        <w:spacing w:line="256" w:lineRule="auto" w:before="5"/>
        <w:ind w:right="156" w:firstLine="396"/>
        <w:jc w:val="both"/>
      </w:pPr>
      <w:r>
        <w:rPr>
          <w:color w:val="231F20"/>
          <w:w w:val="105"/>
        </w:rPr>
        <w:t>Поэтому научные исследования, направленные на совершен-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ствование организации автобусных перевозок по критерию согла-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сованности временных характеристик маршрутов и остановочных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пунктов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учетом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характеристик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пассажиропотока,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являются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акту-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альными, особенно при перевозках между крупными и мелкими на-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селенными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пунктами.</w:t>
      </w:r>
    </w:p>
    <w:p>
      <w:pPr>
        <w:pStyle w:val="BodyText"/>
        <w:spacing w:before="1"/>
        <w:ind w:left="0"/>
        <w:rPr>
          <w:sz w:val="22"/>
        </w:rPr>
      </w:pPr>
    </w:p>
    <w:p>
      <w:pPr>
        <w:spacing w:before="0"/>
        <w:ind w:left="555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Описание</w:t>
      </w:r>
      <w:r>
        <w:rPr>
          <w:b/>
          <w:color w:val="231F20"/>
          <w:spacing w:val="21"/>
          <w:sz w:val="20"/>
        </w:rPr>
        <w:t> </w:t>
      </w:r>
      <w:r>
        <w:rPr>
          <w:b/>
          <w:color w:val="231F20"/>
          <w:sz w:val="20"/>
        </w:rPr>
        <w:t>проблемы</w:t>
      </w:r>
    </w:p>
    <w:p>
      <w:pPr>
        <w:pStyle w:val="BodyText"/>
        <w:spacing w:line="256" w:lineRule="auto" w:before="18"/>
        <w:ind w:right="153" w:firstLine="396"/>
        <w:jc w:val="right"/>
      </w:pPr>
      <w:r>
        <w:rPr>
          <w:color w:val="231F20"/>
          <w:w w:val="105"/>
        </w:rPr>
        <w:t>Основные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особенности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областных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перевозок,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формирующие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проблему: отсутствие транспорта в большие промежутки времени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(нет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рейсов),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одновременное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отправление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нескольких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автобусов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49"/>
          <w:w w:val="105"/>
        </w:rPr>
        <w:t> </w:t>
      </w:r>
      <w:r>
        <w:rPr>
          <w:color w:val="231F20"/>
        </w:rPr>
        <w:t>разным маршрутам с большими совместными участками, дублирова-</w:t>
      </w:r>
      <w:r>
        <w:rPr>
          <w:color w:val="231F20"/>
          <w:spacing w:val="-47"/>
        </w:rPr>
        <w:t> </w:t>
      </w:r>
      <w:r>
        <w:rPr>
          <w:color w:val="231F20"/>
        </w:rPr>
        <w:t>ние</w:t>
      </w:r>
      <w:r>
        <w:rPr>
          <w:color w:val="231F20"/>
          <w:spacing w:val="9"/>
        </w:rPr>
        <w:t> </w:t>
      </w:r>
      <w:r>
        <w:rPr>
          <w:color w:val="231F20"/>
        </w:rPr>
        <w:t>маршрутов</w:t>
      </w:r>
      <w:r>
        <w:rPr>
          <w:color w:val="231F20"/>
          <w:spacing w:val="9"/>
        </w:rPr>
        <w:t> </w:t>
      </w:r>
      <w:r>
        <w:rPr>
          <w:color w:val="231F20"/>
        </w:rPr>
        <w:t>дальнего</w:t>
      </w:r>
      <w:r>
        <w:rPr>
          <w:color w:val="231F20"/>
          <w:spacing w:val="10"/>
        </w:rPr>
        <w:t> </w:t>
      </w:r>
      <w:r>
        <w:rPr>
          <w:color w:val="231F20"/>
        </w:rPr>
        <w:t>следования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короткими</w:t>
      </w:r>
      <w:r>
        <w:rPr>
          <w:color w:val="231F20"/>
          <w:spacing w:val="9"/>
        </w:rPr>
        <w:t> </w:t>
      </w:r>
      <w:r>
        <w:rPr>
          <w:color w:val="231F20"/>
        </w:rPr>
        <w:t>маршрутами,</w:t>
      </w:r>
      <w:r>
        <w:rPr>
          <w:color w:val="231F20"/>
          <w:spacing w:val="10"/>
        </w:rPr>
        <w:t> </w:t>
      </w:r>
      <w:r>
        <w:rPr>
          <w:color w:val="231F20"/>
        </w:rPr>
        <w:t>дол-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гое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ожидание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пересадке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одного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маршрута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другой,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малый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интервал</w:t>
      </w:r>
      <w:r>
        <w:rPr>
          <w:color w:val="231F20"/>
          <w:spacing w:val="8"/>
        </w:rPr>
        <w:t> </w:t>
      </w:r>
      <w:r>
        <w:rPr>
          <w:color w:val="231F20"/>
        </w:rPr>
        <w:t>между</w:t>
      </w:r>
      <w:r>
        <w:rPr>
          <w:color w:val="231F20"/>
          <w:spacing w:val="8"/>
        </w:rPr>
        <w:t> </w:t>
      </w:r>
      <w:r>
        <w:rPr>
          <w:color w:val="231F20"/>
        </w:rPr>
        <w:t>прибытием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отправлением</w:t>
      </w:r>
      <w:r>
        <w:rPr>
          <w:color w:val="231F20"/>
          <w:spacing w:val="8"/>
        </w:rPr>
        <w:t> </w:t>
      </w:r>
      <w:r>
        <w:rPr>
          <w:color w:val="231F20"/>
        </w:rPr>
        <w:t>двух</w:t>
      </w:r>
      <w:r>
        <w:rPr>
          <w:color w:val="231F20"/>
          <w:spacing w:val="8"/>
        </w:rPr>
        <w:t> </w:t>
      </w:r>
      <w:r>
        <w:rPr>
          <w:color w:val="231F20"/>
        </w:rPr>
        <w:t>разных</w:t>
      </w:r>
      <w:r>
        <w:rPr>
          <w:color w:val="231F20"/>
          <w:spacing w:val="8"/>
        </w:rPr>
        <w:t> </w:t>
      </w:r>
      <w:r>
        <w:rPr>
          <w:color w:val="231F20"/>
        </w:rPr>
        <w:t>автобусов.</w:t>
      </w:r>
      <w:r>
        <w:rPr>
          <w:color w:val="231F20"/>
          <w:spacing w:val="1"/>
        </w:rPr>
        <w:t> </w:t>
      </w:r>
      <w:r>
        <w:rPr>
          <w:color w:val="231F20"/>
        </w:rPr>
        <w:t>Все</w:t>
      </w:r>
      <w:r>
        <w:rPr>
          <w:color w:val="231F20"/>
          <w:spacing w:val="1"/>
        </w:rPr>
        <w:t> </w:t>
      </w:r>
      <w:r>
        <w:rPr>
          <w:color w:val="231F20"/>
        </w:rPr>
        <w:t>эти</w:t>
      </w:r>
      <w:r>
        <w:rPr>
          <w:color w:val="231F20"/>
          <w:spacing w:val="2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2"/>
        </w:rPr>
        <w:t> </w:t>
      </w:r>
      <w:r>
        <w:rPr>
          <w:color w:val="231F20"/>
        </w:rPr>
        <w:t>ведут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тому,</w:t>
      </w:r>
      <w:r>
        <w:rPr>
          <w:color w:val="231F20"/>
          <w:spacing w:val="2"/>
        </w:rPr>
        <w:t> </w:t>
      </w:r>
      <w:r>
        <w:rPr>
          <w:color w:val="231F20"/>
        </w:rPr>
        <w:t>что</w:t>
      </w:r>
      <w:r>
        <w:rPr>
          <w:color w:val="231F20"/>
          <w:spacing w:val="2"/>
        </w:rPr>
        <w:t> </w:t>
      </w:r>
      <w:r>
        <w:rPr>
          <w:color w:val="231F20"/>
        </w:rPr>
        <w:t>часть</w:t>
      </w:r>
      <w:r>
        <w:rPr>
          <w:color w:val="231F20"/>
          <w:spacing w:val="2"/>
        </w:rPr>
        <w:t> </w:t>
      </w:r>
      <w:r>
        <w:rPr>
          <w:color w:val="231F20"/>
        </w:rPr>
        <w:t>автобусов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запол-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нена полностью, пассажиры отказываются от проезда из-за невоз-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можности</w:t>
      </w:r>
      <w:r>
        <w:rPr>
          <w:color w:val="231F20"/>
          <w:spacing w:val="3"/>
        </w:rPr>
        <w:t> </w:t>
      </w:r>
      <w:r>
        <w:rPr>
          <w:color w:val="231F20"/>
        </w:rPr>
        <w:t>пересесть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одного</w:t>
      </w:r>
      <w:r>
        <w:rPr>
          <w:color w:val="231F20"/>
          <w:spacing w:val="3"/>
        </w:rPr>
        <w:t> </w:t>
      </w:r>
      <w:r>
        <w:rPr>
          <w:color w:val="231F20"/>
        </w:rPr>
        <w:t>автобуса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другой</w:t>
      </w:r>
      <w:r>
        <w:rPr>
          <w:color w:val="231F20"/>
          <w:spacing w:val="4"/>
        </w:rPr>
        <w:t> </w:t>
      </w:r>
      <w:r>
        <w:rPr>
          <w:color w:val="231F20"/>
        </w:rPr>
        <w:t>либо</w:t>
      </w:r>
      <w:r>
        <w:rPr>
          <w:color w:val="231F20"/>
          <w:spacing w:val="3"/>
        </w:rPr>
        <w:t> </w:t>
      </w:r>
      <w:r>
        <w:rPr>
          <w:color w:val="231F20"/>
        </w:rPr>
        <w:t>из-за</w:t>
      </w:r>
      <w:r>
        <w:rPr>
          <w:color w:val="231F20"/>
          <w:spacing w:val="4"/>
        </w:rPr>
        <w:t> </w:t>
      </w:r>
      <w:r>
        <w:rPr>
          <w:color w:val="231F20"/>
        </w:rPr>
        <w:t>большо-</w:t>
      </w:r>
      <w:r>
        <w:rPr>
          <w:color w:val="231F20"/>
          <w:spacing w:val="-47"/>
        </w:rPr>
        <w:t> </w:t>
      </w:r>
      <w:r>
        <w:rPr>
          <w:color w:val="231F20"/>
        </w:rPr>
        <w:t>го</w:t>
      </w:r>
      <w:r>
        <w:rPr>
          <w:color w:val="231F20"/>
          <w:spacing w:val="-12"/>
        </w:rPr>
        <w:t> </w:t>
      </w:r>
      <w:r>
        <w:rPr>
          <w:color w:val="231F20"/>
        </w:rPr>
        <w:t>времени</w:t>
      </w:r>
      <w:r>
        <w:rPr>
          <w:color w:val="231F20"/>
          <w:spacing w:val="-11"/>
        </w:rPr>
        <w:t> </w:t>
      </w:r>
      <w:r>
        <w:rPr>
          <w:color w:val="231F20"/>
        </w:rPr>
        <w:t>ожидания</w:t>
      </w:r>
      <w:r>
        <w:rPr>
          <w:color w:val="231F20"/>
          <w:spacing w:val="-11"/>
        </w:rPr>
        <w:t> </w:t>
      </w:r>
      <w:r>
        <w:rPr>
          <w:color w:val="231F20"/>
        </w:rPr>
        <w:t>ближайшего</w:t>
      </w:r>
      <w:r>
        <w:rPr>
          <w:color w:val="231F20"/>
          <w:spacing w:val="-11"/>
        </w:rPr>
        <w:t> </w:t>
      </w:r>
      <w:r>
        <w:rPr>
          <w:color w:val="231F20"/>
        </w:rPr>
        <w:t>рейса.</w:t>
      </w:r>
      <w:r>
        <w:rPr>
          <w:color w:val="231F20"/>
          <w:spacing w:val="-12"/>
        </w:rPr>
        <w:t> </w:t>
      </w:r>
      <w:r>
        <w:rPr>
          <w:color w:val="231F20"/>
        </w:rPr>
        <w:t>Таким</w:t>
      </w:r>
      <w:r>
        <w:rPr>
          <w:color w:val="231F20"/>
          <w:spacing w:val="-11"/>
        </w:rPr>
        <w:t> </w:t>
      </w:r>
      <w:r>
        <w:rPr>
          <w:color w:val="231F20"/>
        </w:rPr>
        <w:t>образом,</w:t>
      </w:r>
      <w:r>
        <w:rPr>
          <w:color w:val="231F20"/>
          <w:spacing w:val="-11"/>
        </w:rPr>
        <w:t> </w:t>
      </w:r>
      <w:r>
        <w:rPr>
          <w:color w:val="231F20"/>
        </w:rPr>
        <w:t>необходимо</w:t>
      </w:r>
    </w:p>
    <w:p>
      <w:pPr>
        <w:spacing w:after="0" w:line="256" w:lineRule="auto"/>
        <w:jc w:val="right"/>
        <w:sectPr>
          <w:headerReference w:type="even" r:id="rId12"/>
          <w:headerReference w:type="default" r:id="rId13"/>
          <w:pgSz w:w="8400" w:h="11910"/>
          <w:pgMar w:header="1109" w:footer="1075" w:top="1360" w:bottom="124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49" w:lineRule="auto" w:before="97"/>
      </w:pPr>
      <w:r>
        <w:rPr>
          <w:color w:val="231F20"/>
        </w:rPr>
        <w:t>разработать</w:t>
      </w:r>
      <w:r>
        <w:rPr>
          <w:color w:val="231F20"/>
          <w:spacing w:val="12"/>
        </w:rPr>
        <w:t> </w:t>
      </w:r>
      <w:r>
        <w:rPr>
          <w:color w:val="231F20"/>
        </w:rPr>
        <w:t>метод,</w:t>
      </w:r>
      <w:r>
        <w:rPr>
          <w:color w:val="231F20"/>
          <w:spacing w:val="12"/>
        </w:rPr>
        <w:t> </w:t>
      </w:r>
      <w:r>
        <w:rPr>
          <w:color w:val="231F20"/>
        </w:rPr>
        <w:t>позволяющий</w:t>
      </w:r>
      <w:r>
        <w:rPr>
          <w:color w:val="231F20"/>
          <w:spacing w:val="12"/>
        </w:rPr>
        <w:t> </w:t>
      </w:r>
      <w:r>
        <w:rPr>
          <w:color w:val="231F20"/>
        </w:rPr>
        <w:t>согласовать</w:t>
      </w:r>
      <w:r>
        <w:rPr>
          <w:color w:val="231F20"/>
          <w:spacing w:val="12"/>
        </w:rPr>
        <w:t> </w:t>
      </w:r>
      <w:r>
        <w:rPr>
          <w:color w:val="231F20"/>
        </w:rPr>
        <w:t>прибытие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отправле-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ние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автобусов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остановочных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пунктах.</w:t>
      </w:r>
    </w:p>
    <w:p>
      <w:pPr>
        <w:pStyle w:val="BodyText"/>
        <w:spacing w:line="249" w:lineRule="auto" w:before="1"/>
        <w:ind w:firstLine="396"/>
      </w:pPr>
      <w:r>
        <w:rPr>
          <w:color w:val="231F20"/>
        </w:rPr>
        <w:t>Основаниями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корректировки</w:t>
      </w:r>
      <w:r>
        <w:rPr>
          <w:color w:val="231F20"/>
          <w:spacing w:val="-8"/>
        </w:rPr>
        <w:t> </w:t>
      </w:r>
      <w:r>
        <w:rPr>
          <w:color w:val="231F20"/>
        </w:rPr>
        <w:t>расписаний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точки</w:t>
      </w:r>
      <w:r>
        <w:rPr>
          <w:color w:val="231F20"/>
          <w:spacing w:val="-8"/>
        </w:rPr>
        <w:t> </w:t>
      </w:r>
      <w:r>
        <w:rPr>
          <w:color w:val="231F20"/>
        </w:rPr>
        <w:t>зрения</w:t>
      </w:r>
      <w:r>
        <w:rPr>
          <w:color w:val="231F20"/>
          <w:spacing w:val="-8"/>
        </w:rPr>
        <w:t> </w:t>
      </w:r>
      <w:r>
        <w:rPr>
          <w:color w:val="231F20"/>
        </w:rPr>
        <w:t>пас-</w:t>
      </w:r>
      <w:r>
        <w:rPr>
          <w:color w:val="231F20"/>
          <w:spacing w:val="-47"/>
        </w:rPr>
        <w:t> </w:t>
      </w:r>
      <w:r>
        <w:rPr>
          <w:color w:val="231F20"/>
        </w:rPr>
        <w:t>сажира</w:t>
      </w:r>
      <w:r>
        <w:rPr>
          <w:color w:val="231F20"/>
          <w:spacing w:val="1"/>
        </w:rPr>
        <w:t> </w:t>
      </w:r>
      <w:r>
        <w:rPr>
          <w:color w:val="231F20"/>
        </w:rPr>
        <w:t>могут</w:t>
      </w:r>
      <w:r>
        <w:rPr>
          <w:color w:val="231F20"/>
          <w:spacing w:val="2"/>
        </w:rPr>
        <w:t> </w:t>
      </w:r>
      <w:r>
        <w:rPr>
          <w:color w:val="231F20"/>
        </w:rPr>
        <w:t>быть: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240" w:lineRule="auto" w:before="2" w:after="0"/>
        <w:ind w:left="754" w:right="0" w:hanging="200"/>
        <w:jc w:val="left"/>
        <w:rPr>
          <w:sz w:val="20"/>
        </w:rPr>
      </w:pPr>
      <w:r>
        <w:rPr>
          <w:color w:val="231F20"/>
          <w:sz w:val="20"/>
        </w:rPr>
        <w:t>Долгое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ожидание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при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пересадке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с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одного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маршрута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другой.</w:t>
      </w:r>
    </w:p>
    <w:p>
      <w:pPr>
        <w:pStyle w:val="ListParagraph"/>
        <w:numPr>
          <w:ilvl w:val="0"/>
          <w:numId w:val="1"/>
        </w:numPr>
        <w:tabs>
          <w:tab w:pos="762" w:val="left" w:leader="none"/>
        </w:tabs>
        <w:spacing w:line="240" w:lineRule="auto" w:before="10" w:after="0"/>
        <w:ind w:left="761" w:right="0" w:hanging="207"/>
        <w:jc w:val="left"/>
        <w:rPr>
          <w:sz w:val="20"/>
        </w:rPr>
      </w:pPr>
      <w:r>
        <w:rPr>
          <w:color w:val="231F20"/>
          <w:sz w:val="20"/>
        </w:rPr>
        <w:t>Малый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интервал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между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прибытием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отправлением.</w:t>
      </w:r>
    </w:p>
    <w:p>
      <w:pPr>
        <w:pStyle w:val="BodyText"/>
        <w:spacing w:line="249" w:lineRule="auto" w:before="10"/>
        <w:ind w:right="152" w:firstLine="396"/>
        <w:jc w:val="right"/>
      </w:pPr>
      <w:r>
        <w:rPr>
          <w:color w:val="231F20"/>
        </w:rPr>
        <w:t>Если</w:t>
      </w:r>
      <w:r>
        <w:rPr>
          <w:color w:val="231F20"/>
          <w:spacing w:val="7"/>
        </w:rPr>
        <w:t> </w:t>
      </w:r>
      <w:r>
        <w:rPr>
          <w:color w:val="231F20"/>
        </w:rPr>
        <w:t>пассажир</w:t>
      </w:r>
      <w:r>
        <w:rPr>
          <w:color w:val="231F20"/>
          <w:spacing w:val="7"/>
        </w:rPr>
        <w:t> </w:t>
      </w:r>
      <w:r>
        <w:rPr>
          <w:color w:val="231F20"/>
        </w:rPr>
        <w:t>не</w:t>
      </w:r>
      <w:r>
        <w:rPr>
          <w:color w:val="231F20"/>
          <w:spacing w:val="8"/>
        </w:rPr>
        <w:t> </w:t>
      </w:r>
      <w:r>
        <w:rPr>
          <w:color w:val="231F20"/>
        </w:rPr>
        <w:t>успевает</w:t>
      </w:r>
      <w:r>
        <w:rPr>
          <w:color w:val="231F20"/>
          <w:spacing w:val="7"/>
        </w:rPr>
        <w:t> </w:t>
      </w:r>
      <w:r>
        <w:rPr>
          <w:color w:val="231F20"/>
        </w:rPr>
        <w:t>пересесть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другой</w:t>
      </w:r>
      <w:r>
        <w:rPr>
          <w:color w:val="231F20"/>
          <w:spacing w:val="8"/>
        </w:rPr>
        <w:t> </w:t>
      </w:r>
      <w:r>
        <w:rPr>
          <w:color w:val="231F20"/>
        </w:rPr>
        <w:t>автобус,</w:t>
      </w:r>
      <w:r>
        <w:rPr>
          <w:color w:val="231F20"/>
          <w:spacing w:val="7"/>
        </w:rPr>
        <w:t> </w:t>
      </w:r>
      <w:r>
        <w:rPr>
          <w:color w:val="231F20"/>
        </w:rPr>
        <w:t>то</w:t>
      </w:r>
      <w:r>
        <w:rPr>
          <w:color w:val="231F20"/>
          <w:spacing w:val="7"/>
        </w:rPr>
        <w:t> </w:t>
      </w:r>
      <w:r>
        <w:rPr>
          <w:color w:val="231F20"/>
        </w:rPr>
        <w:t>ему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придется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ждать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следующий,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который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может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придти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через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большой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промежуток</w:t>
      </w:r>
      <w:r>
        <w:rPr>
          <w:color w:val="231F20"/>
          <w:spacing w:val="-11"/>
        </w:rPr>
        <w:t> </w:t>
      </w:r>
      <w:r>
        <w:rPr>
          <w:color w:val="231F20"/>
        </w:rPr>
        <w:t>времени.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того</w:t>
      </w:r>
      <w:r>
        <w:rPr>
          <w:color w:val="231F20"/>
          <w:spacing w:val="-11"/>
        </w:rPr>
        <w:t> </w:t>
      </w:r>
      <w:r>
        <w:rPr>
          <w:color w:val="231F20"/>
        </w:rPr>
        <w:t>чтобы</w:t>
      </w:r>
      <w:r>
        <w:rPr>
          <w:color w:val="231F20"/>
          <w:spacing w:val="-10"/>
        </w:rPr>
        <w:t> </w:t>
      </w:r>
      <w:r>
        <w:rPr>
          <w:color w:val="231F20"/>
        </w:rPr>
        <w:t>сократить</w:t>
      </w:r>
      <w:r>
        <w:rPr>
          <w:color w:val="231F20"/>
          <w:spacing w:val="-11"/>
        </w:rPr>
        <w:t> </w:t>
      </w:r>
      <w:r>
        <w:rPr>
          <w:color w:val="231F20"/>
        </w:rPr>
        <w:t>время</w:t>
      </w:r>
      <w:r>
        <w:rPr>
          <w:color w:val="231F20"/>
          <w:spacing w:val="-10"/>
        </w:rPr>
        <w:t> </w:t>
      </w:r>
      <w:r>
        <w:rPr>
          <w:color w:val="231F20"/>
        </w:rPr>
        <w:t>ожидания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пе-</w:t>
      </w:r>
      <w:r>
        <w:rPr>
          <w:color w:val="231F20"/>
          <w:spacing w:val="-47"/>
        </w:rPr>
        <w:t> </w:t>
      </w:r>
      <w:r>
        <w:rPr>
          <w:color w:val="231F20"/>
        </w:rPr>
        <w:t>ресадочном</w:t>
      </w:r>
      <w:r>
        <w:rPr>
          <w:color w:val="231F20"/>
          <w:spacing w:val="2"/>
        </w:rPr>
        <w:t> </w:t>
      </w:r>
      <w:r>
        <w:rPr>
          <w:color w:val="231F20"/>
        </w:rPr>
        <w:t>пункте,</w:t>
      </w:r>
      <w:r>
        <w:rPr>
          <w:color w:val="231F20"/>
          <w:spacing w:val="3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2"/>
        </w:rPr>
        <w:t> </w:t>
      </w:r>
      <w:r>
        <w:rPr>
          <w:color w:val="231F20"/>
        </w:rPr>
        <w:t>согласовать</w:t>
      </w:r>
      <w:r>
        <w:rPr>
          <w:color w:val="231F20"/>
          <w:spacing w:val="3"/>
        </w:rPr>
        <w:t> </w:t>
      </w:r>
      <w:r>
        <w:rPr>
          <w:color w:val="231F20"/>
        </w:rPr>
        <w:t>расписания</w:t>
      </w:r>
      <w:r>
        <w:rPr>
          <w:color w:val="231F20"/>
          <w:spacing w:val="3"/>
        </w:rPr>
        <w:t> </w:t>
      </w:r>
      <w:r>
        <w:rPr>
          <w:color w:val="231F20"/>
        </w:rPr>
        <w:t>маршрутов.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Существует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2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основных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способа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представления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расписаний: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графический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табличный.</w:t>
      </w:r>
      <w:r>
        <w:rPr>
          <w:color w:val="231F20"/>
          <w:spacing w:val="7"/>
        </w:rPr>
        <w:t> </w:t>
      </w:r>
      <w:r>
        <w:rPr>
          <w:color w:val="231F20"/>
        </w:rPr>
        <w:t>При</w:t>
      </w:r>
      <w:r>
        <w:rPr>
          <w:color w:val="231F20"/>
          <w:spacing w:val="8"/>
        </w:rPr>
        <w:t> </w:t>
      </w:r>
      <w:r>
        <w:rPr>
          <w:color w:val="231F20"/>
        </w:rPr>
        <w:t>использовании</w:t>
      </w:r>
      <w:r>
        <w:rPr>
          <w:color w:val="231F20"/>
          <w:spacing w:val="7"/>
        </w:rPr>
        <w:t> </w:t>
      </w:r>
      <w:r>
        <w:rPr>
          <w:color w:val="231F20"/>
        </w:rPr>
        <w:t>табличного</w:t>
      </w:r>
      <w:r>
        <w:rPr>
          <w:color w:val="231F20"/>
          <w:spacing w:val="8"/>
        </w:rPr>
        <w:t> </w:t>
      </w:r>
      <w:r>
        <w:rPr>
          <w:color w:val="231F20"/>
        </w:rPr>
        <w:t>сводного</w:t>
      </w:r>
      <w:r>
        <w:rPr>
          <w:color w:val="231F20"/>
          <w:spacing w:val="1"/>
        </w:rPr>
        <w:t> </w:t>
      </w:r>
      <w:r>
        <w:rPr>
          <w:color w:val="231F20"/>
        </w:rPr>
        <w:t>расписания</w:t>
      </w:r>
      <w:r>
        <w:rPr>
          <w:color w:val="231F20"/>
          <w:spacing w:val="8"/>
        </w:rPr>
        <w:t> </w:t>
      </w:r>
      <w:r>
        <w:rPr>
          <w:color w:val="231F20"/>
        </w:rPr>
        <w:t>можно</w:t>
      </w:r>
      <w:r>
        <w:rPr>
          <w:color w:val="231F20"/>
          <w:spacing w:val="8"/>
        </w:rPr>
        <w:t> </w:t>
      </w:r>
      <w:r>
        <w:rPr>
          <w:color w:val="231F20"/>
        </w:rPr>
        <w:t>точно</w:t>
      </w:r>
      <w:r>
        <w:rPr>
          <w:color w:val="231F20"/>
          <w:spacing w:val="8"/>
        </w:rPr>
        <w:t> </w:t>
      </w:r>
      <w:r>
        <w:rPr>
          <w:color w:val="231F20"/>
        </w:rPr>
        <w:t>указать</w:t>
      </w:r>
      <w:r>
        <w:rPr>
          <w:color w:val="231F20"/>
          <w:spacing w:val="8"/>
        </w:rPr>
        <w:t> </w:t>
      </w:r>
      <w:r>
        <w:rPr>
          <w:color w:val="231F20"/>
        </w:rPr>
        <w:t>время</w:t>
      </w:r>
      <w:r>
        <w:rPr>
          <w:color w:val="231F20"/>
          <w:spacing w:val="9"/>
        </w:rPr>
        <w:t> </w:t>
      </w:r>
      <w:r>
        <w:rPr>
          <w:color w:val="231F20"/>
        </w:rPr>
        <w:t>прибытия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отправления</w:t>
      </w:r>
      <w:r>
        <w:rPr>
          <w:color w:val="231F20"/>
          <w:spacing w:val="8"/>
        </w:rPr>
        <w:t> </w:t>
      </w:r>
      <w:r>
        <w:rPr>
          <w:color w:val="231F20"/>
        </w:rPr>
        <w:t>ав-</w:t>
      </w:r>
      <w:r>
        <w:rPr>
          <w:color w:val="231F20"/>
          <w:spacing w:val="1"/>
        </w:rPr>
        <w:t> </w:t>
      </w:r>
      <w:r>
        <w:rPr>
          <w:color w:val="231F20"/>
        </w:rPr>
        <w:t>тобусов,</w:t>
      </w:r>
      <w:r>
        <w:rPr>
          <w:color w:val="231F20"/>
          <w:spacing w:val="8"/>
        </w:rPr>
        <w:t> </w:t>
      </w:r>
      <w:r>
        <w:rPr>
          <w:color w:val="231F20"/>
        </w:rPr>
        <w:t>однако</w:t>
      </w:r>
      <w:r>
        <w:rPr>
          <w:color w:val="231F20"/>
          <w:spacing w:val="8"/>
        </w:rPr>
        <w:t> </w:t>
      </w:r>
      <w:r>
        <w:rPr>
          <w:color w:val="231F20"/>
        </w:rPr>
        <w:t>увидеть,</w:t>
      </w:r>
      <w:r>
        <w:rPr>
          <w:color w:val="231F20"/>
          <w:spacing w:val="9"/>
        </w:rPr>
        <w:t> </w:t>
      </w:r>
      <w:r>
        <w:rPr>
          <w:color w:val="231F20"/>
        </w:rPr>
        <w:t>как</w:t>
      </w:r>
      <w:r>
        <w:rPr>
          <w:color w:val="231F20"/>
          <w:spacing w:val="8"/>
        </w:rPr>
        <w:t> </w:t>
      </w:r>
      <w:r>
        <w:rPr>
          <w:color w:val="231F20"/>
        </w:rPr>
        <w:t>будет</w:t>
      </w:r>
      <w:r>
        <w:rPr>
          <w:color w:val="231F20"/>
          <w:spacing w:val="8"/>
        </w:rPr>
        <w:t> </w:t>
      </w:r>
      <w:r>
        <w:rPr>
          <w:color w:val="231F20"/>
        </w:rPr>
        <w:t>изменяться</w:t>
      </w:r>
      <w:r>
        <w:rPr>
          <w:color w:val="231F20"/>
          <w:spacing w:val="9"/>
        </w:rPr>
        <w:t> </w:t>
      </w:r>
      <w:r>
        <w:rPr>
          <w:color w:val="231F20"/>
        </w:rPr>
        <w:t>ситуация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автовок-</w:t>
      </w:r>
      <w:r>
        <w:rPr>
          <w:color w:val="231F20"/>
          <w:spacing w:val="-47"/>
        </w:rPr>
        <w:t> </w:t>
      </w:r>
      <w:r>
        <w:rPr>
          <w:color w:val="231F20"/>
        </w:rPr>
        <w:t>зале после прибытия одного и отправления другого автобуса, доволь-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тяжело.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Если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же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использовать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графическое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сводное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расписание,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то</w:t>
      </w:r>
      <w:r>
        <w:rPr>
          <w:color w:val="231F20"/>
          <w:spacing w:val="-1"/>
        </w:rPr>
        <w:t> </w:t>
      </w:r>
      <w:r>
        <w:rPr>
          <w:color w:val="231F20"/>
        </w:rPr>
        <w:t>можно</w:t>
      </w:r>
      <w:r>
        <w:rPr>
          <w:color w:val="231F20"/>
          <w:spacing w:val="-1"/>
        </w:rPr>
        <w:t> </w:t>
      </w:r>
      <w:r>
        <w:rPr>
          <w:color w:val="231F20"/>
        </w:rPr>
        <w:t>не только</w:t>
      </w:r>
      <w:r>
        <w:rPr>
          <w:color w:val="231F20"/>
          <w:spacing w:val="-1"/>
        </w:rPr>
        <w:t> </w:t>
      </w:r>
      <w:r>
        <w:rPr>
          <w:color w:val="231F20"/>
        </w:rPr>
        <w:t>указать точное время, но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увидеть изменения на</w:t>
      </w:r>
    </w:p>
    <w:p>
      <w:pPr>
        <w:pStyle w:val="BodyText"/>
        <w:spacing w:before="9"/>
        <w:jc w:val="both"/>
      </w:pPr>
      <w:r>
        <w:rPr>
          <w:color w:val="231F20"/>
        </w:rPr>
        <w:t>автовокзале,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том</w:t>
      </w:r>
      <w:r>
        <w:rPr>
          <w:color w:val="231F20"/>
          <w:spacing w:val="19"/>
        </w:rPr>
        <w:t> </w:t>
      </w:r>
      <w:r>
        <w:rPr>
          <w:color w:val="231F20"/>
        </w:rPr>
        <w:t>числе</w:t>
      </w:r>
      <w:r>
        <w:rPr>
          <w:color w:val="231F20"/>
          <w:spacing w:val="18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18"/>
        </w:rPr>
        <w:t> </w:t>
      </w:r>
      <w:r>
        <w:rPr>
          <w:color w:val="231F20"/>
        </w:rPr>
        <w:t>пересадки</w:t>
      </w:r>
      <w:r>
        <w:rPr>
          <w:color w:val="231F20"/>
          <w:spacing w:val="19"/>
        </w:rPr>
        <w:t> </w:t>
      </w:r>
      <w:r>
        <w:rPr>
          <w:color w:val="231F20"/>
        </w:rPr>
        <w:t>пассажиров.</w:t>
      </w:r>
    </w:p>
    <w:p>
      <w:pPr>
        <w:pStyle w:val="BodyText"/>
        <w:spacing w:line="249" w:lineRule="auto" w:before="10"/>
        <w:ind w:right="154" w:firstLine="396"/>
        <w:jc w:val="both"/>
      </w:pPr>
      <w:r>
        <w:rPr>
          <w:color w:val="231F20"/>
        </w:rPr>
        <w:t>Графическое расписание уже давно используется на железнодо-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рожном транспорте (Комплекс имитационного моделирования Эльбрус</w:t>
      </w:r>
      <w:r>
        <w:rPr>
          <w:color w:val="231F20"/>
          <w:spacing w:val="-47"/>
        </w:rPr>
        <w:t> </w:t>
      </w:r>
      <w:r>
        <w:rPr>
          <w:color w:val="231F20"/>
        </w:rPr>
        <w:t>(Экономия Локомотивов и Бригад, Расчет Участковых Скоростей)).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Данный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комплекс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позволяет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произвести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расчет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технологически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условленного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количества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локомотивов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учетом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реальных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условий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пропуска поедопотоков, расчет показателей и оптимизацию исполь-</w:t>
      </w:r>
      <w:r>
        <w:rPr>
          <w:color w:val="231F20"/>
          <w:spacing w:val="1"/>
        </w:rPr>
        <w:t> </w:t>
      </w:r>
      <w:r>
        <w:rPr>
          <w:color w:val="231F20"/>
        </w:rPr>
        <w:t>зования локомотивного парка и локомотивных бригад, оперативную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отработку оптимальных управляющих решений, оценку технико-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экономической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эффективности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долгосрочных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изменений.</w:t>
      </w:r>
    </w:p>
    <w:p>
      <w:pPr>
        <w:pStyle w:val="BodyText"/>
        <w:spacing w:line="249" w:lineRule="auto" w:before="8"/>
        <w:ind w:right="156" w:firstLine="396"/>
        <w:jc w:val="both"/>
      </w:pPr>
      <w:r>
        <w:rPr>
          <w:color w:val="231F20"/>
        </w:rPr>
        <w:t>Примеры графических расписаний на железнодорожном транс-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порте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представлены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рисунках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1–2.</w:t>
      </w:r>
    </w:p>
    <w:p>
      <w:pPr>
        <w:pStyle w:val="BodyText"/>
        <w:spacing w:line="249" w:lineRule="auto" w:before="1"/>
        <w:ind w:right="156" w:firstLine="396"/>
        <w:jc w:val="both"/>
      </w:pPr>
      <w:r>
        <w:rPr>
          <w:color w:val="231F20"/>
          <w:spacing w:val="-1"/>
          <w:w w:val="105"/>
        </w:rPr>
        <w:t>Для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согласования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движения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автобусов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перевозке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пассажи-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ров между крупными и мелкими населенными пунктами разработа-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методика.</w:t>
      </w:r>
    </w:p>
    <w:p>
      <w:pPr>
        <w:pStyle w:val="BodyText"/>
        <w:spacing w:line="249" w:lineRule="auto" w:before="3"/>
        <w:ind w:right="158" w:firstLine="396"/>
        <w:jc w:val="both"/>
      </w:pPr>
      <w:r>
        <w:rPr>
          <w:color w:val="231F20"/>
          <w:spacing w:val="-1"/>
          <w:w w:val="105"/>
        </w:rPr>
        <w:t>С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помощью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данной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методики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произвести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согласование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расписаний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движения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автобусов.</w:t>
      </w:r>
    </w:p>
    <w:p>
      <w:pPr>
        <w:pStyle w:val="ListParagraph"/>
        <w:numPr>
          <w:ilvl w:val="0"/>
          <w:numId w:val="2"/>
        </w:numPr>
        <w:tabs>
          <w:tab w:pos="779" w:val="left" w:leader="none"/>
        </w:tabs>
        <w:spacing w:line="249" w:lineRule="auto" w:before="1" w:after="0"/>
        <w:ind w:left="555" w:right="156" w:firstLine="0"/>
        <w:jc w:val="both"/>
        <w:rPr>
          <w:sz w:val="20"/>
        </w:rPr>
      </w:pPr>
      <w:r>
        <w:rPr>
          <w:color w:val="231F20"/>
          <w:sz w:val="20"/>
        </w:rPr>
        <w:t>Выбор населенного пункта и маршрутов для согласования.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3"/>
          <w:sz w:val="20"/>
        </w:rPr>
        <w:t>Для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выбора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3"/>
          <w:sz w:val="20"/>
        </w:rPr>
        <w:t>маршрутов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для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3"/>
          <w:sz w:val="20"/>
        </w:rPr>
        <w:t>согласования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необходимо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проанализи-</w:t>
      </w:r>
    </w:p>
    <w:p>
      <w:pPr>
        <w:pStyle w:val="BodyText"/>
        <w:spacing w:before="9"/>
        <w:jc w:val="both"/>
      </w:pPr>
      <w:r>
        <w:rPr>
          <w:color w:val="231F20"/>
        </w:rPr>
        <w:t>ровать</w:t>
      </w:r>
      <w:r>
        <w:rPr>
          <w:color w:val="231F20"/>
          <w:spacing w:val="-1"/>
        </w:rPr>
        <w:t> </w:t>
      </w:r>
      <w:r>
        <w:rPr>
          <w:color w:val="231F20"/>
        </w:rPr>
        <w:t>существующие</w:t>
      </w:r>
      <w:r>
        <w:rPr>
          <w:color w:val="231F20"/>
          <w:spacing w:val="-1"/>
        </w:rPr>
        <w:t> </w:t>
      </w:r>
      <w:r>
        <w:rPr>
          <w:color w:val="231F20"/>
        </w:rPr>
        <w:t>маршруты. Для</w:t>
      </w:r>
      <w:r>
        <w:rPr>
          <w:color w:val="231F20"/>
          <w:spacing w:val="-1"/>
        </w:rPr>
        <w:t> </w:t>
      </w:r>
      <w:r>
        <w:rPr>
          <w:color w:val="231F20"/>
        </w:rPr>
        <w:t>этого</w:t>
      </w:r>
      <w:r>
        <w:rPr>
          <w:color w:val="231F20"/>
          <w:spacing w:val="-1"/>
        </w:rPr>
        <w:t> </w:t>
      </w:r>
      <w:r>
        <w:rPr>
          <w:color w:val="231F20"/>
        </w:rPr>
        <w:t>их отображают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карте.</w:t>
      </w:r>
    </w:p>
    <w:p>
      <w:pPr>
        <w:spacing w:after="0"/>
        <w:jc w:val="both"/>
        <w:sectPr>
          <w:footerReference w:type="default" r:id="rId14"/>
          <w:footerReference w:type="even" r:id="rId15"/>
          <w:pgSz w:w="8400" w:h="11910"/>
          <w:pgMar w:footer="1087" w:header="1109" w:top="1360" w:bottom="1280" w:left="1060" w:right="1060"/>
          <w:pgNumType w:start="5"/>
        </w:sectPr>
      </w:pPr>
    </w:p>
    <w:p>
      <w:pPr>
        <w:pStyle w:val="BodyText"/>
        <w:spacing w:before="2" w:after="1"/>
        <w:ind w:left="0"/>
        <w:rPr>
          <w:sz w:val="27"/>
        </w:rPr>
      </w:pPr>
    </w:p>
    <w:p>
      <w:pPr>
        <w:pStyle w:val="BodyText"/>
        <w:ind w:left="181"/>
      </w:pPr>
      <w:r>
        <w:rPr/>
        <w:drawing>
          <wp:inline distT="0" distB="0" distL="0" distR="0">
            <wp:extent cx="3745605" cy="2002631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605" cy="200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ind w:left="0"/>
        <w:rPr>
          <w:sz w:val="8"/>
        </w:rPr>
      </w:pPr>
    </w:p>
    <w:p>
      <w:pPr>
        <w:spacing w:line="249" w:lineRule="auto" w:before="93"/>
        <w:ind w:left="1870" w:right="1868" w:hanging="1"/>
        <w:jc w:val="center"/>
        <w:rPr>
          <w:sz w:val="18"/>
        </w:rPr>
      </w:pPr>
      <w:r>
        <w:rPr>
          <w:color w:val="231F20"/>
          <w:sz w:val="18"/>
        </w:rPr>
        <w:t>Рис. 1. Графическое расписание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железнодорожном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транспорте</w:t>
      </w:r>
    </w:p>
    <w:p>
      <w:pPr>
        <w:pStyle w:val="BodyText"/>
        <w:spacing w:before="1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774242</wp:posOffset>
            </wp:positionH>
            <wp:positionV relativeFrom="paragraph">
              <wp:posOffset>140523</wp:posOffset>
            </wp:positionV>
            <wp:extent cx="3767702" cy="2828543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702" cy="2828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5"/>
        <w:ind w:left="758" w:right="758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Методика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согласования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маршрутов</w:t>
      </w:r>
    </w:p>
    <w:p>
      <w:pPr>
        <w:spacing w:after="0"/>
        <w:jc w:val="center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ListParagraph"/>
        <w:numPr>
          <w:ilvl w:val="0"/>
          <w:numId w:val="2"/>
        </w:numPr>
        <w:tabs>
          <w:tab w:pos="779" w:val="left" w:leader="none"/>
        </w:tabs>
        <w:spacing w:line="240" w:lineRule="auto" w:before="97" w:after="0"/>
        <w:ind w:left="778" w:right="0" w:hanging="224"/>
        <w:jc w:val="both"/>
        <w:rPr>
          <w:sz w:val="20"/>
        </w:rPr>
      </w:pPr>
      <w:r>
        <w:rPr>
          <w:color w:val="231F20"/>
          <w:sz w:val="20"/>
        </w:rPr>
        <w:t>Составление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сводного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расписания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выбранному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пункту.</w:t>
      </w:r>
    </w:p>
    <w:p>
      <w:pPr>
        <w:pStyle w:val="BodyText"/>
        <w:spacing w:line="256" w:lineRule="auto" w:before="17"/>
        <w:ind w:right="156" w:firstLine="396"/>
        <w:jc w:val="both"/>
      </w:pPr>
      <w:r>
        <w:rPr>
          <w:color w:val="231F20"/>
        </w:rPr>
        <w:t>В таблицу вносится информация о маршрутах: дни работы, вре-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мя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отправления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начального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пункта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(НП)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прибытия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конечный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пункт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(КП),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время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пребывания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промежуточном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пункте.</w:t>
      </w:r>
    </w:p>
    <w:p>
      <w:pPr>
        <w:pStyle w:val="ListParagraph"/>
        <w:numPr>
          <w:ilvl w:val="0"/>
          <w:numId w:val="2"/>
        </w:numPr>
        <w:tabs>
          <w:tab w:pos="794" w:val="left" w:leader="none"/>
        </w:tabs>
        <w:spacing w:line="25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Составление графика движения автобусов по выбранным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маршрутам.</w:t>
      </w:r>
    </w:p>
    <w:p>
      <w:pPr>
        <w:pStyle w:val="BodyText"/>
        <w:spacing w:line="256" w:lineRule="auto" w:before="3"/>
        <w:ind w:right="155" w:firstLine="396"/>
        <w:jc w:val="both"/>
      </w:pPr>
      <w:r>
        <w:rPr>
          <w:color w:val="231F20"/>
        </w:rPr>
        <w:t>Составление расписаний в графическом виде позволяет увидеть</w:t>
      </w:r>
      <w:r>
        <w:rPr>
          <w:color w:val="231F20"/>
          <w:spacing w:val="1"/>
        </w:rPr>
        <w:t> </w:t>
      </w:r>
      <w:r>
        <w:rPr>
          <w:color w:val="231F20"/>
        </w:rPr>
        <w:t>проблемные зоны в расписаниях (рисунки 4-6). Проблемные зоны –</w:t>
      </w:r>
      <w:r>
        <w:rPr>
          <w:color w:val="231F20"/>
          <w:spacing w:val="1"/>
        </w:rPr>
        <w:t> </w:t>
      </w:r>
      <w:r>
        <w:rPr>
          <w:color w:val="231F20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</w:rPr>
        <w:t>временные</w:t>
      </w:r>
      <w:r>
        <w:rPr>
          <w:color w:val="231F20"/>
          <w:spacing w:val="-9"/>
        </w:rPr>
        <w:t> </w:t>
      </w:r>
      <w:r>
        <w:rPr>
          <w:color w:val="231F20"/>
        </w:rPr>
        <w:t>участки,</w:t>
      </w:r>
      <w:r>
        <w:rPr>
          <w:color w:val="231F20"/>
          <w:spacing w:val="-10"/>
        </w:rPr>
        <w:t> </w:t>
      </w:r>
      <w:r>
        <w:rPr>
          <w:color w:val="231F20"/>
        </w:rPr>
        <w:t>соответствующие</w:t>
      </w:r>
      <w:r>
        <w:rPr>
          <w:color w:val="231F20"/>
          <w:spacing w:val="-9"/>
        </w:rPr>
        <w:t> </w:t>
      </w:r>
      <w:r>
        <w:rPr>
          <w:color w:val="231F20"/>
        </w:rPr>
        <w:t>длительному</w:t>
      </w:r>
      <w:r>
        <w:rPr>
          <w:color w:val="231F20"/>
          <w:spacing w:val="-10"/>
        </w:rPr>
        <w:t> </w:t>
      </w:r>
      <w:r>
        <w:rPr>
          <w:color w:val="231F20"/>
        </w:rPr>
        <w:t>времени</w:t>
      </w:r>
      <w:r>
        <w:rPr>
          <w:color w:val="231F20"/>
          <w:spacing w:val="-9"/>
        </w:rPr>
        <w:t> </w:t>
      </w:r>
      <w:r>
        <w:rPr>
          <w:color w:val="231F20"/>
        </w:rPr>
        <w:t>ожи-</w:t>
      </w:r>
      <w:r>
        <w:rPr>
          <w:color w:val="231F20"/>
          <w:spacing w:val="-48"/>
        </w:rPr>
        <w:t> </w:t>
      </w:r>
      <w:r>
        <w:rPr>
          <w:color w:val="231F20"/>
          <w:spacing w:val="-1"/>
          <w:w w:val="105"/>
        </w:rPr>
        <w:t>дания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пассажиров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пересадочном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пункте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ожидании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ближайшего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рейса в пункт назначения, а также участки с нулевым или близким к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нему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временем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ожидания,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когда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пассажиры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успевают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пересесть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одного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автобуса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другой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пересадочном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пункте.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рисунке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4а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эти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зоны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подписаны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«ожидание».</w:t>
      </w:r>
    </w:p>
    <w:p>
      <w:pPr>
        <w:pStyle w:val="ListParagraph"/>
        <w:numPr>
          <w:ilvl w:val="0"/>
          <w:numId w:val="2"/>
        </w:numPr>
        <w:tabs>
          <w:tab w:pos="779" w:val="left" w:leader="none"/>
        </w:tabs>
        <w:spacing w:line="256" w:lineRule="auto" w:before="9" w:after="0"/>
        <w:ind w:left="555" w:right="156" w:firstLine="0"/>
        <w:jc w:val="both"/>
        <w:rPr>
          <w:sz w:val="20"/>
        </w:rPr>
      </w:pPr>
      <w:r>
        <w:rPr>
          <w:color w:val="231F20"/>
          <w:sz w:val="20"/>
        </w:rPr>
        <w:t>Определение времени ожидания пассажирами посадки.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Ожидание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определяется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как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разность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между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ближайшим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време-</w:t>
      </w:r>
    </w:p>
    <w:p>
      <w:pPr>
        <w:pStyle w:val="BodyText"/>
        <w:spacing w:line="256" w:lineRule="auto" w:before="2"/>
        <w:ind w:right="156"/>
        <w:jc w:val="both"/>
      </w:pPr>
      <w:r>
        <w:rPr>
          <w:color w:val="231F20"/>
          <w:w w:val="105"/>
        </w:rPr>
        <w:t>нем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прибытия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отправлением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наоборот.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Среди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полученных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зна-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чений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каждого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маршрута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высчитывается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среднее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значение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вре-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мени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ожидания:</w:t>
      </w:r>
    </w:p>
    <w:p>
      <w:pPr>
        <w:pStyle w:val="BodyText"/>
        <w:spacing w:before="3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2115484</wp:posOffset>
            </wp:positionH>
            <wp:positionV relativeFrom="paragraph">
              <wp:posOffset>97968</wp:posOffset>
            </wp:positionV>
            <wp:extent cx="1094939" cy="290512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939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</w:pPr>
    </w:p>
    <w:p>
      <w:pPr>
        <w:pStyle w:val="BodyText"/>
        <w:spacing w:line="273" w:lineRule="exact"/>
        <w:jc w:val="both"/>
      </w:pPr>
      <w:r>
        <w:rPr>
          <w:color w:val="231F20"/>
        </w:rPr>
        <w:t>где</w:t>
      </w:r>
      <w:r>
        <w:rPr>
          <w:color w:val="231F20"/>
          <w:spacing w:val="10"/>
        </w:rPr>
        <w:t> </w:t>
      </w:r>
      <w:r>
        <w:rPr>
          <w:i/>
          <w:color w:val="231F20"/>
        </w:rPr>
        <w:t>t</w:t>
      </w:r>
      <w:r>
        <w:rPr>
          <w:i/>
          <w:color w:val="231F20"/>
          <w:position w:val="-6"/>
          <w:sz w:val="12"/>
        </w:rPr>
        <w:t>отпр</w:t>
      </w:r>
      <w:r>
        <w:rPr>
          <w:i/>
          <w:color w:val="231F20"/>
          <w:spacing w:val="1"/>
          <w:position w:val="-6"/>
          <w:sz w:val="12"/>
        </w:rPr>
        <w:t> </w:t>
      </w:r>
      <w:r>
        <w:rPr>
          <w:color w:val="231F20"/>
        </w:rPr>
        <w:t>–</w:t>
      </w:r>
      <w:r>
        <w:rPr>
          <w:color w:val="231F20"/>
          <w:spacing w:val="11"/>
        </w:rPr>
        <w:t> </w:t>
      </w:r>
      <w:r>
        <w:rPr>
          <w:color w:val="231F20"/>
        </w:rPr>
        <w:t>время</w:t>
      </w:r>
      <w:r>
        <w:rPr>
          <w:color w:val="231F20"/>
          <w:spacing w:val="10"/>
        </w:rPr>
        <w:t> </w:t>
      </w:r>
      <w:r>
        <w:rPr>
          <w:color w:val="231F20"/>
        </w:rPr>
        <w:t>отправления</w:t>
      </w:r>
      <w:r>
        <w:rPr>
          <w:color w:val="231F20"/>
          <w:spacing w:val="11"/>
        </w:rPr>
        <w:t> </w:t>
      </w:r>
      <w:r>
        <w:rPr>
          <w:color w:val="231F20"/>
        </w:rPr>
        <w:t>автобуса</w:t>
      </w:r>
      <w:r>
        <w:rPr>
          <w:color w:val="231F20"/>
          <w:spacing w:val="10"/>
        </w:rPr>
        <w:t> </w:t>
      </w:r>
      <w:r>
        <w:rPr>
          <w:color w:val="231F20"/>
        </w:rPr>
        <w:t>от</w:t>
      </w:r>
      <w:r>
        <w:rPr>
          <w:color w:val="231F20"/>
          <w:spacing w:val="11"/>
        </w:rPr>
        <w:t> </w:t>
      </w:r>
      <w:r>
        <w:rPr>
          <w:color w:val="231F20"/>
        </w:rPr>
        <w:t>остановочно-пересадочно-</w:t>
      </w:r>
    </w:p>
    <w:p>
      <w:pPr>
        <w:spacing w:after="0" w:line="273" w:lineRule="exact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63"/>
        <w:rPr>
          <w:i/>
        </w:rPr>
      </w:pPr>
      <w:r>
        <w:rPr>
          <w:color w:val="231F20"/>
          <w:spacing w:val="-1"/>
          <w:w w:val="105"/>
        </w:rPr>
        <w:t>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пункта;</w:t>
      </w:r>
      <w:r>
        <w:rPr>
          <w:color w:val="231F20"/>
          <w:spacing w:val="-11"/>
          <w:w w:val="105"/>
        </w:rPr>
        <w:t> </w:t>
      </w:r>
      <w:r>
        <w:rPr>
          <w:i/>
          <w:color w:val="231F20"/>
          <w:w w:val="105"/>
        </w:rPr>
        <w:t>t</w:t>
      </w:r>
    </w:p>
    <w:p>
      <w:pPr>
        <w:spacing w:line="240" w:lineRule="auto" w:before="10"/>
        <w:rPr>
          <w:i/>
          <w:sz w:val="17"/>
        </w:rPr>
      </w:pPr>
      <w:r>
        <w:rPr/>
        <w:br w:type="column"/>
      </w:r>
      <w:r>
        <w:rPr>
          <w:i/>
          <w:sz w:val="17"/>
        </w:rPr>
      </w:r>
    </w:p>
    <w:p>
      <w:pPr>
        <w:spacing w:line="107" w:lineRule="exact" w:before="0"/>
        <w:ind w:left="-40" w:right="0" w:firstLine="0"/>
        <w:jc w:val="left"/>
        <w:rPr>
          <w:i/>
          <w:sz w:val="12"/>
        </w:rPr>
      </w:pPr>
      <w:r>
        <w:rPr>
          <w:i/>
          <w:color w:val="231F20"/>
          <w:sz w:val="12"/>
        </w:rPr>
        <w:t>приб</w:t>
      </w:r>
    </w:p>
    <w:p>
      <w:pPr>
        <w:pStyle w:val="BodyText"/>
        <w:spacing w:line="310" w:lineRule="exact"/>
        <w:ind w:left="64"/>
      </w:pPr>
      <w:r>
        <w:rPr/>
        <w:br w:type="column"/>
      </w:r>
      <w:r>
        <w:rPr>
          <w:color w:val="231F20"/>
          <w:sz w:val="28"/>
        </w:rPr>
        <w:t>–</w:t>
      </w:r>
      <w:r>
        <w:rPr>
          <w:color w:val="231F20"/>
          <w:spacing w:val="8"/>
          <w:sz w:val="28"/>
        </w:rPr>
        <w:t> </w:t>
      </w:r>
      <w:r>
        <w:rPr>
          <w:color w:val="231F20"/>
        </w:rPr>
        <w:t>время</w:t>
      </w:r>
      <w:r>
        <w:rPr>
          <w:color w:val="231F20"/>
          <w:spacing w:val="28"/>
        </w:rPr>
        <w:t> </w:t>
      </w:r>
      <w:r>
        <w:rPr>
          <w:color w:val="231F20"/>
        </w:rPr>
        <w:t>прибытия</w:t>
      </w:r>
      <w:r>
        <w:rPr>
          <w:color w:val="231F20"/>
          <w:spacing w:val="28"/>
        </w:rPr>
        <w:t> </w:t>
      </w:r>
      <w:r>
        <w:rPr>
          <w:color w:val="231F20"/>
        </w:rPr>
        <w:t>автобуса</w:t>
      </w:r>
      <w:r>
        <w:rPr>
          <w:color w:val="231F20"/>
          <w:spacing w:val="29"/>
        </w:rPr>
        <w:t> </w:t>
      </w:r>
      <w:r>
        <w:rPr>
          <w:color w:val="231F20"/>
        </w:rPr>
        <w:t>от</w:t>
      </w:r>
      <w:r>
        <w:rPr>
          <w:color w:val="231F20"/>
          <w:spacing w:val="28"/>
        </w:rPr>
        <w:t> </w:t>
      </w:r>
      <w:r>
        <w:rPr>
          <w:color w:val="231F20"/>
        </w:rPr>
        <w:t>остановочно-переса-</w:t>
      </w:r>
    </w:p>
    <w:p>
      <w:pPr>
        <w:spacing w:after="0" w:line="310" w:lineRule="exact"/>
        <w:sectPr>
          <w:type w:val="continuous"/>
          <w:pgSz w:w="8400" w:h="11910"/>
          <w:pgMar w:header="1109" w:footer="1087" w:top="0" w:bottom="0" w:left="1060" w:right="1060"/>
          <w:cols w:num="3" w:equalWidth="0">
            <w:col w:w="1174" w:space="40"/>
            <w:col w:w="203" w:space="39"/>
            <w:col w:w="4824"/>
          </w:cols>
        </w:sectPr>
      </w:pPr>
    </w:p>
    <w:p>
      <w:pPr>
        <w:pStyle w:val="BodyText"/>
        <w:spacing w:line="228" w:lineRule="exact"/>
        <w:jc w:val="both"/>
      </w:pPr>
      <w:r>
        <w:rPr>
          <w:color w:val="231F20"/>
          <w:spacing w:val="-2"/>
          <w:w w:val="105"/>
        </w:rPr>
        <w:t>дочного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пункта.</w:t>
      </w:r>
    </w:p>
    <w:p>
      <w:pPr>
        <w:pStyle w:val="ListParagraph"/>
        <w:numPr>
          <w:ilvl w:val="0"/>
          <w:numId w:val="2"/>
        </w:numPr>
        <w:tabs>
          <w:tab w:pos="779" w:val="left" w:leader="none"/>
        </w:tabs>
        <w:spacing w:line="240" w:lineRule="auto" w:before="17" w:after="0"/>
        <w:ind w:left="778" w:right="0" w:hanging="224"/>
        <w:jc w:val="both"/>
        <w:rPr>
          <w:sz w:val="20"/>
        </w:rPr>
      </w:pPr>
      <w:r>
        <w:rPr>
          <w:color w:val="231F20"/>
          <w:sz w:val="20"/>
        </w:rPr>
        <w:t>Определение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способа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согласования.</w:t>
      </w:r>
    </w:p>
    <w:p>
      <w:pPr>
        <w:pStyle w:val="BodyText"/>
        <w:spacing w:line="256" w:lineRule="auto" w:before="17"/>
        <w:ind w:right="156" w:firstLine="396"/>
        <w:jc w:val="both"/>
      </w:pPr>
      <w:r>
        <w:rPr>
          <w:color w:val="231F20"/>
          <w:w w:val="105"/>
        </w:rPr>
        <w:t>К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способам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относятся: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изменение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времени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стоянки,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сдвиг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вре-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мени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отправления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начального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пункта.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рассматриваемом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приме-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ре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применены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оба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способа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согласования.</w:t>
      </w:r>
    </w:p>
    <w:p>
      <w:pPr>
        <w:pStyle w:val="ListParagraph"/>
        <w:numPr>
          <w:ilvl w:val="0"/>
          <w:numId w:val="2"/>
        </w:numPr>
        <w:tabs>
          <w:tab w:pos="787" w:val="left" w:leader="none"/>
        </w:tabs>
        <w:spacing w:line="25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Корректировка расписаний маршрутов с учетом выбранно-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го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способа.</w:t>
      </w:r>
    </w:p>
    <w:p>
      <w:pPr>
        <w:pStyle w:val="ListParagraph"/>
        <w:numPr>
          <w:ilvl w:val="0"/>
          <w:numId w:val="2"/>
        </w:numPr>
        <w:tabs>
          <w:tab w:pos="779" w:val="left" w:leader="none"/>
        </w:tabs>
        <w:spacing w:line="240" w:lineRule="auto" w:before="3" w:after="0"/>
        <w:ind w:left="778" w:right="0" w:hanging="224"/>
        <w:jc w:val="both"/>
        <w:rPr>
          <w:sz w:val="20"/>
        </w:rPr>
      </w:pPr>
      <w:r>
        <w:rPr>
          <w:color w:val="231F20"/>
          <w:sz w:val="20"/>
        </w:rPr>
        <w:t>Оценка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скорректированных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расписаний.</w:t>
      </w:r>
    </w:p>
    <w:p>
      <w:pPr>
        <w:pStyle w:val="BodyText"/>
        <w:spacing w:line="256" w:lineRule="auto" w:before="17"/>
        <w:ind w:right="154" w:firstLine="396"/>
        <w:jc w:val="both"/>
      </w:pPr>
      <w:r>
        <w:rPr>
          <w:color w:val="231F20"/>
          <w:w w:val="105"/>
        </w:rPr>
        <w:t>Оценка производится на основе сравнения среднего времени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ожидания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пассажира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после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изменений.</w:t>
      </w:r>
    </w:p>
    <w:p>
      <w:pPr>
        <w:spacing w:after="0" w:line="256" w:lineRule="auto"/>
        <w:jc w:val="both"/>
        <w:sectPr>
          <w:type w:val="continuous"/>
          <w:pgSz w:w="8400" w:h="11910"/>
          <w:pgMar w:header="1109" w:footer="1087" w:top="0" w:bottom="0" w:left="1060" w:right="1060"/>
        </w:sectPr>
      </w:pPr>
    </w:p>
    <w:p>
      <w:pPr>
        <w:pStyle w:val="BodyText"/>
        <w:spacing w:before="2"/>
        <w:ind w:left="0"/>
        <w:rPr>
          <w:sz w:val="24"/>
        </w:rPr>
      </w:pPr>
    </w:p>
    <w:p>
      <w:pPr>
        <w:pStyle w:val="BodyText"/>
        <w:ind w:left="159"/>
      </w:pPr>
      <w:r>
        <w:rPr/>
        <w:drawing>
          <wp:inline distT="0" distB="0" distL="0" distR="0">
            <wp:extent cx="3779511" cy="1682496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11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"/>
        <w:ind w:left="0"/>
        <w:rPr>
          <w:sz w:val="6"/>
        </w:rPr>
      </w:pPr>
    </w:p>
    <w:p>
      <w:pPr>
        <w:spacing w:before="92"/>
        <w:ind w:left="758" w:right="758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4.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Графики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движения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вторник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(а)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после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(б).</w:t>
      </w:r>
    </w:p>
    <w:p>
      <w:pPr>
        <w:pStyle w:val="BodyText"/>
        <w:spacing w:before="3"/>
        <w:ind w:left="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792291</wp:posOffset>
            </wp:positionH>
            <wp:positionV relativeFrom="paragraph">
              <wp:posOffset>170511</wp:posOffset>
            </wp:positionV>
            <wp:extent cx="3685320" cy="1584960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32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ind w:left="0"/>
      </w:pPr>
    </w:p>
    <w:p>
      <w:pPr>
        <w:spacing w:before="0"/>
        <w:ind w:left="758" w:right="758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5.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Графики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движения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среду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(а)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после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(б).</w:t>
      </w:r>
    </w:p>
    <w:p>
      <w:pPr>
        <w:pStyle w:val="BodyText"/>
        <w:spacing w:before="11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804722</wp:posOffset>
            </wp:positionH>
            <wp:positionV relativeFrom="paragraph">
              <wp:posOffset>161003</wp:posOffset>
            </wp:positionV>
            <wp:extent cx="3745979" cy="1237488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979" cy="1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rPr>
          <w:sz w:val="16"/>
        </w:rPr>
      </w:pPr>
    </w:p>
    <w:p>
      <w:pPr>
        <w:spacing w:before="0"/>
        <w:ind w:left="758" w:right="758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6.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Графики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движения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четверг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(а)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после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(б)</w:t>
      </w:r>
    </w:p>
    <w:p>
      <w:pPr>
        <w:spacing w:after="0"/>
        <w:jc w:val="center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before="97"/>
        <w:ind w:right="156" w:firstLine="396"/>
        <w:jc w:val="both"/>
      </w:pPr>
      <w:r>
        <w:rPr>
          <w:color w:val="231F20"/>
        </w:rPr>
        <w:t>На рисунках 4–6 линия абсцисс (0) соответствует пересадочно-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му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пункту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Саргатское,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–100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конечному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пункту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Омск.</w:t>
      </w:r>
    </w:p>
    <w:p>
      <w:pPr>
        <w:pStyle w:val="BodyText"/>
        <w:ind w:right="157" w:firstLine="396"/>
        <w:jc w:val="both"/>
      </w:pPr>
      <w:r>
        <w:rPr>
          <w:color w:val="231F20"/>
          <w:w w:val="105"/>
        </w:rPr>
        <w:t>Среднее время ожидания до и после изменений представлено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таблице.</w:t>
      </w:r>
    </w:p>
    <w:p>
      <w:pPr>
        <w:pStyle w:val="BodyText"/>
        <w:spacing w:before="1"/>
        <w:ind w:left="0"/>
      </w:pPr>
    </w:p>
    <w:p>
      <w:pPr>
        <w:spacing w:before="0"/>
        <w:ind w:left="654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Результаты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z w:val="18"/>
        </w:rPr>
        <w:t>расчетов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времени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z w:val="18"/>
        </w:rPr>
        <w:t>ожидания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пассажиров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z w:val="18"/>
        </w:rPr>
        <w:t>(минут)</w:t>
      </w:r>
    </w:p>
    <w:p>
      <w:pPr>
        <w:pStyle w:val="BodyText"/>
        <w:spacing w:before="5"/>
        <w:ind w:left="0"/>
        <w:rPr>
          <w:b/>
          <w:sz w:val="13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9"/>
        <w:gridCol w:w="454"/>
        <w:gridCol w:w="454"/>
        <w:gridCol w:w="454"/>
        <w:gridCol w:w="454"/>
        <w:gridCol w:w="454"/>
        <w:gridCol w:w="454"/>
        <w:gridCol w:w="454"/>
        <w:gridCol w:w="1260"/>
      </w:tblGrid>
      <w:tr>
        <w:trPr>
          <w:trHeight w:val="523" w:hRule="atLeast"/>
        </w:trPr>
        <w:tc>
          <w:tcPr>
            <w:tcW w:w="1509" w:type="dxa"/>
          </w:tcPr>
          <w:p>
            <w:pPr>
              <w:pStyle w:val="TableParagraph"/>
              <w:spacing w:before="156"/>
              <w:ind w:left="41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Маршрут</w:t>
            </w:r>
          </w:p>
        </w:tc>
        <w:tc>
          <w:tcPr>
            <w:tcW w:w="454" w:type="dxa"/>
          </w:tcPr>
          <w:p>
            <w:pPr>
              <w:pStyle w:val="TableParagraph"/>
              <w:spacing w:before="156"/>
              <w:ind w:right="172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</w:t>
            </w:r>
          </w:p>
        </w:tc>
        <w:tc>
          <w:tcPr>
            <w:tcW w:w="454" w:type="dxa"/>
          </w:tcPr>
          <w:p>
            <w:pPr>
              <w:pStyle w:val="TableParagraph"/>
              <w:spacing w:before="156"/>
              <w:ind w:left="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5</w:t>
            </w:r>
          </w:p>
        </w:tc>
        <w:tc>
          <w:tcPr>
            <w:tcW w:w="454" w:type="dxa"/>
          </w:tcPr>
          <w:p>
            <w:pPr>
              <w:pStyle w:val="TableParagraph"/>
              <w:spacing w:before="156"/>
              <w:ind w:left="45" w:right="38"/>
              <w:rPr>
                <w:sz w:val="18"/>
              </w:rPr>
            </w:pPr>
            <w:r>
              <w:rPr>
                <w:color w:val="231F20"/>
                <w:sz w:val="18"/>
              </w:rPr>
              <w:t>102</w:t>
            </w:r>
          </w:p>
        </w:tc>
        <w:tc>
          <w:tcPr>
            <w:tcW w:w="454" w:type="dxa"/>
          </w:tcPr>
          <w:p>
            <w:pPr>
              <w:pStyle w:val="TableParagraph"/>
              <w:spacing w:before="156"/>
              <w:ind w:left="9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102</w:t>
            </w:r>
          </w:p>
        </w:tc>
        <w:tc>
          <w:tcPr>
            <w:tcW w:w="454" w:type="dxa"/>
          </w:tcPr>
          <w:p>
            <w:pPr>
              <w:pStyle w:val="TableParagraph"/>
              <w:spacing w:before="156"/>
              <w:ind w:left="9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103</w:t>
            </w:r>
          </w:p>
        </w:tc>
        <w:tc>
          <w:tcPr>
            <w:tcW w:w="454" w:type="dxa"/>
          </w:tcPr>
          <w:p>
            <w:pPr>
              <w:pStyle w:val="TableParagraph"/>
              <w:spacing w:before="156"/>
              <w:ind w:right="8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103</w:t>
            </w:r>
          </w:p>
        </w:tc>
        <w:tc>
          <w:tcPr>
            <w:tcW w:w="454" w:type="dxa"/>
          </w:tcPr>
          <w:p>
            <w:pPr>
              <w:pStyle w:val="TableParagraph"/>
              <w:spacing w:before="156"/>
              <w:ind w:left="9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104</w:t>
            </w:r>
          </w:p>
        </w:tc>
        <w:tc>
          <w:tcPr>
            <w:tcW w:w="1260" w:type="dxa"/>
          </w:tcPr>
          <w:p>
            <w:pPr>
              <w:pStyle w:val="TableParagraph"/>
              <w:spacing w:line="249" w:lineRule="auto" w:before="48"/>
              <w:ind w:left="268" w:right="77" w:hanging="18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Среднее время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ожидания</w:t>
            </w:r>
          </w:p>
        </w:tc>
      </w:tr>
      <w:tr>
        <w:trPr>
          <w:trHeight w:val="307" w:hRule="atLeast"/>
        </w:trPr>
        <w:tc>
          <w:tcPr>
            <w:tcW w:w="1509" w:type="dxa"/>
          </w:tcPr>
          <w:p>
            <w:pPr>
              <w:pStyle w:val="TableParagraph"/>
              <w:spacing w:before="48"/>
              <w:ind w:left="113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День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недели</w:t>
            </w:r>
          </w:p>
        </w:tc>
        <w:tc>
          <w:tcPr>
            <w:tcW w:w="454" w:type="dxa"/>
          </w:tcPr>
          <w:p>
            <w:pPr>
              <w:pStyle w:val="TableParagraph"/>
              <w:spacing w:before="48"/>
              <w:ind w:right="113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ср.</w:t>
            </w:r>
          </w:p>
        </w:tc>
        <w:tc>
          <w:tcPr>
            <w:tcW w:w="454" w:type="dxa"/>
          </w:tcPr>
          <w:p>
            <w:pPr>
              <w:pStyle w:val="TableParagraph"/>
              <w:spacing w:before="48"/>
              <w:ind w:left="12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пт.</w:t>
            </w:r>
          </w:p>
        </w:tc>
        <w:tc>
          <w:tcPr>
            <w:tcW w:w="454" w:type="dxa"/>
          </w:tcPr>
          <w:p>
            <w:pPr>
              <w:pStyle w:val="TableParagraph"/>
              <w:spacing w:before="48"/>
              <w:ind w:left="35" w:right="38"/>
              <w:rPr>
                <w:sz w:val="18"/>
              </w:rPr>
            </w:pPr>
            <w:r>
              <w:rPr>
                <w:color w:val="231F20"/>
                <w:sz w:val="18"/>
              </w:rPr>
              <w:t>вт.</w:t>
            </w:r>
          </w:p>
        </w:tc>
        <w:tc>
          <w:tcPr>
            <w:tcW w:w="454" w:type="dxa"/>
          </w:tcPr>
          <w:p>
            <w:pPr>
              <w:pStyle w:val="TableParagraph"/>
              <w:spacing w:before="48"/>
              <w:ind w:left="12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чт.</w:t>
            </w:r>
          </w:p>
        </w:tc>
        <w:tc>
          <w:tcPr>
            <w:tcW w:w="454" w:type="dxa"/>
          </w:tcPr>
          <w:p>
            <w:pPr>
              <w:pStyle w:val="TableParagraph"/>
              <w:spacing w:before="48"/>
              <w:ind w:left="13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вт.</w:t>
            </w:r>
          </w:p>
        </w:tc>
        <w:tc>
          <w:tcPr>
            <w:tcW w:w="454" w:type="dxa"/>
          </w:tcPr>
          <w:p>
            <w:pPr>
              <w:pStyle w:val="TableParagraph"/>
              <w:spacing w:before="48"/>
              <w:ind w:right="113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сб.</w:t>
            </w:r>
          </w:p>
        </w:tc>
        <w:tc>
          <w:tcPr>
            <w:tcW w:w="454" w:type="dxa"/>
          </w:tcPr>
          <w:p>
            <w:pPr>
              <w:pStyle w:val="TableParagraph"/>
              <w:spacing w:before="48"/>
              <w:ind w:left="12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ср.</w:t>
            </w:r>
          </w:p>
        </w:tc>
        <w:tc>
          <w:tcPr>
            <w:tcW w:w="1260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07" w:hRule="atLeast"/>
        </w:trPr>
        <w:tc>
          <w:tcPr>
            <w:tcW w:w="1509" w:type="dxa"/>
          </w:tcPr>
          <w:p>
            <w:pPr>
              <w:pStyle w:val="TableParagraph"/>
              <w:spacing w:before="48"/>
              <w:ind w:left="113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До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изменений</w:t>
            </w:r>
          </w:p>
        </w:tc>
        <w:tc>
          <w:tcPr>
            <w:tcW w:w="454" w:type="dxa"/>
          </w:tcPr>
          <w:p>
            <w:pPr>
              <w:pStyle w:val="TableParagraph"/>
              <w:spacing w:before="48"/>
              <w:ind w:right="63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0:30</w:t>
            </w:r>
          </w:p>
        </w:tc>
        <w:tc>
          <w:tcPr>
            <w:tcW w:w="454" w:type="dxa"/>
          </w:tcPr>
          <w:p>
            <w:pPr>
              <w:pStyle w:val="TableParagraph"/>
              <w:spacing w:before="48"/>
              <w:ind w:left="7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0:12</w:t>
            </w:r>
          </w:p>
        </w:tc>
        <w:tc>
          <w:tcPr>
            <w:tcW w:w="454" w:type="dxa"/>
          </w:tcPr>
          <w:p>
            <w:pPr>
              <w:pStyle w:val="TableParagraph"/>
              <w:spacing w:before="48"/>
              <w:ind w:left="45" w:right="38"/>
              <w:rPr>
                <w:sz w:val="18"/>
              </w:rPr>
            </w:pPr>
            <w:r>
              <w:rPr>
                <w:color w:val="231F20"/>
                <w:sz w:val="18"/>
              </w:rPr>
              <w:t>0:58</w:t>
            </w:r>
          </w:p>
        </w:tc>
        <w:tc>
          <w:tcPr>
            <w:tcW w:w="454" w:type="dxa"/>
          </w:tcPr>
          <w:p>
            <w:pPr>
              <w:pStyle w:val="TableParagraph"/>
              <w:spacing w:before="48"/>
              <w:ind w:left="7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0:58</w:t>
            </w:r>
          </w:p>
        </w:tc>
        <w:tc>
          <w:tcPr>
            <w:tcW w:w="454" w:type="dxa"/>
          </w:tcPr>
          <w:p>
            <w:pPr>
              <w:pStyle w:val="TableParagraph"/>
              <w:spacing w:before="48"/>
              <w:ind w:left="7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0:42</w:t>
            </w:r>
          </w:p>
        </w:tc>
        <w:tc>
          <w:tcPr>
            <w:tcW w:w="454" w:type="dxa"/>
          </w:tcPr>
          <w:p>
            <w:pPr>
              <w:pStyle w:val="TableParagraph"/>
              <w:spacing w:before="48"/>
              <w:ind w:right="6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0:25</w:t>
            </w:r>
          </w:p>
        </w:tc>
        <w:tc>
          <w:tcPr>
            <w:tcW w:w="454" w:type="dxa"/>
          </w:tcPr>
          <w:p>
            <w:pPr>
              <w:pStyle w:val="TableParagraph"/>
              <w:spacing w:before="48"/>
              <w:ind w:left="7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0:42</w:t>
            </w:r>
          </w:p>
        </w:tc>
        <w:tc>
          <w:tcPr>
            <w:tcW w:w="1260" w:type="dxa"/>
          </w:tcPr>
          <w:p>
            <w:pPr>
              <w:pStyle w:val="TableParagraph"/>
              <w:spacing w:before="48"/>
              <w:ind w:left="446" w:right="444"/>
              <w:rPr>
                <w:sz w:val="18"/>
              </w:rPr>
            </w:pPr>
            <w:r>
              <w:rPr>
                <w:color w:val="231F20"/>
                <w:sz w:val="18"/>
              </w:rPr>
              <w:t>0:38</w:t>
            </w:r>
          </w:p>
        </w:tc>
      </w:tr>
      <w:tr>
        <w:trPr>
          <w:trHeight w:val="307" w:hRule="atLeast"/>
        </w:trPr>
        <w:tc>
          <w:tcPr>
            <w:tcW w:w="1509" w:type="dxa"/>
          </w:tcPr>
          <w:p>
            <w:pPr>
              <w:pStyle w:val="TableParagraph"/>
              <w:spacing w:before="48"/>
              <w:ind w:left="113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После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изменений</w:t>
            </w:r>
          </w:p>
        </w:tc>
        <w:tc>
          <w:tcPr>
            <w:tcW w:w="454" w:type="dxa"/>
          </w:tcPr>
          <w:p>
            <w:pPr>
              <w:pStyle w:val="TableParagraph"/>
              <w:spacing w:before="48"/>
              <w:ind w:right="63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0:20</w:t>
            </w:r>
          </w:p>
        </w:tc>
        <w:tc>
          <w:tcPr>
            <w:tcW w:w="454" w:type="dxa"/>
          </w:tcPr>
          <w:p>
            <w:pPr>
              <w:pStyle w:val="TableParagraph"/>
              <w:spacing w:before="48"/>
              <w:ind w:left="7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0:12</w:t>
            </w:r>
          </w:p>
        </w:tc>
        <w:tc>
          <w:tcPr>
            <w:tcW w:w="454" w:type="dxa"/>
          </w:tcPr>
          <w:p>
            <w:pPr>
              <w:pStyle w:val="TableParagraph"/>
              <w:spacing w:before="48"/>
              <w:ind w:left="45" w:right="38"/>
              <w:rPr>
                <w:sz w:val="18"/>
              </w:rPr>
            </w:pPr>
            <w:r>
              <w:rPr>
                <w:color w:val="231F20"/>
                <w:sz w:val="18"/>
              </w:rPr>
              <w:t>0:33</w:t>
            </w:r>
          </w:p>
        </w:tc>
        <w:tc>
          <w:tcPr>
            <w:tcW w:w="454" w:type="dxa"/>
          </w:tcPr>
          <w:p>
            <w:pPr>
              <w:pStyle w:val="TableParagraph"/>
              <w:spacing w:before="48"/>
              <w:ind w:left="7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0:33</w:t>
            </w:r>
          </w:p>
        </w:tc>
        <w:tc>
          <w:tcPr>
            <w:tcW w:w="454" w:type="dxa"/>
          </w:tcPr>
          <w:p>
            <w:pPr>
              <w:pStyle w:val="TableParagraph"/>
              <w:spacing w:before="48"/>
              <w:ind w:left="7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0:22</w:t>
            </w:r>
          </w:p>
        </w:tc>
        <w:tc>
          <w:tcPr>
            <w:tcW w:w="454" w:type="dxa"/>
          </w:tcPr>
          <w:p>
            <w:pPr>
              <w:pStyle w:val="TableParagraph"/>
              <w:spacing w:before="48"/>
              <w:ind w:right="6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0:25</w:t>
            </w:r>
          </w:p>
        </w:tc>
        <w:tc>
          <w:tcPr>
            <w:tcW w:w="454" w:type="dxa"/>
          </w:tcPr>
          <w:p>
            <w:pPr>
              <w:pStyle w:val="TableParagraph"/>
              <w:spacing w:before="48"/>
              <w:ind w:left="7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0:27</w:t>
            </w:r>
          </w:p>
        </w:tc>
        <w:tc>
          <w:tcPr>
            <w:tcW w:w="1260" w:type="dxa"/>
          </w:tcPr>
          <w:p>
            <w:pPr>
              <w:pStyle w:val="TableParagraph"/>
              <w:spacing w:before="48"/>
              <w:ind w:left="446" w:right="444"/>
              <w:rPr>
                <w:sz w:val="18"/>
              </w:rPr>
            </w:pPr>
            <w:r>
              <w:rPr>
                <w:color w:val="231F20"/>
                <w:sz w:val="18"/>
              </w:rPr>
              <w:t>0:24</w:t>
            </w:r>
          </w:p>
        </w:tc>
      </w:tr>
    </w:tbl>
    <w:p>
      <w:pPr>
        <w:pStyle w:val="BodyText"/>
        <w:spacing w:before="135"/>
        <w:ind w:right="156" w:firstLine="396"/>
        <w:jc w:val="both"/>
      </w:pPr>
      <w:r>
        <w:rPr>
          <w:color w:val="231F20"/>
          <w:spacing w:val="-1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результате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применения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разработанной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методики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удалось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кратить среднее время ожидания пассажира на остановочно-переса-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дочном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пункте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37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%.</w:t>
      </w:r>
    </w:p>
    <w:p>
      <w:pPr>
        <w:spacing w:line="201" w:lineRule="exact" w:before="175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3"/>
        </w:numPr>
        <w:tabs>
          <w:tab w:pos="729" w:val="left" w:leader="none"/>
        </w:tabs>
        <w:spacing w:line="228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Гудков В. А., Миротин Л. Б. Технология, организация и управление пас-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сажирскими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автоперевозками.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Транспорт,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1997.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254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3"/>
        </w:numPr>
        <w:tabs>
          <w:tab w:pos="742" w:val="left" w:leader="none"/>
        </w:tabs>
        <w:spacing w:line="228" w:lineRule="auto" w:before="0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Гудков, В. А. Качество транспортного обслуживания населения. Как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измерить и за счет чего повысить? / В. А. Гудков, Н. В. Дулина, Н. А. Овчар,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М.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М.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Бочкарева // Грузовое и пассажирское автохозяйство, 2007. №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8. С.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39–41.</w:t>
      </w:r>
    </w:p>
    <w:p>
      <w:pPr>
        <w:pStyle w:val="ListParagraph"/>
        <w:numPr>
          <w:ilvl w:val="0"/>
          <w:numId w:val="3"/>
        </w:numPr>
        <w:tabs>
          <w:tab w:pos="725" w:val="left" w:leader="none"/>
        </w:tabs>
        <w:spacing w:line="228" w:lineRule="auto" w:before="0" w:after="0"/>
        <w:ind w:left="158" w:right="159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Кулев,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А.В.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Оптимизация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маршрутов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пассажирского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транспорта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городе: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автореферат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дисс.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канд.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техн.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наук: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05.22.10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/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А.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В.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Кулев.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Орёл: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Госуниверситет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УНПК, 2015. 20 с.</w:t>
      </w:r>
    </w:p>
    <w:p>
      <w:pPr>
        <w:pStyle w:val="ListParagraph"/>
        <w:numPr>
          <w:ilvl w:val="0"/>
          <w:numId w:val="3"/>
        </w:numPr>
        <w:tabs>
          <w:tab w:pos="727" w:val="left" w:leader="none"/>
        </w:tabs>
        <w:spacing w:line="228" w:lineRule="auto" w:before="0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Аземша С. А. Оптимизация интервалов движения транспортных средств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при городских перевозках пассажиров в регулярном направлении / С.А. Аземша,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sz w:val="18"/>
        </w:rPr>
        <w:t>А.Н.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Старовойтов,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С.В.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Скирковский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Вестник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Белорусского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государственно-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университета: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Наука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транспорт. 2013.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(27).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1–7.</w:t>
      </w:r>
    </w:p>
    <w:p>
      <w:pPr>
        <w:pStyle w:val="ListParagraph"/>
        <w:numPr>
          <w:ilvl w:val="0"/>
          <w:numId w:val="3"/>
        </w:numPr>
        <w:tabs>
          <w:tab w:pos="755" w:val="left" w:leader="none"/>
        </w:tabs>
        <w:spacing w:line="228" w:lineRule="auto" w:before="0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Акифьева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И.А. Теория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и практика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применения хабовых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маршру-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тов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организации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перевозок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пассажиров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автомобильным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транспортом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И. А. Акифьева // Сборник научных трудов II Международной научно-прак-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тической конференции студентов, аспирантов и молодых учёных (СибАДИ),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2018. С. 185–188.</w:t>
      </w:r>
    </w:p>
    <w:p>
      <w:pPr>
        <w:pStyle w:val="ListParagraph"/>
        <w:numPr>
          <w:ilvl w:val="0"/>
          <w:numId w:val="3"/>
        </w:numPr>
        <w:tabs>
          <w:tab w:pos="751" w:val="left" w:leader="none"/>
        </w:tabs>
        <w:spacing w:line="228" w:lineRule="auto" w:before="0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Антошвили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М.Е. Оптимизация городских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автобусных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перевозок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М.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Е.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Антошвили,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Ю.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Либерман,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Спирин.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М.: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Транспорт,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1985.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102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228" w:lineRule="auto" w:before="0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Антошвили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М.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Е.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Организация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городских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автобусных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перевозок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при-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менением математических методов и ЭВМ / М.Е. Антошвили, Г.А. Варелопуло,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М.В.Хрущев.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Транспорт,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1974. 104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3"/>
        </w:numPr>
        <w:tabs>
          <w:tab w:pos="738" w:val="left" w:leader="none"/>
        </w:tabs>
        <w:spacing w:line="228" w:lineRule="auto" w:before="0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Спирин И. В. Перевозки пассажиров городским пассажирским транс-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портом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И.В.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Спирин.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Москва: ИКЦ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«Академкнига»,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2004.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407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spacing w:after="0" w:line="228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9" w:after="1"/>
        <w:ind w:left="0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8"/>
        <w:gridCol w:w="2826"/>
      </w:tblGrid>
      <w:tr>
        <w:trPr>
          <w:trHeight w:val="1282" w:hRule="atLeast"/>
        </w:trPr>
        <w:tc>
          <w:tcPr>
            <w:tcW w:w="3228" w:type="dxa"/>
          </w:tcPr>
          <w:p>
            <w:pPr>
              <w:pStyle w:val="TableParagraph"/>
              <w:spacing w:line="199" w:lineRule="exact" w:before="0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УДК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656.1</w:t>
            </w:r>
          </w:p>
          <w:p>
            <w:pPr>
              <w:pStyle w:val="TableParagraph"/>
              <w:spacing w:line="249" w:lineRule="auto" w:before="9"/>
              <w:ind w:left="50" w:right="690"/>
              <w:jc w:val="left"/>
              <w:rPr>
                <w:sz w:val="18"/>
              </w:rPr>
            </w:pPr>
            <w:r>
              <w:rPr>
                <w:i/>
                <w:color w:val="231F20"/>
                <w:spacing w:val="-1"/>
                <w:sz w:val="18"/>
              </w:rPr>
              <w:t>Мария Александровна </w:t>
            </w:r>
            <w:r>
              <w:rPr>
                <w:i/>
                <w:color w:val="231F20"/>
                <w:sz w:val="18"/>
              </w:rPr>
              <w:t>Андреева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1"/>
              <w:ind w:left="50" w:right="99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w w:val="95"/>
                <w:sz w:val="18"/>
              </w:rPr>
              <w:t> </w:t>
            </w:r>
            <w:hyperlink r:id="rId22">
              <w:r>
                <w:rPr>
                  <w:i/>
                  <w:color w:val="231F20"/>
                  <w:spacing w:val="-1"/>
                  <w:w w:val="95"/>
                  <w:sz w:val="18"/>
                </w:rPr>
                <w:t>mashaandreeva1</w:t>
              </w:r>
            </w:hyperlink>
            <w:hyperlink r:id="rId23">
              <w:r>
                <w:rPr>
                  <w:i/>
                  <w:color w:val="231F20"/>
                  <w:spacing w:val="-1"/>
                  <w:w w:val="95"/>
                  <w:sz w:val="18"/>
                </w:rPr>
                <w:t>1@gmail.com</w:t>
              </w:r>
            </w:hyperlink>
          </w:p>
        </w:tc>
        <w:tc>
          <w:tcPr>
            <w:tcW w:w="2826" w:type="dxa"/>
          </w:tcPr>
          <w:p>
            <w:pPr>
              <w:pStyle w:val="TableParagraph"/>
              <w:spacing w:before="4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Maria</w:t>
            </w:r>
            <w:r>
              <w:rPr>
                <w:i/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Alexandrovna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Andreeva,</w:t>
            </w:r>
          </w:p>
          <w:p>
            <w:pPr>
              <w:pStyle w:val="TableParagraph"/>
              <w:spacing w:before="9"/>
              <w:ind w:right="4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master</w:t>
            </w:r>
          </w:p>
          <w:p>
            <w:pPr>
              <w:pStyle w:val="TableParagraph"/>
              <w:spacing w:line="210" w:lineRule="atLeast" w:before="0"/>
              <w:ind w:left="100" w:right="48" w:firstLine="345"/>
              <w:jc w:val="both"/>
              <w:rPr>
                <w:i/>
                <w:sz w:val="18"/>
              </w:rPr>
            </w:pPr>
            <w:r>
              <w:rPr>
                <w:color w:val="231F20"/>
                <w:w w:val="95"/>
                <w:sz w:val="18"/>
              </w:rPr>
              <w:t>(Saint Petersburg State University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 Architecture </w:t>
            </w:r>
            <w:r>
              <w:rPr>
                <w:color w:val="231F20"/>
                <w:w w:val="95"/>
                <w:sz w:val="18"/>
              </w:rPr>
              <w:t>and Civil Engineering)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3"/>
                <w:w w:val="95"/>
                <w:sz w:val="18"/>
              </w:rPr>
              <w:t> </w:t>
            </w:r>
            <w:hyperlink r:id="rId22">
              <w:r>
                <w:rPr>
                  <w:i/>
                  <w:color w:val="231F20"/>
                  <w:spacing w:val="-1"/>
                  <w:w w:val="95"/>
                  <w:sz w:val="18"/>
                </w:rPr>
                <w:t>mashaandreeva1</w:t>
              </w:r>
            </w:hyperlink>
            <w:hyperlink r:id="rId23">
              <w:r>
                <w:rPr>
                  <w:i/>
                  <w:color w:val="231F20"/>
                  <w:spacing w:val="-1"/>
                  <w:w w:val="95"/>
                  <w:sz w:val="18"/>
                </w:rPr>
                <w:t>1@gmail.com</w:t>
              </w:r>
            </w:hyperlink>
          </w:p>
        </w:tc>
      </w:tr>
    </w:tbl>
    <w:p>
      <w:pPr>
        <w:pStyle w:val="BodyText"/>
        <w:ind w:left="0"/>
      </w:pPr>
    </w:p>
    <w:p>
      <w:pPr>
        <w:pStyle w:val="Heading2"/>
        <w:spacing w:line="249" w:lineRule="auto" w:before="212"/>
        <w:ind w:left="760" w:right="757"/>
      </w:pPr>
      <w:bookmarkStart w:name="_TOC_250010" w:id="3"/>
      <w:r>
        <w:rPr>
          <w:color w:val="231F20"/>
        </w:rPr>
        <w:t>МНОГОКРИТЕРИАЛЬНАЯ ОПТИМИЗАЦИЯ</w:t>
      </w:r>
      <w:r>
        <w:rPr>
          <w:color w:val="231F20"/>
          <w:spacing w:val="-52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bookmarkEnd w:id="3"/>
      <w:r>
        <w:rPr>
          <w:color w:val="231F20"/>
        </w:rPr>
        <w:t>ЛОГИСТИКЕ</w:t>
      </w:r>
    </w:p>
    <w:p>
      <w:pPr>
        <w:pStyle w:val="BodyText"/>
        <w:spacing w:before="10"/>
        <w:ind w:left="0"/>
        <w:rPr>
          <w:b/>
          <w:sz w:val="19"/>
        </w:rPr>
      </w:pPr>
    </w:p>
    <w:p>
      <w:pPr>
        <w:pStyle w:val="Heading3"/>
        <w:ind w:left="141" w:right="141"/>
      </w:pPr>
      <w:r>
        <w:rPr>
          <w:color w:val="231F20"/>
          <w:spacing w:val="-2"/>
        </w:rPr>
        <w:t>MULTICRITERIA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OPTIMIZATION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LOGISTICS</w:t>
      </w:r>
    </w:p>
    <w:p>
      <w:pPr>
        <w:pStyle w:val="BodyText"/>
        <w:spacing w:before="9"/>
        <w:ind w:left="0"/>
        <w:rPr>
          <w:sz w:val="19"/>
        </w:rPr>
      </w:pPr>
    </w:p>
    <w:p>
      <w:pPr>
        <w:spacing w:line="249" w:lineRule="auto" w:before="0"/>
        <w:ind w:left="158" w:right="15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Для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эффективного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функционирования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рынке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транспортных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услуг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лю-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бому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предприятию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необходимо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применять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оптимизационные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методы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пла-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нировании перевозок. Наиболее развитым инструментом оптимизации и мо-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делирования управленческих решений является </w:t>
      </w:r>
      <w:r>
        <w:rPr>
          <w:color w:val="231F20"/>
          <w:sz w:val="18"/>
        </w:rPr>
        <w:t>линейное программирование,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позволяющее получить решение при максимизации или минимизации одной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целевой функции. Однако, зачастую на предприятии необходимо учитывать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несколько критериев качества, что делает задачу многокритериальной и тре-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бует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применения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других методов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оптимизации.</w:t>
      </w:r>
    </w:p>
    <w:p>
      <w:pPr>
        <w:spacing w:line="249" w:lineRule="auto" w:before="6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В статье приведены основные проблемы, возникающие при разработке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методов многокритериальной оптимизации, а также представлена классифи-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кация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данных методов 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недостатки.</w:t>
      </w:r>
    </w:p>
    <w:p>
      <w:pPr>
        <w:spacing w:line="249" w:lineRule="auto" w:before="2"/>
        <w:ind w:left="158" w:right="15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Ключевые слова</w:t>
      </w:r>
      <w:r>
        <w:rPr>
          <w:color w:val="231F20"/>
          <w:w w:val="95"/>
          <w:sz w:val="18"/>
        </w:rPr>
        <w:t>: многокритериальная оптимизация, оптимальное решение,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мультимодальная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перевозка,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транспортная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схема,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критерий,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множество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решений.</w:t>
      </w:r>
    </w:p>
    <w:p>
      <w:pPr>
        <w:pStyle w:val="BodyText"/>
        <w:spacing w:before="10"/>
        <w:ind w:left="0"/>
        <w:rPr>
          <w:sz w:val="18"/>
        </w:rPr>
      </w:pPr>
    </w:p>
    <w:p>
      <w:pPr>
        <w:spacing w:line="249" w:lineRule="auto" w:before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For effective functioning in the market of transport services, any enterprise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needs to apply optimization methods when planning transportation. The most de-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veloped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tool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optimizing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modeling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management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decisions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linear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program-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ming, which allows one to obtain a solution while maximizing or minimizing one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objective function. However, often at the enterprise it is necessary to take into ac-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count several quality criteria, which makes the task multi-criteria and requires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use of other optimization methods.</w:t>
      </w:r>
    </w:p>
    <w:p>
      <w:pPr>
        <w:spacing w:line="249" w:lineRule="auto" w:before="6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The article describes the main problems that arise in the development of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multi-criteria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optimization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methods,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also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presents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classification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meth-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ods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 their shortcomings.</w:t>
      </w:r>
    </w:p>
    <w:p>
      <w:pPr>
        <w:spacing w:line="249" w:lineRule="auto" w:before="2"/>
        <w:ind w:left="158" w:right="155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Keywords</w:t>
      </w:r>
      <w:r>
        <w:rPr>
          <w:color w:val="231F20"/>
          <w:spacing w:val="-1"/>
          <w:sz w:val="18"/>
        </w:rPr>
        <w:t>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multi-criteria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optimization,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optimal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solution,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multimodal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transport,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scheme,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criterion, variety of decisions.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 w:firstLine="396"/>
        <w:jc w:val="both"/>
      </w:pPr>
      <w:r>
        <w:rPr>
          <w:color w:val="231F20"/>
        </w:rPr>
        <w:t>К важнейшим задачам устойчивости и дальнейшего роста про-</w:t>
      </w:r>
      <w:r>
        <w:rPr>
          <w:color w:val="231F20"/>
          <w:spacing w:val="1"/>
        </w:rPr>
        <w:t> </w:t>
      </w:r>
      <w:r>
        <w:rPr>
          <w:color w:val="231F20"/>
        </w:rPr>
        <w:t>мышленности в условиях современной экономики относят поиск оп-</w:t>
      </w:r>
      <w:r>
        <w:rPr>
          <w:color w:val="231F20"/>
          <w:spacing w:val="1"/>
        </w:rPr>
        <w:t> </w:t>
      </w:r>
      <w:r>
        <w:rPr>
          <w:color w:val="231F20"/>
        </w:rPr>
        <w:t>тимальных транспортных схем, позволяющих снизить затраты. При</w:t>
      </w:r>
      <w:r>
        <w:rPr>
          <w:color w:val="231F20"/>
          <w:spacing w:val="1"/>
        </w:rPr>
        <w:t> </w:t>
      </w:r>
      <w:r>
        <w:rPr>
          <w:color w:val="231F20"/>
        </w:rPr>
        <w:t>этом различные виды транспорта имеют разный уровень возможно-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удовлетворения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объемов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грузовых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перевозок.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Поэтому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появля-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ется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такое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понятие,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мультимодальные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перевозки.</w:t>
      </w:r>
    </w:p>
    <w:p>
      <w:pPr>
        <w:pStyle w:val="BodyText"/>
        <w:spacing w:line="256" w:lineRule="auto" w:before="7"/>
        <w:ind w:right="156" w:firstLine="396"/>
        <w:jc w:val="both"/>
      </w:pPr>
      <w:r>
        <w:rPr>
          <w:color w:val="231F20"/>
          <w:w w:val="105"/>
        </w:rPr>
        <w:t>Благодаря применению мультимодального способа перевозки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грузов возможно максимальное использование основных преиму-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ществ каждого вида транспорта. На основе этого разрабатывается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оптимальная транспортно-технологическая схема доставки с учетом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специфики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перевозимых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грузов.</w:t>
      </w:r>
    </w:p>
    <w:p>
      <w:pPr>
        <w:pStyle w:val="BodyText"/>
        <w:spacing w:line="256" w:lineRule="auto" w:before="5"/>
        <w:ind w:right="153" w:firstLine="396"/>
        <w:jc w:val="both"/>
      </w:pPr>
      <w:r>
        <w:rPr>
          <w:color w:val="231F20"/>
          <w:w w:val="105"/>
        </w:rPr>
        <w:t>Известно, что многие транспортные предприятия при плани-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ровании перевозок допускают применение оптимизационных ме-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тодов.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этом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большинство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таких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методов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укладывается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рамки</w:t>
      </w:r>
      <w:r>
        <w:rPr>
          <w:color w:val="231F20"/>
          <w:spacing w:val="-51"/>
          <w:w w:val="105"/>
        </w:rPr>
        <w:t> </w:t>
      </w:r>
      <w:r>
        <w:rPr>
          <w:color w:val="231F20"/>
        </w:rPr>
        <w:t>задач линейного программирования. Такие задачи сводятся к мини-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мизации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максимизации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одной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целевой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функции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линейных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ограничениях.</w:t>
      </w:r>
    </w:p>
    <w:p>
      <w:pPr>
        <w:pStyle w:val="BodyText"/>
        <w:spacing w:line="256" w:lineRule="auto" w:before="7"/>
        <w:ind w:right="156" w:firstLine="396"/>
        <w:jc w:val="both"/>
      </w:pPr>
      <w:r>
        <w:rPr>
          <w:color w:val="231F20"/>
          <w:spacing w:val="-1"/>
        </w:rPr>
        <w:t>Однако,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зачастую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подобные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задачи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иметь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один</w:t>
      </w:r>
      <w:r>
        <w:rPr>
          <w:color w:val="231F20"/>
          <w:spacing w:val="-12"/>
        </w:rPr>
        <w:t> </w:t>
      </w:r>
      <w:r>
        <w:rPr>
          <w:color w:val="231F20"/>
        </w:rPr>
        <w:t>критерий</w:t>
      </w:r>
      <w:r>
        <w:rPr>
          <w:color w:val="231F20"/>
          <w:spacing w:val="-47"/>
        </w:rPr>
        <w:t> </w:t>
      </w:r>
      <w:r>
        <w:rPr>
          <w:color w:val="231F20"/>
        </w:rPr>
        <w:t>оптимизации. К примеру, снижение стоимости перевозки и умень-</w:t>
      </w:r>
      <w:r>
        <w:rPr>
          <w:color w:val="231F20"/>
          <w:spacing w:val="1"/>
        </w:rPr>
        <w:t> </w:t>
      </w:r>
      <w:r>
        <w:rPr>
          <w:color w:val="231F20"/>
        </w:rPr>
        <w:t>шение</w:t>
      </w:r>
      <w:r>
        <w:rPr>
          <w:color w:val="231F20"/>
          <w:spacing w:val="2"/>
        </w:rPr>
        <w:t> </w:t>
      </w:r>
      <w:r>
        <w:rPr>
          <w:color w:val="231F20"/>
        </w:rPr>
        <w:t>времени</w:t>
      </w:r>
      <w:r>
        <w:rPr>
          <w:color w:val="231F20"/>
          <w:spacing w:val="2"/>
        </w:rPr>
        <w:t> </w:t>
      </w:r>
      <w:r>
        <w:rPr>
          <w:color w:val="231F20"/>
        </w:rPr>
        <w:t>доставки</w:t>
      </w:r>
      <w:r>
        <w:rPr>
          <w:color w:val="231F20"/>
          <w:spacing w:val="2"/>
        </w:rPr>
        <w:t> </w:t>
      </w:r>
      <w:r>
        <w:rPr>
          <w:color w:val="231F20"/>
        </w:rPr>
        <w:t>груза.</w:t>
      </w:r>
    </w:p>
    <w:p>
      <w:pPr>
        <w:pStyle w:val="BodyText"/>
        <w:spacing w:line="256" w:lineRule="auto" w:before="3"/>
        <w:ind w:right="153" w:firstLine="396"/>
        <w:jc w:val="both"/>
      </w:pPr>
      <w:r>
        <w:rPr>
          <w:color w:val="231F20"/>
          <w:w w:val="110"/>
        </w:rPr>
        <w:t>Таким образом, любая транспортная задача в реальных ус-</w:t>
      </w:r>
      <w:r>
        <w:rPr>
          <w:color w:val="231F20"/>
          <w:spacing w:val="-52"/>
          <w:w w:val="110"/>
        </w:rPr>
        <w:t> </w:t>
      </w:r>
      <w:r>
        <w:rPr>
          <w:color w:val="231F20"/>
          <w:w w:val="110"/>
        </w:rPr>
        <w:t>ловиях не ограничивается одним критерием при планировании</w:t>
      </w:r>
      <w:r>
        <w:rPr>
          <w:color w:val="231F20"/>
          <w:spacing w:val="-52"/>
          <w:w w:val="110"/>
        </w:rPr>
        <w:t> </w:t>
      </w:r>
      <w:r>
        <w:rPr>
          <w:color w:val="231F20"/>
          <w:w w:val="110"/>
        </w:rPr>
        <w:t>перевозок. На предприятии необходимо постоянно принимать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решения, связанные с учетом многих критериев качества и огра-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ничений на ресурсы, что приводит к трудностям получения опти-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мального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решения.</w:t>
      </w:r>
    </w:p>
    <w:p>
      <w:pPr>
        <w:pStyle w:val="BodyText"/>
        <w:spacing w:line="256" w:lineRule="auto" w:before="7"/>
        <w:ind w:right="155" w:firstLine="396"/>
        <w:jc w:val="both"/>
      </w:pPr>
      <w:r>
        <w:rPr>
          <w:color w:val="231F20"/>
          <w:w w:val="105"/>
        </w:rPr>
        <w:t>Поэтому,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добавляя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критерии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оптимизации,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итогу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получаем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многокритериальную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задачу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линейного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программирования.</w:t>
      </w:r>
    </w:p>
    <w:p>
      <w:pPr>
        <w:pStyle w:val="BodyText"/>
        <w:spacing w:line="256" w:lineRule="auto" w:before="2"/>
        <w:ind w:right="156" w:firstLine="396"/>
        <w:jc w:val="both"/>
      </w:pPr>
      <w:r>
        <w:rPr>
          <w:color w:val="231F20"/>
        </w:rPr>
        <w:t>Для решения практических многокритериальных задач по фор-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мированию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грузопотока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необходимо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определение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совершенство-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вание</w:t>
      </w:r>
      <w:r>
        <w:rPr>
          <w:color w:val="231F20"/>
          <w:spacing w:val="28"/>
        </w:rPr>
        <w:t> </w:t>
      </w:r>
      <w:r>
        <w:rPr>
          <w:color w:val="231F20"/>
        </w:rPr>
        <w:t>основных</w:t>
      </w:r>
      <w:r>
        <w:rPr>
          <w:color w:val="231F20"/>
          <w:spacing w:val="29"/>
        </w:rPr>
        <w:t> </w:t>
      </w:r>
      <w:r>
        <w:rPr>
          <w:color w:val="231F20"/>
        </w:rPr>
        <w:t>методом</w:t>
      </w:r>
      <w:r>
        <w:rPr>
          <w:color w:val="231F20"/>
          <w:spacing w:val="28"/>
        </w:rPr>
        <w:t> </w:t>
      </w:r>
      <w:r>
        <w:rPr>
          <w:color w:val="231F20"/>
        </w:rPr>
        <w:t>оптимизации</w:t>
      </w:r>
      <w:r>
        <w:rPr>
          <w:color w:val="231F20"/>
          <w:spacing w:val="29"/>
        </w:rPr>
        <w:t> </w:t>
      </w:r>
      <w:r>
        <w:rPr>
          <w:color w:val="231F20"/>
        </w:rPr>
        <w:t>для</w:t>
      </w:r>
      <w:r>
        <w:rPr>
          <w:color w:val="231F20"/>
          <w:spacing w:val="28"/>
        </w:rPr>
        <w:t> </w:t>
      </w:r>
      <w:r>
        <w:rPr>
          <w:color w:val="231F20"/>
        </w:rPr>
        <w:t>получения</w:t>
      </w:r>
      <w:r>
        <w:rPr>
          <w:color w:val="231F20"/>
          <w:spacing w:val="29"/>
        </w:rPr>
        <w:t> </w:t>
      </w:r>
      <w:r>
        <w:rPr>
          <w:color w:val="231F20"/>
        </w:rPr>
        <w:t>оптимально-</w:t>
      </w:r>
      <w:r>
        <w:rPr>
          <w:color w:val="231F20"/>
          <w:spacing w:val="-48"/>
        </w:rPr>
        <w:t> </w:t>
      </w:r>
      <w:r>
        <w:rPr>
          <w:color w:val="231F20"/>
          <w:w w:val="105"/>
        </w:rPr>
        <w:t>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результата.</w:t>
      </w:r>
    </w:p>
    <w:p>
      <w:pPr>
        <w:pStyle w:val="BodyText"/>
        <w:spacing w:line="256" w:lineRule="auto" w:before="5"/>
        <w:ind w:right="155" w:firstLine="396"/>
        <w:jc w:val="both"/>
      </w:pPr>
      <w:r>
        <w:rPr>
          <w:color w:val="231F20"/>
        </w:rPr>
        <w:t>Вопрос о нахождении оптимального решения многокритериаль-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ной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задачи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получил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широкое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распространение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начале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двадцатого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века.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Впервые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данной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проблемой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столкнулся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итальянский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эконо-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мист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Патеро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1904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году.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 w:firstLine="396"/>
        <w:jc w:val="both"/>
      </w:pPr>
      <w:r>
        <w:rPr>
          <w:color w:val="231F20"/>
        </w:rPr>
        <w:t>Однако,</w:t>
      </w:r>
      <w:r>
        <w:rPr>
          <w:color w:val="231F20"/>
          <w:spacing w:val="-11"/>
        </w:rPr>
        <w:t> </w:t>
      </w:r>
      <w:r>
        <w:rPr>
          <w:color w:val="231F20"/>
        </w:rPr>
        <w:t>подобные</w:t>
      </w:r>
      <w:r>
        <w:rPr>
          <w:color w:val="231F20"/>
          <w:spacing w:val="-11"/>
        </w:rPr>
        <w:t> </w:t>
      </w:r>
      <w:r>
        <w:rPr>
          <w:color w:val="231F20"/>
        </w:rPr>
        <w:t>модели</w:t>
      </w:r>
      <w:r>
        <w:rPr>
          <w:color w:val="231F20"/>
          <w:spacing w:val="-11"/>
        </w:rPr>
        <w:t> </w:t>
      </w:r>
      <w:r>
        <w:rPr>
          <w:color w:val="231F20"/>
        </w:rPr>
        <w:t>задач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двадцать</w:t>
      </w:r>
      <w:r>
        <w:rPr>
          <w:color w:val="231F20"/>
          <w:spacing w:val="-11"/>
        </w:rPr>
        <w:t> </w:t>
      </w:r>
      <w:r>
        <w:rPr>
          <w:color w:val="231F20"/>
        </w:rPr>
        <w:t>первом</w:t>
      </w:r>
      <w:r>
        <w:rPr>
          <w:color w:val="231F20"/>
          <w:spacing w:val="-10"/>
        </w:rPr>
        <w:t> </w:t>
      </w:r>
      <w:r>
        <w:rPr>
          <w:color w:val="231F20"/>
        </w:rPr>
        <w:t>веке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име-</w:t>
      </w:r>
      <w:r>
        <w:rPr>
          <w:color w:val="231F20"/>
          <w:spacing w:val="-47"/>
        </w:rPr>
        <w:t> </w:t>
      </w:r>
      <w:r>
        <w:rPr>
          <w:color w:val="231F20"/>
        </w:rPr>
        <w:t>ют единственно верного решения. Более того, такие модели не име-</w:t>
      </w:r>
      <w:r>
        <w:rPr>
          <w:color w:val="231F20"/>
          <w:spacing w:val="1"/>
        </w:rPr>
        <w:t> </w:t>
      </w:r>
      <w:r>
        <w:rPr>
          <w:color w:val="231F20"/>
        </w:rPr>
        <w:t>ют</w:t>
      </w:r>
      <w:r>
        <w:rPr>
          <w:color w:val="231F20"/>
          <w:spacing w:val="6"/>
        </w:rPr>
        <w:t> </w:t>
      </w:r>
      <w:r>
        <w:rPr>
          <w:color w:val="231F20"/>
        </w:rPr>
        <w:t>даже</w:t>
      </w:r>
      <w:r>
        <w:rPr>
          <w:color w:val="231F20"/>
          <w:spacing w:val="7"/>
        </w:rPr>
        <w:t> </w:t>
      </w:r>
      <w:r>
        <w:rPr>
          <w:color w:val="231F20"/>
        </w:rPr>
        <w:t>однозначно</w:t>
      </w:r>
      <w:r>
        <w:rPr>
          <w:color w:val="231F20"/>
          <w:spacing w:val="6"/>
        </w:rPr>
        <w:t> </w:t>
      </w:r>
      <w:r>
        <w:rPr>
          <w:color w:val="231F20"/>
        </w:rPr>
        <w:t>определённого</w:t>
      </w:r>
      <w:r>
        <w:rPr>
          <w:color w:val="231F20"/>
          <w:spacing w:val="7"/>
        </w:rPr>
        <w:t> </w:t>
      </w:r>
      <w:r>
        <w:rPr>
          <w:color w:val="231F20"/>
        </w:rPr>
        <w:t>множества</w:t>
      </w:r>
      <w:r>
        <w:rPr>
          <w:color w:val="231F20"/>
          <w:spacing w:val="7"/>
        </w:rPr>
        <w:t> </w:t>
      </w:r>
      <w:r>
        <w:rPr>
          <w:color w:val="231F20"/>
        </w:rPr>
        <w:t>решений</w:t>
      </w:r>
      <w:r>
        <w:rPr>
          <w:color w:val="231F20"/>
          <w:spacing w:val="6"/>
        </w:rPr>
        <w:t> </w:t>
      </w:r>
      <w:r>
        <w:rPr>
          <w:color w:val="231F20"/>
        </w:rPr>
        <w:t>[1].</w:t>
      </w:r>
    </w:p>
    <w:p>
      <w:pPr>
        <w:pStyle w:val="BodyText"/>
        <w:spacing w:line="256" w:lineRule="auto" w:before="3"/>
        <w:ind w:right="155" w:firstLine="396"/>
        <w:jc w:val="both"/>
      </w:pPr>
      <w:r>
        <w:rPr>
          <w:color w:val="231F20"/>
        </w:rPr>
        <w:t>При решении задач МКО приходится решать специфические во-</w:t>
      </w:r>
      <w:r>
        <w:rPr>
          <w:color w:val="231F20"/>
          <w:spacing w:val="-47"/>
        </w:rPr>
        <w:t> </w:t>
      </w:r>
      <w:r>
        <w:rPr>
          <w:color w:val="231F20"/>
        </w:rPr>
        <w:t>просы, связанные с неопределенностью целей и несоизмеримостью</w:t>
      </w:r>
      <w:r>
        <w:rPr>
          <w:color w:val="231F20"/>
          <w:spacing w:val="1"/>
        </w:rPr>
        <w:t> </w:t>
      </w:r>
      <w:r>
        <w:rPr>
          <w:color w:val="231F20"/>
        </w:rPr>
        <w:t>критериев. Перечислим основные проблемы, возникающие при раз-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работке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методов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многокритериальной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оптимизации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[2]:</w:t>
      </w:r>
    </w:p>
    <w:p>
      <w:pPr>
        <w:pStyle w:val="ListParagraph"/>
        <w:numPr>
          <w:ilvl w:val="0"/>
          <w:numId w:val="4"/>
        </w:numPr>
        <w:tabs>
          <w:tab w:pos="714" w:val="left" w:leader="none"/>
        </w:tabs>
        <w:spacing w:line="256" w:lineRule="auto" w:before="5" w:after="0"/>
        <w:ind w:left="158" w:right="156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Проблема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нормализации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критериев,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то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есть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приведение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кри-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териев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к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единому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(безразмерному)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масштабу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измерения;</w:t>
      </w:r>
    </w:p>
    <w:p>
      <w:pPr>
        <w:pStyle w:val="ListParagraph"/>
        <w:numPr>
          <w:ilvl w:val="0"/>
          <w:numId w:val="4"/>
        </w:numPr>
        <w:tabs>
          <w:tab w:pos="714" w:val="left" w:leader="none"/>
        </w:tabs>
        <w:spacing w:line="256" w:lineRule="auto" w:before="2" w:after="0"/>
        <w:ind w:left="158" w:right="156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проблема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выбора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принципа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оптимальности,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то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есть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установ-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ление, в каком смысле оптимальное решение лучше всех остальных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решений;</w:t>
      </w:r>
    </w:p>
    <w:p>
      <w:pPr>
        <w:pStyle w:val="ListParagraph"/>
        <w:numPr>
          <w:ilvl w:val="0"/>
          <w:numId w:val="4"/>
        </w:numPr>
        <w:tabs>
          <w:tab w:pos="717" w:val="left" w:leader="none"/>
        </w:tabs>
        <w:spacing w:line="256" w:lineRule="auto" w:before="3" w:after="0"/>
        <w:ind w:left="158" w:right="155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проблема учета приоритетов критериев, возникающая в тех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случаях, когда из физического смысла ясно, что некоторые критерии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имеют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приоритет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над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другими;</w:t>
      </w:r>
    </w:p>
    <w:p>
      <w:pPr>
        <w:pStyle w:val="ListParagraph"/>
        <w:numPr>
          <w:ilvl w:val="0"/>
          <w:numId w:val="4"/>
        </w:numPr>
        <w:tabs>
          <w:tab w:pos="714" w:val="left" w:leader="none"/>
        </w:tabs>
        <w:spacing w:line="256" w:lineRule="auto" w:before="4" w:after="0"/>
        <w:ind w:left="158" w:right="156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проблема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вычисления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оптимума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задачи.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Речь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идет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о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том,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как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использовать методы линейной, нелинейной, дискретной оптимиза-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w w:val="105"/>
          <w:sz w:val="20"/>
        </w:rPr>
        <w:t>ции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для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вычисления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оптимума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задач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с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определенной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спецификой.</w:t>
      </w:r>
    </w:p>
    <w:p>
      <w:pPr>
        <w:pStyle w:val="BodyText"/>
        <w:spacing w:line="256" w:lineRule="auto" w:before="3"/>
        <w:ind w:right="155" w:firstLine="396"/>
        <w:jc w:val="both"/>
      </w:pPr>
      <w:r>
        <w:rPr>
          <w:color w:val="231F20"/>
        </w:rPr>
        <w:t>Данные</w:t>
      </w:r>
      <w:r>
        <w:rPr>
          <w:color w:val="231F20"/>
          <w:spacing w:val="7"/>
        </w:rPr>
        <w:t> </w:t>
      </w:r>
      <w:r>
        <w:rPr>
          <w:color w:val="231F20"/>
        </w:rPr>
        <w:t>проблемы</w:t>
      </w:r>
      <w:r>
        <w:rPr>
          <w:color w:val="231F20"/>
          <w:spacing w:val="8"/>
        </w:rPr>
        <w:t> </w:t>
      </w:r>
      <w:r>
        <w:rPr>
          <w:color w:val="231F20"/>
        </w:rPr>
        <w:t>привели</w:t>
      </w:r>
      <w:r>
        <w:rPr>
          <w:color w:val="231F20"/>
          <w:spacing w:val="7"/>
        </w:rPr>
        <w:t> </w:t>
      </w:r>
      <w:r>
        <w:rPr>
          <w:color w:val="231F20"/>
        </w:rPr>
        <w:t>к</w:t>
      </w:r>
      <w:r>
        <w:rPr>
          <w:color w:val="231F20"/>
          <w:spacing w:val="8"/>
        </w:rPr>
        <w:t> </w:t>
      </w:r>
      <w:r>
        <w:rPr>
          <w:color w:val="231F20"/>
        </w:rPr>
        <w:t>наличию</w:t>
      </w:r>
      <w:r>
        <w:rPr>
          <w:color w:val="231F20"/>
          <w:spacing w:val="8"/>
        </w:rPr>
        <w:t> </w:t>
      </w:r>
      <w:r>
        <w:rPr>
          <w:color w:val="231F20"/>
        </w:rPr>
        <w:t>двух</w:t>
      </w:r>
      <w:r>
        <w:rPr>
          <w:color w:val="231F20"/>
          <w:spacing w:val="7"/>
        </w:rPr>
        <w:t> </w:t>
      </w:r>
      <w:r>
        <w:rPr>
          <w:color w:val="231F20"/>
        </w:rPr>
        <w:t>основных</w:t>
      </w:r>
      <w:r>
        <w:rPr>
          <w:color w:val="231F20"/>
          <w:spacing w:val="8"/>
        </w:rPr>
        <w:t> </w:t>
      </w:r>
      <w:r>
        <w:rPr>
          <w:color w:val="231F20"/>
        </w:rPr>
        <w:t>подходов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решению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многокритериальных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задач.</w:t>
      </w:r>
    </w:p>
    <w:p>
      <w:pPr>
        <w:pStyle w:val="BodyText"/>
        <w:spacing w:line="256" w:lineRule="auto" w:before="2"/>
        <w:ind w:right="155" w:firstLine="396"/>
        <w:jc w:val="both"/>
      </w:pPr>
      <w:r>
        <w:rPr>
          <w:color w:val="231F20"/>
        </w:rPr>
        <w:t>Первый</w:t>
      </w:r>
      <w:r>
        <w:rPr>
          <w:color w:val="231F20"/>
          <w:spacing w:val="-8"/>
        </w:rPr>
        <w:t> </w:t>
      </w:r>
      <w:r>
        <w:rPr>
          <w:color w:val="231F20"/>
        </w:rPr>
        <w:t>состоит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том,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из-за</w:t>
      </w:r>
      <w:r>
        <w:rPr>
          <w:color w:val="231F20"/>
          <w:spacing w:val="-8"/>
        </w:rPr>
        <w:t> </w:t>
      </w:r>
      <w:r>
        <w:rPr>
          <w:color w:val="231F20"/>
        </w:rPr>
        <w:t>равнозначности</w:t>
      </w:r>
      <w:r>
        <w:rPr>
          <w:color w:val="231F20"/>
          <w:spacing w:val="-7"/>
        </w:rPr>
        <w:t> </w:t>
      </w:r>
      <w:r>
        <w:rPr>
          <w:color w:val="231F20"/>
        </w:rPr>
        <w:t>критериев</w:t>
      </w:r>
      <w:r>
        <w:rPr>
          <w:color w:val="231F20"/>
          <w:spacing w:val="-8"/>
        </w:rPr>
        <w:t> </w:t>
      </w:r>
      <w:r>
        <w:rPr>
          <w:color w:val="231F20"/>
        </w:rPr>
        <w:t>опти-</w:t>
      </w:r>
      <w:r>
        <w:rPr>
          <w:color w:val="231F20"/>
          <w:spacing w:val="-47"/>
        </w:rPr>
        <w:t> </w:t>
      </w:r>
      <w:r>
        <w:rPr>
          <w:color w:val="231F20"/>
        </w:rPr>
        <w:t>мизации и отсутствия дополнительной исходной информации о при-</w:t>
      </w:r>
      <w:r>
        <w:rPr>
          <w:color w:val="231F20"/>
          <w:spacing w:val="1"/>
        </w:rPr>
        <w:t> </w:t>
      </w:r>
      <w:r>
        <w:rPr>
          <w:color w:val="231F20"/>
        </w:rPr>
        <w:t>оритетности критериев допускается получение множества решений,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26"/>
        </w:rPr>
        <w:t> </w:t>
      </w:r>
      <w:r>
        <w:rPr>
          <w:color w:val="231F20"/>
        </w:rPr>
        <w:t>этом</w:t>
      </w:r>
      <w:r>
        <w:rPr>
          <w:color w:val="231F20"/>
          <w:spacing w:val="27"/>
        </w:rPr>
        <w:t> </w:t>
      </w:r>
      <w:r>
        <w:rPr>
          <w:color w:val="231F20"/>
        </w:rPr>
        <w:t>дальнейший</w:t>
      </w:r>
      <w:r>
        <w:rPr>
          <w:color w:val="231F20"/>
          <w:spacing w:val="26"/>
        </w:rPr>
        <w:t> </w:t>
      </w:r>
      <w:r>
        <w:rPr>
          <w:color w:val="231F20"/>
        </w:rPr>
        <w:t>выбор</w:t>
      </w:r>
      <w:r>
        <w:rPr>
          <w:color w:val="231F20"/>
          <w:spacing w:val="27"/>
        </w:rPr>
        <w:t> </w:t>
      </w:r>
      <w:r>
        <w:rPr>
          <w:color w:val="231F20"/>
        </w:rPr>
        <w:t>оптимального</w:t>
      </w:r>
      <w:r>
        <w:rPr>
          <w:color w:val="231F20"/>
          <w:spacing w:val="26"/>
        </w:rPr>
        <w:t> </w:t>
      </w:r>
      <w:r>
        <w:rPr>
          <w:color w:val="231F20"/>
        </w:rPr>
        <w:t>решения</w:t>
      </w:r>
      <w:r>
        <w:rPr>
          <w:color w:val="231F20"/>
          <w:spacing w:val="27"/>
        </w:rPr>
        <w:t> </w:t>
      </w:r>
      <w:r>
        <w:rPr>
          <w:color w:val="231F20"/>
        </w:rPr>
        <w:t>осуществляет-</w:t>
      </w:r>
      <w:r>
        <w:rPr>
          <w:color w:val="231F20"/>
          <w:spacing w:val="-48"/>
        </w:rPr>
        <w:t> </w:t>
      </w:r>
      <w:r>
        <w:rPr>
          <w:color w:val="231F20"/>
        </w:rPr>
        <w:t>ся на основании объективности лица, принимающего решение (эф-</w:t>
      </w:r>
      <w:r>
        <w:rPr>
          <w:color w:val="231F20"/>
          <w:spacing w:val="1"/>
        </w:rPr>
        <w:t> </w:t>
      </w:r>
      <w:r>
        <w:rPr>
          <w:color w:val="231F20"/>
        </w:rPr>
        <w:t>фективность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2"/>
        </w:rPr>
        <w:t> </w:t>
      </w:r>
      <w:r>
        <w:rPr>
          <w:color w:val="231F20"/>
        </w:rPr>
        <w:t>Парето).</w:t>
      </w:r>
    </w:p>
    <w:p>
      <w:pPr>
        <w:pStyle w:val="BodyText"/>
        <w:spacing w:line="256" w:lineRule="auto" w:before="7"/>
        <w:ind w:right="153" w:firstLine="396"/>
        <w:jc w:val="both"/>
      </w:pPr>
      <w:r>
        <w:rPr/>
        <w:drawing>
          <wp:anchor distT="0" distB="0" distL="0" distR="0" allowOverlap="1" layoutInCell="1" locked="0" behindDoc="1" simplePos="0" relativeHeight="482360320">
            <wp:simplePos x="0" y="0"/>
            <wp:positionH relativeFrom="page">
              <wp:posOffset>3840524</wp:posOffset>
            </wp:positionH>
            <wp:positionV relativeFrom="paragraph">
              <wp:posOffset>186500</wp:posOffset>
            </wp:positionV>
            <wp:extent cx="66851" cy="93485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51" cy="9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множестве</w:t>
      </w:r>
      <w:r>
        <w:rPr>
          <w:color w:val="231F20"/>
          <w:spacing w:val="-7"/>
        </w:rPr>
        <w:t> </w:t>
      </w:r>
      <w:r>
        <w:rPr>
          <w:color w:val="231F20"/>
        </w:rPr>
        <w:t>Х</w:t>
      </w:r>
      <w:r>
        <w:rPr>
          <w:color w:val="231F20"/>
          <w:spacing w:val="-7"/>
        </w:rPr>
        <w:t> </w:t>
      </w:r>
      <w:r>
        <w:rPr>
          <w:color w:val="231F20"/>
        </w:rPr>
        <w:t>допустимых</w:t>
      </w:r>
      <w:r>
        <w:rPr>
          <w:color w:val="231F20"/>
          <w:spacing w:val="-8"/>
        </w:rPr>
        <w:t> </w:t>
      </w:r>
      <w:r>
        <w:rPr>
          <w:color w:val="231F20"/>
        </w:rPr>
        <w:t>альтернативных</w:t>
      </w:r>
      <w:r>
        <w:rPr>
          <w:color w:val="231F20"/>
          <w:spacing w:val="-7"/>
        </w:rPr>
        <w:t> </w:t>
      </w:r>
      <w:r>
        <w:rPr>
          <w:color w:val="231F20"/>
        </w:rPr>
        <w:t>решений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найдет-</w:t>
      </w:r>
      <w:r>
        <w:rPr>
          <w:color w:val="231F20"/>
          <w:spacing w:val="-48"/>
        </w:rPr>
        <w:t> </w:t>
      </w:r>
      <w:r>
        <w:rPr>
          <w:color w:val="231F20"/>
          <w:spacing w:val="-1"/>
          <w:w w:val="105"/>
        </w:rPr>
        <w:t>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одного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другого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решения,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переход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которому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(от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*)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позволит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улучшить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показатель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хотя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бы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одного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частных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критериев,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чтобы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при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этом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не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ухудшились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показатели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других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частных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критериев.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Если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множество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абсолютных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решений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пустым,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мно-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жество оптимальных по Парето решений совпадает с множеством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абсолютных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решений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[3].</w:t>
      </w:r>
    </w:p>
    <w:p>
      <w:pPr>
        <w:pStyle w:val="BodyText"/>
        <w:spacing w:line="256" w:lineRule="auto" w:before="8"/>
        <w:ind w:right="155" w:firstLine="445"/>
        <w:jc w:val="both"/>
      </w:pPr>
      <w:r>
        <w:rPr>
          <w:color w:val="231F20"/>
        </w:rPr>
        <w:t>Достоинством метода служит то обстоятельство, что множество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решений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Парето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содержит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себе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все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решения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однокритериальных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задач,</w:t>
      </w:r>
      <w:r>
        <w:rPr>
          <w:color w:val="231F20"/>
          <w:spacing w:val="6"/>
        </w:rPr>
        <w:t> </w:t>
      </w:r>
      <w:r>
        <w:rPr>
          <w:color w:val="231F20"/>
        </w:rPr>
        <w:t>каким</w:t>
      </w:r>
      <w:r>
        <w:rPr>
          <w:color w:val="231F20"/>
          <w:spacing w:val="6"/>
        </w:rPr>
        <w:t> </w:t>
      </w:r>
      <w:r>
        <w:rPr>
          <w:color w:val="231F20"/>
        </w:rPr>
        <w:t>бы</w:t>
      </w:r>
      <w:r>
        <w:rPr>
          <w:color w:val="231F20"/>
          <w:spacing w:val="6"/>
        </w:rPr>
        <w:t> </w:t>
      </w:r>
      <w:r>
        <w:rPr>
          <w:color w:val="231F20"/>
        </w:rPr>
        <w:t>образом</w:t>
      </w:r>
      <w:r>
        <w:rPr>
          <w:color w:val="231F20"/>
          <w:spacing w:val="6"/>
        </w:rPr>
        <w:t> </w:t>
      </w:r>
      <w:r>
        <w:rPr>
          <w:color w:val="231F20"/>
        </w:rPr>
        <w:t>ни</w:t>
      </w:r>
      <w:r>
        <w:rPr>
          <w:color w:val="231F20"/>
          <w:spacing w:val="6"/>
        </w:rPr>
        <w:t> </w:t>
      </w:r>
      <w:r>
        <w:rPr>
          <w:color w:val="231F20"/>
        </w:rPr>
        <w:t>выбирались</w:t>
      </w:r>
      <w:r>
        <w:rPr>
          <w:color w:val="231F20"/>
          <w:spacing w:val="6"/>
        </w:rPr>
        <w:t> </w:t>
      </w:r>
      <w:r>
        <w:rPr>
          <w:color w:val="231F20"/>
        </w:rPr>
        <w:t>веса</w:t>
      </w:r>
      <w:r>
        <w:rPr>
          <w:color w:val="231F20"/>
          <w:spacing w:val="6"/>
        </w:rPr>
        <w:t> </w:t>
      </w:r>
      <w:r>
        <w:rPr>
          <w:color w:val="231F20"/>
        </w:rPr>
        <w:t>частных</w:t>
      </w:r>
      <w:r>
        <w:rPr>
          <w:color w:val="231F20"/>
          <w:spacing w:val="6"/>
        </w:rPr>
        <w:t> </w:t>
      </w:r>
      <w:r>
        <w:rPr>
          <w:color w:val="231F20"/>
        </w:rPr>
        <w:t>критериев</w:t>
      </w:r>
      <w:r>
        <w:rPr>
          <w:color w:val="231F20"/>
          <w:spacing w:val="6"/>
        </w:rPr>
        <w:t> </w:t>
      </w:r>
      <w:r>
        <w:rPr>
          <w:color w:val="231F20"/>
        </w:rPr>
        <w:t>[4].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 w:firstLine="396"/>
        <w:jc w:val="both"/>
      </w:pPr>
      <w:r>
        <w:rPr>
          <w:color w:val="231F20"/>
          <w:w w:val="105"/>
        </w:rPr>
        <w:t>Второй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подход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заключается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свёртывании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критериев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введе-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нии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одного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агрегированного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критерия.</w:t>
      </w:r>
    </w:p>
    <w:p>
      <w:pPr>
        <w:pStyle w:val="BodyText"/>
        <w:spacing w:line="256" w:lineRule="auto" w:before="2"/>
        <w:ind w:right="156" w:firstLine="396"/>
        <w:jc w:val="both"/>
      </w:pPr>
      <w:r>
        <w:rPr>
          <w:color w:val="231F20"/>
          <w:w w:val="105"/>
        </w:rPr>
        <w:t>Существует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множество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видов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свертки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критериев,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наиболее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распространенным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взвешенная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сумма,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есть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сумма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кри-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териев,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каждому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которых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приписан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определенный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вес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[5].</w:t>
      </w:r>
    </w:p>
    <w:p>
      <w:pPr>
        <w:pStyle w:val="BodyText"/>
        <w:spacing w:line="256" w:lineRule="auto" w:before="3"/>
        <w:ind w:right="156" w:firstLine="396"/>
        <w:jc w:val="both"/>
      </w:pPr>
      <w:r>
        <w:rPr>
          <w:color w:val="231F20"/>
          <w:spacing w:val="-2"/>
          <w:w w:val="105"/>
        </w:rPr>
        <w:t>Существенным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недостатком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данного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подхода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является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субъек-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тивность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присваивания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весовых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коэффициентов.</w:t>
      </w:r>
    </w:p>
    <w:p>
      <w:pPr>
        <w:pStyle w:val="BodyText"/>
        <w:spacing w:line="256" w:lineRule="auto" w:before="3"/>
        <w:ind w:right="156" w:firstLine="396"/>
        <w:jc w:val="both"/>
      </w:pPr>
      <w:r>
        <w:rPr>
          <w:color w:val="231F20"/>
        </w:rPr>
        <w:t>В общем случае критериальные задачи выбора оптимального ре-</w:t>
      </w:r>
      <w:r>
        <w:rPr>
          <w:color w:val="231F20"/>
          <w:spacing w:val="-47"/>
        </w:rPr>
        <w:t> </w:t>
      </w:r>
      <w:r>
        <w:rPr>
          <w:color w:val="231F20"/>
        </w:rPr>
        <w:t>шения</w:t>
      </w:r>
      <w:r>
        <w:rPr>
          <w:color w:val="231F20"/>
          <w:spacing w:val="5"/>
        </w:rPr>
        <w:t> </w:t>
      </w:r>
      <w:r>
        <w:rPr>
          <w:color w:val="231F20"/>
        </w:rPr>
        <w:t>можно</w:t>
      </w:r>
      <w:r>
        <w:rPr>
          <w:color w:val="231F20"/>
          <w:spacing w:val="5"/>
        </w:rPr>
        <w:t> </w:t>
      </w:r>
      <w:r>
        <w:rPr>
          <w:color w:val="231F20"/>
        </w:rPr>
        <w:t>классифицировать</w:t>
      </w:r>
      <w:r>
        <w:rPr>
          <w:color w:val="231F20"/>
          <w:spacing w:val="5"/>
        </w:rPr>
        <w:t> </w:t>
      </w:r>
      <w:r>
        <w:rPr>
          <w:color w:val="231F20"/>
        </w:rPr>
        <w:t>следующим</w:t>
      </w:r>
      <w:r>
        <w:rPr>
          <w:color w:val="231F20"/>
          <w:spacing w:val="5"/>
        </w:rPr>
        <w:t> </w:t>
      </w:r>
      <w:r>
        <w:rPr>
          <w:color w:val="231F20"/>
        </w:rPr>
        <w:t>образом:</w:t>
      </w:r>
    </w:p>
    <w:p>
      <w:pPr>
        <w:pStyle w:val="ListParagraph"/>
        <w:numPr>
          <w:ilvl w:val="0"/>
          <w:numId w:val="4"/>
        </w:numPr>
        <w:tabs>
          <w:tab w:pos="711" w:val="left" w:leader="none"/>
        </w:tabs>
        <w:spacing w:line="240" w:lineRule="auto" w:before="2" w:after="0"/>
        <w:ind w:left="710" w:right="0" w:hanging="156"/>
        <w:jc w:val="both"/>
        <w:rPr>
          <w:sz w:val="20"/>
        </w:rPr>
      </w:pPr>
      <w:r>
        <w:rPr>
          <w:color w:val="231F20"/>
          <w:w w:val="105"/>
          <w:sz w:val="20"/>
        </w:rPr>
        <w:t>однокритериальные;</w:t>
      </w:r>
    </w:p>
    <w:p>
      <w:pPr>
        <w:pStyle w:val="ListParagraph"/>
        <w:numPr>
          <w:ilvl w:val="0"/>
          <w:numId w:val="4"/>
        </w:numPr>
        <w:tabs>
          <w:tab w:pos="711" w:val="left" w:leader="none"/>
        </w:tabs>
        <w:spacing w:line="240" w:lineRule="auto" w:before="17" w:after="0"/>
        <w:ind w:left="710" w:right="0" w:hanging="156"/>
        <w:jc w:val="both"/>
        <w:rPr>
          <w:sz w:val="20"/>
        </w:rPr>
      </w:pPr>
      <w:r>
        <w:rPr>
          <w:color w:val="231F20"/>
          <w:w w:val="105"/>
          <w:sz w:val="20"/>
        </w:rPr>
        <w:t>многокритериальные.</w:t>
      </w:r>
    </w:p>
    <w:p>
      <w:pPr>
        <w:pStyle w:val="BodyText"/>
        <w:spacing w:line="256" w:lineRule="auto" w:before="17"/>
        <w:ind w:right="156" w:firstLine="396"/>
        <w:jc w:val="both"/>
      </w:pPr>
      <w:r>
        <w:rPr>
          <w:color w:val="231F20"/>
          <w:w w:val="105"/>
        </w:rPr>
        <w:t>При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этом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методы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решения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многокритериальных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задач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класси-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фицируются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согласно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приоритетности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критериев:</w:t>
      </w:r>
    </w:p>
    <w:p>
      <w:pPr>
        <w:pStyle w:val="ListParagraph"/>
        <w:numPr>
          <w:ilvl w:val="0"/>
          <w:numId w:val="4"/>
        </w:numPr>
        <w:tabs>
          <w:tab w:pos="709" w:val="left" w:leader="none"/>
        </w:tabs>
        <w:spacing w:line="256" w:lineRule="auto" w:before="3" w:after="0"/>
        <w:ind w:left="158" w:right="153" w:firstLine="396"/>
        <w:jc w:val="both"/>
        <w:rPr>
          <w:sz w:val="20"/>
        </w:rPr>
      </w:pPr>
      <w:r>
        <w:rPr>
          <w:color w:val="231F20"/>
          <w:sz w:val="20"/>
        </w:rPr>
        <w:t>разнозначные критерии (метод уступок, метод свёртки, метод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главного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критерия);</w:t>
      </w:r>
    </w:p>
    <w:p>
      <w:pPr>
        <w:pStyle w:val="ListParagraph"/>
        <w:numPr>
          <w:ilvl w:val="0"/>
          <w:numId w:val="4"/>
        </w:numPr>
        <w:tabs>
          <w:tab w:pos="711" w:val="left" w:leader="none"/>
        </w:tabs>
        <w:spacing w:line="240" w:lineRule="auto" w:before="2" w:after="0"/>
        <w:ind w:left="710" w:right="0" w:hanging="156"/>
        <w:jc w:val="both"/>
        <w:rPr>
          <w:sz w:val="20"/>
        </w:rPr>
      </w:pPr>
      <w:r>
        <w:rPr>
          <w:color w:val="231F20"/>
          <w:sz w:val="20"/>
        </w:rPr>
        <w:t>равнозначные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критерии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(множество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Парето).</w:t>
      </w:r>
    </w:p>
    <w:p>
      <w:pPr>
        <w:pStyle w:val="BodyText"/>
        <w:spacing w:before="1"/>
        <w:ind w:left="0"/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5"/>
        </w:numPr>
        <w:tabs>
          <w:tab w:pos="740" w:val="left" w:leader="none"/>
        </w:tabs>
        <w:spacing w:line="249" w:lineRule="auto" w:before="9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Гераськин М. И. Модели дискретной многокритериальной оптимиза-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ции в иерархических системах корпораций // Вестник Самарского универси-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тета. 2016.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6 (37). С. 82–92.</w:t>
      </w:r>
    </w:p>
    <w:p>
      <w:pPr>
        <w:pStyle w:val="ListParagraph"/>
        <w:numPr>
          <w:ilvl w:val="0"/>
          <w:numId w:val="5"/>
        </w:numPr>
        <w:tabs>
          <w:tab w:pos="727" w:val="left" w:leader="none"/>
        </w:tabs>
        <w:spacing w:line="249" w:lineRule="auto" w:before="3" w:after="0"/>
        <w:ind w:left="158" w:right="160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Черноруцкий И. Г. Методы принятия решений: Учебное пособие – СПб.: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БХВ-Петербург,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2005. 40–45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5"/>
        </w:numPr>
        <w:tabs>
          <w:tab w:pos="741" w:val="left" w:leader="none"/>
        </w:tabs>
        <w:spacing w:line="249" w:lineRule="auto" w:before="1" w:after="0"/>
        <w:ind w:left="158" w:right="158" w:firstLine="396"/>
        <w:jc w:val="both"/>
        <w:rPr>
          <w:sz w:val="18"/>
        </w:rPr>
      </w:pPr>
      <w:r>
        <w:rPr>
          <w:color w:val="231F20"/>
          <w:sz w:val="18"/>
        </w:rPr>
        <w:t>Бродецкий Г.Л. Методы оптимизации многокритериальных решений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логистике. – М.,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2009. 10 с.</w:t>
      </w:r>
    </w:p>
    <w:p>
      <w:pPr>
        <w:pStyle w:val="ListParagraph"/>
        <w:numPr>
          <w:ilvl w:val="0"/>
          <w:numId w:val="5"/>
        </w:numPr>
        <w:tabs>
          <w:tab w:pos="739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Константинова М. А. К вопросу многокритериальной задачи в транс-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портной логистике // Научное сообщество студентов XXI столетия. Технические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науки: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сб.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мат.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XVIII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междунар.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студ.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науч.-практ.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конф.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3(18).</w:t>
      </w:r>
    </w:p>
    <w:p>
      <w:pPr>
        <w:pStyle w:val="ListParagraph"/>
        <w:numPr>
          <w:ilvl w:val="0"/>
          <w:numId w:val="5"/>
        </w:numPr>
        <w:tabs>
          <w:tab w:pos="730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Осьминин </w:t>
      </w:r>
      <w:r>
        <w:rPr>
          <w:color w:val="231F20"/>
          <w:spacing w:val="-1"/>
          <w:sz w:val="18"/>
        </w:rPr>
        <w:t>А. Т. Рациональная организация вагонопотоков на основе</w:t>
      </w:r>
      <w:r>
        <w:rPr>
          <w:color w:val="231F20"/>
          <w:sz w:val="18"/>
        </w:rPr>
        <w:t> </w:t>
      </w:r>
      <w:r>
        <w:rPr>
          <w:color w:val="231F20"/>
          <w:spacing w:val="-1"/>
          <w:sz w:val="18"/>
        </w:rPr>
        <w:t>методов многокритериальной оптимизации: дис. д-ра. </w:t>
      </w:r>
      <w:r>
        <w:rPr>
          <w:color w:val="231F20"/>
          <w:sz w:val="18"/>
        </w:rPr>
        <w:t>техн. наук. Самарский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институт</w:t>
      </w:r>
      <w:r>
        <w:rPr>
          <w:color w:val="231F20"/>
          <w:spacing w:val="38"/>
          <w:sz w:val="18"/>
        </w:rPr>
        <w:t> </w:t>
      </w:r>
      <w:r>
        <w:rPr>
          <w:color w:val="231F20"/>
          <w:sz w:val="18"/>
        </w:rPr>
        <w:t>инженеров</w:t>
      </w:r>
      <w:r>
        <w:rPr>
          <w:color w:val="231F20"/>
          <w:spacing w:val="37"/>
          <w:sz w:val="18"/>
        </w:rPr>
        <w:t> </w:t>
      </w:r>
      <w:r>
        <w:rPr>
          <w:color w:val="231F20"/>
          <w:sz w:val="18"/>
        </w:rPr>
        <w:t>железнодорожного</w:t>
      </w:r>
      <w:r>
        <w:rPr>
          <w:color w:val="231F20"/>
          <w:spacing w:val="38"/>
          <w:sz w:val="18"/>
        </w:rPr>
        <w:t> </w:t>
      </w:r>
      <w:r>
        <w:rPr>
          <w:color w:val="231F20"/>
          <w:sz w:val="18"/>
        </w:rPr>
        <w:t>транспорта,</w:t>
      </w:r>
      <w:r>
        <w:rPr>
          <w:color w:val="231F20"/>
          <w:spacing w:val="37"/>
          <w:sz w:val="18"/>
        </w:rPr>
        <w:t> </w:t>
      </w:r>
      <w:r>
        <w:rPr>
          <w:color w:val="231F20"/>
          <w:sz w:val="18"/>
        </w:rPr>
        <w:t>Самара,</w:t>
      </w:r>
      <w:r>
        <w:rPr>
          <w:color w:val="231F20"/>
          <w:spacing w:val="39"/>
          <w:sz w:val="18"/>
        </w:rPr>
        <w:t> </w:t>
      </w:r>
      <w:r>
        <w:rPr>
          <w:color w:val="231F20"/>
          <w:sz w:val="18"/>
        </w:rPr>
        <w:t>2000.</w:t>
      </w:r>
      <w:r>
        <w:rPr>
          <w:color w:val="231F20"/>
          <w:spacing w:val="38"/>
          <w:sz w:val="18"/>
        </w:rPr>
        <w:t> </w:t>
      </w:r>
      <w:r>
        <w:rPr>
          <w:color w:val="231F20"/>
          <w:sz w:val="18"/>
        </w:rPr>
        <w:t>C.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107.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9" w:after="1"/>
        <w:ind w:left="0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3"/>
        <w:gridCol w:w="2830"/>
      </w:tblGrid>
      <w:tr>
        <w:trPr>
          <w:trHeight w:val="1930" w:hRule="atLeast"/>
        </w:trPr>
        <w:tc>
          <w:tcPr>
            <w:tcW w:w="3223" w:type="dxa"/>
          </w:tcPr>
          <w:p>
            <w:pPr>
              <w:pStyle w:val="TableParagraph"/>
              <w:spacing w:line="199" w:lineRule="exact" w:before="0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УДК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656.11</w:t>
            </w:r>
          </w:p>
          <w:p>
            <w:pPr>
              <w:pStyle w:val="TableParagraph"/>
              <w:spacing w:before="9"/>
              <w:ind w:left="50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Ксения</w:t>
            </w:r>
            <w:r>
              <w:rPr>
                <w:i/>
                <w:color w:val="231F20"/>
                <w:spacing w:val="-6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Сергеевна</w:t>
            </w:r>
            <w:r>
              <w:rPr>
                <w:i/>
                <w:color w:val="231F20"/>
                <w:spacing w:val="-6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Боровикова,</w:t>
            </w:r>
          </w:p>
          <w:p>
            <w:pPr>
              <w:pStyle w:val="TableParagraph"/>
              <w:spacing w:before="9"/>
              <w:ind w:left="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9"/>
              <w:ind w:left="50" w:right="791"/>
              <w:jc w:val="left"/>
              <w:rPr>
                <w:sz w:val="18"/>
              </w:rPr>
            </w:pPr>
            <w:r>
              <w:rPr>
                <w:i/>
                <w:color w:val="231F20"/>
                <w:spacing w:val="-1"/>
                <w:sz w:val="18"/>
              </w:rPr>
              <w:t>Александр</w:t>
            </w:r>
            <w:r>
              <w:rPr>
                <w:i/>
                <w:color w:val="231F20"/>
                <w:spacing w:val="-9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Иванович</w:t>
            </w:r>
            <w:r>
              <w:rPr>
                <w:i/>
                <w:color w:val="231F20"/>
                <w:spacing w:val="-9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Солодкий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д-р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экон.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наук,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доцент</w:t>
            </w:r>
          </w:p>
          <w:p>
            <w:pPr>
              <w:pStyle w:val="TableParagraph"/>
              <w:spacing w:line="249" w:lineRule="auto" w:before="1"/>
              <w:ind w:left="50" w:right="94"/>
              <w:jc w:val="left"/>
              <w:rPr>
                <w:i/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</w:t>
            </w:r>
            <w:r>
              <w:rPr>
                <w:i/>
                <w:color w:val="231F20"/>
                <w:spacing w:val="-9"/>
                <w:sz w:val="18"/>
              </w:rPr>
              <w:t> </w:t>
            </w:r>
            <w:hyperlink r:id="rId25">
              <w:r>
                <w:rPr>
                  <w:i/>
                  <w:color w:val="231F20"/>
                  <w:sz w:val="18"/>
                </w:rPr>
                <w:t>bor</w:t>
              </w:r>
            </w:hyperlink>
            <w:hyperlink r:id="rId26">
              <w:r>
                <w:rPr>
                  <w:i/>
                  <w:color w:val="231F20"/>
                  <w:sz w:val="18"/>
                </w:rPr>
                <w:t>ovikova-97@mail.ru,</w:t>
              </w:r>
            </w:hyperlink>
          </w:p>
          <w:p>
            <w:pPr>
              <w:pStyle w:val="TableParagraph"/>
              <w:spacing w:line="190" w:lineRule="exact" w:before="2"/>
              <w:ind w:left="50"/>
              <w:jc w:val="left"/>
              <w:rPr>
                <w:i/>
                <w:sz w:val="18"/>
              </w:rPr>
            </w:pPr>
            <w:hyperlink r:id="rId27">
              <w:r>
                <w:rPr>
                  <w:i/>
                  <w:color w:val="231F20"/>
                  <w:sz w:val="18"/>
                </w:rPr>
                <w:t>asolodkiy@mail.ru</w:t>
              </w:r>
            </w:hyperlink>
          </w:p>
        </w:tc>
        <w:tc>
          <w:tcPr>
            <w:tcW w:w="2830" w:type="dxa"/>
          </w:tcPr>
          <w:p>
            <w:pPr>
              <w:pStyle w:val="TableParagraph"/>
              <w:spacing w:before="4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Kseniia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Sergeyevna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Borovikova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9"/>
              <w:ind w:right="4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master</w:t>
            </w:r>
          </w:p>
          <w:p>
            <w:pPr>
              <w:pStyle w:val="TableParagraph"/>
              <w:spacing w:line="249" w:lineRule="auto" w:before="9"/>
              <w:ind w:left="96" w:right="48" w:firstLine="637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Alexander Ivanovich Solodky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PhD in economics, Associate </w:t>
            </w:r>
            <w:r>
              <w:rPr>
                <w:color w:val="231F20"/>
                <w:w w:val="95"/>
                <w:sz w:val="18"/>
              </w:rPr>
              <w:t>Professor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(Saint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2"/>
              <w:ind w:right="48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before="9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hyperlink r:id="rId25">
              <w:r>
                <w:rPr>
                  <w:i/>
                  <w:color w:val="231F20"/>
                  <w:w w:val="95"/>
                  <w:sz w:val="18"/>
                </w:rPr>
                <w:t>bor</w:t>
              </w:r>
            </w:hyperlink>
            <w:hyperlink r:id="rId26">
              <w:r>
                <w:rPr>
                  <w:i/>
                  <w:color w:val="231F20"/>
                  <w:w w:val="95"/>
                  <w:sz w:val="18"/>
                </w:rPr>
                <w:t>ovikova-97@mail.ru,</w:t>
              </w:r>
            </w:hyperlink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hyperlink r:id="rId27">
              <w:r>
                <w:rPr>
                  <w:i/>
                  <w:color w:val="231F20"/>
                  <w:sz w:val="18"/>
                </w:rPr>
                <w:t>asolodkiy@mail.ru</w:t>
              </w:r>
            </w:hyperlink>
          </w:p>
        </w:tc>
      </w:tr>
    </w:tbl>
    <w:p>
      <w:pPr>
        <w:pStyle w:val="BodyText"/>
        <w:spacing w:before="5"/>
        <w:ind w:left="0"/>
        <w:rPr>
          <w:sz w:val="16"/>
        </w:rPr>
      </w:pPr>
    </w:p>
    <w:p>
      <w:pPr>
        <w:pStyle w:val="Heading2"/>
        <w:spacing w:line="249" w:lineRule="auto" w:before="91"/>
        <w:ind w:left="296" w:right="295" w:firstLine="1"/>
      </w:pPr>
      <w:r>
        <w:rPr>
          <w:color w:val="231F20"/>
        </w:rPr>
        <w:t>РАЗРАБОТКА ПРОЕКТА ОДД С ПРИМЕНЕНИЕМ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МОДЕЛИРОВАНИЯ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СТРОИТЕЛЬСТВЕ</w:t>
      </w:r>
      <w:r>
        <w:rPr>
          <w:color w:val="231F20"/>
          <w:spacing w:val="-9"/>
        </w:rPr>
        <w:t> </w:t>
      </w:r>
      <w:r>
        <w:rPr>
          <w:color w:val="231F20"/>
        </w:rPr>
        <w:t>НОВОГО</w:t>
      </w:r>
      <w:r>
        <w:rPr>
          <w:color w:val="231F20"/>
          <w:spacing w:val="-52"/>
        </w:rPr>
        <w:t> </w:t>
      </w:r>
      <w:r>
        <w:rPr>
          <w:color w:val="231F20"/>
        </w:rPr>
        <w:t>МОСТА</w:t>
      </w:r>
      <w:r>
        <w:rPr>
          <w:color w:val="231F20"/>
          <w:spacing w:val="-5"/>
        </w:rPr>
        <w:t> </w:t>
      </w:r>
      <w:r>
        <w:rPr>
          <w:color w:val="231F20"/>
        </w:rPr>
        <w:t>ЧЕРЕЗ</w:t>
      </w:r>
      <w:r>
        <w:rPr>
          <w:color w:val="231F20"/>
          <w:spacing w:val="-3"/>
        </w:rPr>
        <w:t> </w:t>
      </w:r>
      <w:r>
        <w:rPr>
          <w:color w:val="231F20"/>
        </w:rPr>
        <w:t>Р.</w:t>
      </w:r>
      <w:r>
        <w:rPr>
          <w:color w:val="231F20"/>
          <w:spacing w:val="-4"/>
        </w:rPr>
        <w:t> </w:t>
      </w:r>
      <w:r>
        <w:rPr>
          <w:color w:val="231F20"/>
        </w:rPr>
        <w:t>ВОЛГУ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Г.</w:t>
      </w:r>
      <w:r>
        <w:rPr>
          <w:color w:val="231F20"/>
          <w:spacing w:val="-4"/>
        </w:rPr>
        <w:t> </w:t>
      </w:r>
      <w:r>
        <w:rPr>
          <w:color w:val="231F20"/>
        </w:rPr>
        <w:t>ЯРОСЛАВЛЕ</w:t>
      </w:r>
    </w:p>
    <w:p>
      <w:pPr>
        <w:pStyle w:val="BodyText"/>
        <w:spacing w:before="11"/>
        <w:ind w:left="0"/>
        <w:rPr>
          <w:b/>
          <w:sz w:val="19"/>
        </w:rPr>
      </w:pPr>
    </w:p>
    <w:p>
      <w:pPr>
        <w:pStyle w:val="Heading3"/>
        <w:spacing w:line="249" w:lineRule="auto"/>
        <w:ind w:left="674" w:right="421" w:hanging="188"/>
        <w:jc w:val="left"/>
      </w:pPr>
      <w:r>
        <w:rPr>
          <w:color w:val="231F20"/>
        </w:rPr>
        <w:t>DEVELOPMENT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ROAD</w:t>
      </w:r>
      <w:r>
        <w:rPr>
          <w:color w:val="231F20"/>
          <w:spacing w:val="-13"/>
        </w:rPr>
        <w:t> </w:t>
      </w:r>
      <w:r>
        <w:rPr>
          <w:color w:val="231F20"/>
        </w:rPr>
        <w:t>TRAFFIC</w:t>
      </w:r>
      <w:r>
        <w:rPr>
          <w:color w:val="231F20"/>
          <w:spacing w:val="-10"/>
        </w:rPr>
        <w:t> </w:t>
      </w:r>
      <w:r>
        <w:rPr>
          <w:color w:val="231F20"/>
        </w:rPr>
        <w:t>ORGANIZATION</w:t>
      </w:r>
      <w:r>
        <w:rPr>
          <w:color w:val="231F20"/>
          <w:spacing w:val="-52"/>
        </w:rPr>
        <w:t> </w:t>
      </w:r>
      <w:r>
        <w:rPr>
          <w:color w:val="231F20"/>
        </w:rPr>
        <w:t>PROJECT USING MODELING IN CONSTRUCTION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NEW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BRIDGE</w:t>
      </w:r>
      <w:r>
        <w:rPr>
          <w:color w:val="231F20"/>
          <w:spacing w:val="-13"/>
        </w:rPr>
        <w:t> </w:t>
      </w:r>
      <w:r>
        <w:rPr>
          <w:color w:val="231F20"/>
        </w:rPr>
        <w:t>ACROSS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VOLGA</w:t>
      </w:r>
      <w:r>
        <w:rPr>
          <w:color w:val="231F20"/>
          <w:spacing w:val="-13"/>
        </w:rPr>
        <w:t> </w:t>
      </w:r>
      <w:r>
        <w:rPr>
          <w:color w:val="231F20"/>
        </w:rPr>
        <w:t>RIVER</w:t>
      </w:r>
    </w:p>
    <w:p>
      <w:pPr>
        <w:spacing w:before="2"/>
        <w:ind w:left="2360" w:right="0" w:firstLine="0"/>
        <w:jc w:val="left"/>
        <w:rPr>
          <w:sz w:val="22"/>
        </w:rPr>
      </w:pPr>
      <w:r>
        <w:rPr>
          <w:color w:val="231F20"/>
          <w:spacing w:val="-6"/>
          <w:sz w:val="22"/>
        </w:rPr>
        <w:t>IN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6"/>
          <w:sz w:val="22"/>
        </w:rPr>
        <w:t>YAROSLAVL</w:t>
      </w:r>
    </w:p>
    <w:p>
      <w:pPr>
        <w:pStyle w:val="BodyText"/>
        <w:spacing w:before="9"/>
        <w:ind w:left="0"/>
        <w:rPr>
          <w:sz w:val="19"/>
        </w:rPr>
      </w:pPr>
    </w:p>
    <w:p>
      <w:pPr>
        <w:spacing w:line="249" w:lineRule="auto" w:before="0"/>
        <w:ind w:left="158" w:right="15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В данной статье рассматривается последовательность выполняемых этапов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при разработке проекта ОДД при строительстве нового моста через р. Волгу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 г. Ярославле с применением транспортного моделирования. Поэтапно про-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веден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анализ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существующего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положения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транспортной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сети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города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Ярославля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и определены цели, задачи разрабатываемых решений, а также целесообраз-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ность.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Разработаны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транспортная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модель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существующего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положения,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также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модели на ближайшую перспективу и на расчетный срок. Предложены реше-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ОДД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местах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подключения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нового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моста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существующей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УДС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горо-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да, а также выполнен расчет необходимого числа полос движения, с учетом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полученных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при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моделировании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данных.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Произведена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оценка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эффективности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разработанных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предложений.</w:t>
      </w:r>
    </w:p>
    <w:p>
      <w:pPr>
        <w:spacing w:before="8"/>
        <w:ind w:left="555" w:right="0" w:firstLine="0"/>
        <w:jc w:val="both"/>
        <w:rPr>
          <w:sz w:val="18"/>
        </w:rPr>
      </w:pPr>
      <w:r>
        <w:rPr>
          <w:i/>
          <w:color w:val="231F20"/>
          <w:sz w:val="18"/>
        </w:rPr>
        <w:t>Ключевые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слова</w:t>
      </w:r>
      <w:r>
        <w:rPr>
          <w:color w:val="231F20"/>
          <w:sz w:val="18"/>
        </w:rPr>
        <w:t>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транспортное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моделирование,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ОДД,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УДС,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проект.</w:t>
      </w:r>
    </w:p>
    <w:p>
      <w:pPr>
        <w:pStyle w:val="BodyText"/>
        <w:spacing w:before="7"/>
        <w:ind w:left="0"/>
        <w:rPr>
          <w:sz w:val="19"/>
        </w:rPr>
      </w:pPr>
    </w:p>
    <w:p>
      <w:pPr>
        <w:spacing w:line="249" w:lineRule="auto" w:before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This article discusses the sequence of the performed stages in the develop-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ment of the organization of traffic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project during the construction of a new bridge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across the Volga River in Yaroslavl with the use of transport modeling. A step-by-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step analysis of the existing situation of the transport network of the city was car-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ried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out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goals,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tasks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developed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solutions,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well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expediency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were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defined. A transport model of the existing situation has been developed, as well as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models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short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term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estimated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period.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Solutions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organization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4"/>
        <w:ind w:left="0"/>
        <w:rPr>
          <w:sz w:val="12"/>
        </w:rPr>
      </w:pPr>
    </w:p>
    <w:p>
      <w:pPr>
        <w:spacing w:line="249" w:lineRule="auto" w:before="93"/>
        <w:ind w:left="158" w:right="156" w:firstLine="0"/>
        <w:jc w:val="both"/>
        <w:rPr>
          <w:sz w:val="18"/>
        </w:rPr>
      </w:pP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traffic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places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connection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new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bridge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existing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street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road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network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city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proposed,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well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calculation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required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number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lanes,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tak-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ing into account the data obtained during simulation. The effectiveness of the pro-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posals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evaluated.</w:t>
      </w:r>
    </w:p>
    <w:p>
      <w:pPr>
        <w:spacing w:line="249" w:lineRule="auto" w:before="3"/>
        <w:ind w:left="158" w:right="154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transport modeling, organization of traffic, street road network,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project.</w:t>
      </w:r>
    </w:p>
    <w:p>
      <w:pPr>
        <w:pStyle w:val="BodyText"/>
        <w:spacing w:before="8"/>
        <w:ind w:left="0"/>
        <w:rPr>
          <w:sz w:val="22"/>
        </w:rPr>
      </w:pPr>
    </w:p>
    <w:p>
      <w:pPr>
        <w:pStyle w:val="BodyText"/>
        <w:spacing w:line="256" w:lineRule="auto"/>
        <w:ind w:right="155" w:firstLine="396"/>
        <w:jc w:val="both"/>
      </w:pPr>
      <w:r>
        <w:rPr>
          <w:color w:val="231F20"/>
          <w:w w:val="105"/>
        </w:rPr>
        <w:t>Ярославль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крупный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город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280  км  от  Москвы  площа-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дью 205,8 км</w:t>
      </w:r>
      <w:r>
        <w:rPr>
          <w:color w:val="231F20"/>
          <w:w w:val="105"/>
          <w:vertAlign w:val="superscript"/>
        </w:rPr>
        <w:t>2</w:t>
      </w:r>
      <w:r>
        <w:rPr>
          <w:color w:val="231F20"/>
          <w:w w:val="105"/>
          <w:vertAlign w:val="baseline"/>
        </w:rPr>
        <w:t> [1]. Население города на конец 2017 года составило</w:t>
      </w:r>
      <w:r>
        <w:rPr>
          <w:color w:val="231F20"/>
          <w:spacing w:val="-50"/>
          <w:w w:val="105"/>
          <w:vertAlign w:val="baseline"/>
        </w:rPr>
        <w:t> </w:t>
      </w:r>
      <w:r>
        <w:rPr>
          <w:color w:val="231F20"/>
          <w:vertAlign w:val="baseline"/>
        </w:rPr>
        <w:t>609 тыс. чел. Можно выделить главные транспортные проблемы го-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w w:val="105"/>
          <w:vertAlign w:val="baseline"/>
        </w:rPr>
        <w:t>рода</w:t>
      </w:r>
      <w:r>
        <w:rPr>
          <w:color w:val="231F20"/>
          <w:spacing w:val="-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Ярославль:</w:t>
      </w:r>
    </w:p>
    <w:p>
      <w:pPr>
        <w:pStyle w:val="ListParagraph"/>
        <w:numPr>
          <w:ilvl w:val="0"/>
          <w:numId w:val="4"/>
        </w:numPr>
        <w:tabs>
          <w:tab w:pos="711" w:val="left" w:leader="none"/>
        </w:tabs>
        <w:spacing w:line="240" w:lineRule="auto" w:before="5" w:after="0"/>
        <w:ind w:left="710" w:right="0" w:hanging="156"/>
        <w:jc w:val="both"/>
        <w:rPr>
          <w:sz w:val="20"/>
        </w:rPr>
      </w:pPr>
      <w:r>
        <w:rPr>
          <w:color w:val="231F20"/>
          <w:sz w:val="20"/>
        </w:rPr>
        <w:t>наличие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природных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искусственных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преград;</w:t>
      </w:r>
    </w:p>
    <w:p>
      <w:pPr>
        <w:pStyle w:val="ListParagraph"/>
        <w:numPr>
          <w:ilvl w:val="0"/>
          <w:numId w:val="4"/>
        </w:numPr>
        <w:tabs>
          <w:tab w:pos="708" w:val="left" w:leader="none"/>
        </w:tabs>
        <w:spacing w:line="256" w:lineRule="auto" w:before="17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наличие в историческом центре города мелкой улично-дорож-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ной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сети;</w:t>
      </w:r>
    </w:p>
    <w:p>
      <w:pPr>
        <w:pStyle w:val="ListParagraph"/>
        <w:numPr>
          <w:ilvl w:val="0"/>
          <w:numId w:val="4"/>
        </w:numPr>
        <w:tabs>
          <w:tab w:pos="709" w:val="left" w:leader="none"/>
        </w:tabs>
        <w:spacing w:line="256" w:lineRule="auto" w:before="2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быстрый рост автомобилизации, недостаток дорог и улиц, со-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ответствующих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«потребностям»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города;</w:t>
      </w:r>
    </w:p>
    <w:p>
      <w:pPr>
        <w:pStyle w:val="ListParagraph"/>
        <w:numPr>
          <w:ilvl w:val="0"/>
          <w:numId w:val="4"/>
        </w:numPr>
        <w:tabs>
          <w:tab w:pos="709" w:val="left" w:leader="none"/>
        </w:tabs>
        <w:spacing w:line="256" w:lineRule="auto" w:before="2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отсутствие транспортной связи через реку Волгу в южной ча-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сти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города;</w:t>
      </w:r>
    </w:p>
    <w:p>
      <w:pPr>
        <w:pStyle w:val="ListParagraph"/>
        <w:numPr>
          <w:ilvl w:val="0"/>
          <w:numId w:val="4"/>
        </w:numPr>
        <w:tabs>
          <w:tab w:pos="717" w:val="left" w:leader="none"/>
        </w:tabs>
        <w:spacing w:line="25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в соответствии с планом развития города, к 2020 году пред-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полагается увеличение объемов строительства (около 4 млн. м</w:t>
      </w:r>
      <w:r>
        <w:rPr>
          <w:color w:val="231F20"/>
          <w:sz w:val="20"/>
          <w:vertAlign w:val="superscript"/>
        </w:rPr>
        <w:t>2</w:t>
      </w:r>
      <w:r>
        <w:rPr>
          <w:color w:val="231F20"/>
          <w:sz w:val="20"/>
          <w:vertAlign w:val="baseline"/>
        </w:rPr>
        <w:t>) жи-</w:t>
      </w:r>
      <w:r>
        <w:rPr>
          <w:color w:val="231F20"/>
          <w:spacing w:val="1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лой</w:t>
      </w:r>
      <w:r>
        <w:rPr>
          <w:color w:val="231F20"/>
          <w:spacing w:val="-2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площади.</w:t>
      </w:r>
    </w:p>
    <w:p>
      <w:pPr>
        <w:pStyle w:val="BodyText"/>
        <w:spacing w:line="256" w:lineRule="auto" w:before="3"/>
        <w:ind w:right="156" w:firstLine="396"/>
        <w:jc w:val="both"/>
      </w:pPr>
      <w:r>
        <w:rPr>
          <w:color w:val="231F20"/>
        </w:rPr>
        <w:t>Рассматриваемый объект проектируется на территории южных</w:t>
      </w:r>
      <w:r>
        <w:rPr>
          <w:color w:val="231F20"/>
          <w:spacing w:val="1"/>
        </w:rPr>
        <w:t> </w:t>
      </w:r>
      <w:r>
        <w:rPr>
          <w:color w:val="231F20"/>
        </w:rPr>
        <w:t>районов города. В этих районах на сегодняшний день проживает бо-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лее 40 % населения Ярославля (250,1 тыс. чел.) [2]. Транспортные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связи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Ярославля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через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реку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Волгу,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также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административное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деле-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ние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города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районы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представлены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рис.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1.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10"/>
        <w:ind w:left="0"/>
        <w:rPr>
          <w:sz w:val="26"/>
        </w:rPr>
      </w:pPr>
    </w:p>
    <w:p>
      <w:pPr>
        <w:pStyle w:val="BodyText"/>
        <w:spacing w:line="256" w:lineRule="auto"/>
        <w:ind w:right="154" w:firstLine="396"/>
        <w:jc w:val="both"/>
      </w:pPr>
      <w:r>
        <w:rPr>
          <w:color w:val="231F20"/>
          <w:w w:val="105"/>
        </w:rPr>
        <w:t>Согласно СП 42.13330.2016 проектируемая дорога имеет сле-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дующую категорию – магистральная городская дорога 1-го класса –</w:t>
      </w:r>
      <w:r>
        <w:rPr>
          <w:color w:val="231F20"/>
          <w:spacing w:val="1"/>
        </w:rPr>
        <w:t> </w:t>
      </w:r>
      <w:r>
        <w:rPr>
          <w:color w:val="231F20"/>
        </w:rPr>
        <w:t>скоростного движения со строительством развязок в разных уровнях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[3].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подключениях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существующей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УДС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города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данная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дорога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является</w:t>
      </w:r>
      <w:r>
        <w:rPr>
          <w:color w:val="231F20"/>
          <w:spacing w:val="8"/>
        </w:rPr>
        <w:t> </w:t>
      </w:r>
      <w:r>
        <w:rPr>
          <w:color w:val="231F20"/>
        </w:rPr>
        <w:t>магистральной</w:t>
      </w:r>
      <w:r>
        <w:rPr>
          <w:color w:val="231F20"/>
          <w:spacing w:val="9"/>
        </w:rPr>
        <w:t> </w:t>
      </w:r>
      <w:r>
        <w:rPr>
          <w:color w:val="231F20"/>
        </w:rPr>
        <w:t>дорогой</w:t>
      </w:r>
      <w:r>
        <w:rPr>
          <w:color w:val="231F20"/>
          <w:spacing w:val="9"/>
        </w:rPr>
        <w:t> </w:t>
      </w:r>
      <w:r>
        <w:rPr>
          <w:color w:val="231F20"/>
        </w:rPr>
        <w:t>общегородского</w:t>
      </w:r>
      <w:r>
        <w:rPr>
          <w:color w:val="231F20"/>
          <w:spacing w:val="9"/>
        </w:rPr>
        <w:t> </w:t>
      </w:r>
      <w:r>
        <w:rPr>
          <w:color w:val="231F20"/>
        </w:rPr>
        <w:t>значения</w:t>
      </w:r>
      <w:r>
        <w:rPr>
          <w:color w:val="231F20"/>
          <w:spacing w:val="8"/>
        </w:rPr>
        <w:t> </w:t>
      </w:r>
      <w:r>
        <w:rPr>
          <w:color w:val="231F20"/>
        </w:rPr>
        <w:t>II</w:t>
      </w:r>
      <w:r>
        <w:rPr>
          <w:color w:val="231F20"/>
          <w:spacing w:val="9"/>
        </w:rPr>
        <w:t> </w:t>
      </w:r>
      <w:r>
        <w:rPr>
          <w:color w:val="231F20"/>
        </w:rPr>
        <w:t>класса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включается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сеть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регулируемого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движения.</w:t>
      </w:r>
    </w:p>
    <w:p>
      <w:pPr>
        <w:pStyle w:val="BodyText"/>
        <w:spacing w:line="256" w:lineRule="auto" w:before="6"/>
        <w:ind w:right="156" w:firstLine="396"/>
        <w:jc w:val="both"/>
      </w:pPr>
      <w:r>
        <w:rPr>
          <w:color w:val="231F20"/>
        </w:rPr>
        <w:t>Немаловажным</w:t>
      </w:r>
      <w:r>
        <w:rPr>
          <w:color w:val="231F20"/>
          <w:spacing w:val="-11"/>
        </w:rPr>
        <w:t> </w:t>
      </w:r>
      <w:r>
        <w:rPr>
          <w:color w:val="231F20"/>
        </w:rPr>
        <w:t>этапом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разработке</w:t>
      </w:r>
      <w:r>
        <w:rPr>
          <w:color w:val="231F20"/>
          <w:spacing w:val="-11"/>
        </w:rPr>
        <w:t> </w:t>
      </w:r>
      <w:r>
        <w:rPr>
          <w:color w:val="231F20"/>
        </w:rPr>
        <w:t>проектных</w:t>
      </w:r>
      <w:r>
        <w:rPr>
          <w:color w:val="231F20"/>
          <w:spacing w:val="-10"/>
        </w:rPr>
        <w:t> </w:t>
      </w:r>
      <w:r>
        <w:rPr>
          <w:color w:val="231F20"/>
        </w:rPr>
        <w:t>решений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ОДД</w:t>
      </w:r>
      <w:r>
        <w:rPr>
          <w:color w:val="231F20"/>
          <w:spacing w:val="-48"/>
        </w:rPr>
        <w:t> </w:t>
      </w:r>
      <w:r>
        <w:rPr>
          <w:color w:val="231F20"/>
        </w:rPr>
        <w:t>на</w:t>
      </w:r>
      <w:r>
        <w:rPr>
          <w:color w:val="231F20"/>
          <w:spacing w:val="36"/>
        </w:rPr>
        <w:t> </w:t>
      </w:r>
      <w:r>
        <w:rPr>
          <w:color w:val="231F20"/>
        </w:rPr>
        <w:t>проектируемом</w:t>
      </w:r>
      <w:r>
        <w:rPr>
          <w:color w:val="231F20"/>
          <w:spacing w:val="36"/>
        </w:rPr>
        <w:t> </w:t>
      </w:r>
      <w:r>
        <w:rPr>
          <w:color w:val="231F20"/>
        </w:rPr>
        <w:t>объекте</w:t>
      </w:r>
      <w:r>
        <w:rPr>
          <w:color w:val="231F20"/>
          <w:spacing w:val="36"/>
        </w:rPr>
        <w:t> </w:t>
      </w:r>
      <w:r>
        <w:rPr>
          <w:color w:val="231F20"/>
        </w:rPr>
        <w:t>является</w:t>
      </w:r>
      <w:r>
        <w:rPr>
          <w:color w:val="231F20"/>
          <w:spacing w:val="36"/>
        </w:rPr>
        <w:t> </w:t>
      </w:r>
      <w:r>
        <w:rPr>
          <w:color w:val="231F20"/>
        </w:rPr>
        <w:t>построение</w:t>
      </w:r>
      <w:r>
        <w:rPr>
          <w:color w:val="231F20"/>
          <w:spacing w:val="36"/>
        </w:rPr>
        <w:t> </w:t>
      </w:r>
      <w:r>
        <w:rPr>
          <w:color w:val="231F20"/>
        </w:rPr>
        <w:t>транспортной</w:t>
      </w:r>
      <w:r>
        <w:rPr>
          <w:color w:val="231F20"/>
          <w:spacing w:val="36"/>
        </w:rPr>
        <w:t> </w:t>
      </w:r>
      <w:r>
        <w:rPr>
          <w:color w:val="231F20"/>
        </w:rPr>
        <w:t>мо-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/>
        <w:jc w:val="both"/>
      </w:pPr>
      <w:r>
        <w:rPr>
          <w:color w:val="231F20"/>
        </w:rPr>
        <w:t>дели существующего положения (2018 год), а также на ближайшую</w:t>
      </w:r>
      <w:r>
        <w:rPr>
          <w:color w:val="231F20"/>
          <w:spacing w:val="1"/>
        </w:rPr>
        <w:t> </w:t>
      </w:r>
      <w:r>
        <w:rPr>
          <w:color w:val="231F20"/>
        </w:rPr>
        <w:t>перспективу</w:t>
      </w:r>
      <w:r>
        <w:rPr>
          <w:color w:val="231F20"/>
          <w:spacing w:val="-7"/>
        </w:rPr>
        <w:t> </w:t>
      </w:r>
      <w:r>
        <w:rPr>
          <w:color w:val="231F20"/>
        </w:rPr>
        <w:t>(2026</w:t>
      </w:r>
      <w:r>
        <w:rPr>
          <w:color w:val="231F20"/>
          <w:spacing w:val="-7"/>
        </w:rPr>
        <w:t> </w:t>
      </w:r>
      <w:r>
        <w:rPr>
          <w:color w:val="231F20"/>
        </w:rPr>
        <w:t>год)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расчетный</w:t>
      </w:r>
      <w:r>
        <w:rPr>
          <w:color w:val="231F20"/>
          <w:spacing w:val="-7"/>
        </w:rPr>
        <w:t> </w:t>
      </w:r>
      <w:r>
        <w:rPr>
          <w:color w:val="231F20"/>
        </w:rPr>
        <w:t>срок</w:t>
      </w:r>
      <w:r>
        <w:rPr>
          <w:color w:val="231F20"/>
          <w:spacing w:val="-7"/>
        </w:rPr>
        <w:t> </w:t>
      </w:r>
      <w:r>
        <w:rPr>
          <w:color w:val="231F20"/>
        </w:rPr>
        <w:t>(2046</w:t>
      </w:r>
      <w:r>
        <w:rPr>
          <w:color w:val="231F20"/>
          <w:spacing w:val="-7"/>
        </w:rPr>
        <w:t> </w:t>
      </w:r>
      <w:r>
        <w:rPr>
          <w:color w:val="231F20"/>
        </w:rPr>
        <w:t>год).</w:t>
      </w:r>
      <w:r>
        <w:rPr>
          <w:color w:val="231F20"/>
          <w:spacing w:val="-6"/>
        </w:rPr>
        <w:t> </w:t>
      </w:r>
      <w:r>
        <w:rPr>
          <w:color w:val="231F20"/>
        </w:rPr>
        <w:t>Транспортная</w:t>
      </w:r>
      <w:r>
        <w:rPr>
          <w:color w:val="231F20"/>
          <w:spacing w:val="-48"/>
        </w:rPr>
        <w:t> </w:t>
      </w:r>
      <w:r>
        <w:rPr>
          <w:color w:val="231F20"/>
        </w:rPr>
        <w:t>модель разработана в среде программного комплекса транспортного</w:t>
      </w:r>
      <w:r>
        <w:rPr>
          <w:color w:val="231F20"/>
          <w:spacing w:val="1"/>
        </w:rPr>
        <w:t> </w:t>
      </w:r>
      <w:r>
        <w:rPr>
          <w:color w:val="231F20"/>
        </w:rPr>
        <w:t>планирования</w:t>
      </w:r>
      <w:r>
        <w:rPr>
          <w:color w:val="231F20"/>
          <w:spacing w:val="1"/>
        </w:rPr>
        <w:t> </w:t>
      </w:r>
      <w:r>
        <w:rPr>
          <w:color w:val="231F20"/>
        </w:rPr>
        <w:t>PTV</w:t>
      </w:r>
      <w:r>
        <w:rPr>
          <w:color w:val="231F20"/>
          <w:spacing w:val="-5"/>
        </w:rPr>
        <w:t> </w:t>
      </w:r>
      <w:r>
        <w:rPr>
          <w:color w:val="231F20"/>
        </w:rPr>
        <w:t>VISUM.</w:t>
      </w:r>
    </w:p>
    <w:p>
      <w:pPr>
        <w:pStyle w:val="BodyText"/>
        <w:spacing w:before="4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1072944</wp:posOffset>
            </wp:positionH>
            <wp:positionV relativeFrom="paragraph">
              <wp:posOffset>98660</wp:posOffset>
            </wp:positionV>
            <wp:extent cx="3182111" cy="3243072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111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1"/>
        <w:ind w:left="758" w:right="758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Транспортные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связи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Ярославля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через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реку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Волгу</w:t>
      </w:r>
    </w:p>
    <w:p>
      <w:pPr>
        <w:pStyle w:val="BodyText"/>
        <w:spacing w:before="7"/>
        <w:ind w:left="0"/>
        <w:rPr>
          <w:sz w:val="21"/>
        </w:rPr>
      </w:pPr>
    </w:p>
    <w:p>
      <w:pPr>
        <w:pStyle w:val="BodyText"/>
        <w:spacing w:line="256" w:lineRule="auto"/>
        <w:ind w:right="154" w:firstLine="396"/>
        <w:jc w:val="both"/>
      </w:pPr>
      <w:r>
        <w:rPr>
          <w:color w:val="231F20"/>
          <w:w w:val="105"/>
        </w:rPr>
        <w:t>Было выполнено транспортное районирование всего города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(рис. 2). Для построения существующей модели был выполнен ана-</w:t>
      </w:r>
      <w:r>
        <w:rPr>
          <w:color w:val="231F20"/>
          <w:spacing w:val="1"/>
        </w:rPr>
        <w:t> </w:t>
      </w:r>
      <w:r>
        <w:rPr>
          <w:color w:val="231F20"/>
        </w:rPr>
        <w:t>лиз натурных транспортных обследований, собранных на 17 точках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обследования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утренний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час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пик.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также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проведено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социологиче-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ское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исследование.</w:t>
      </w:r>
    </w:p>
    <w:p>
      <w:pPr>
        <w:pStyle w:val="BodyText"/>
        <w:spacing w:line="256" w:lineRule="auto" w:before="5"/>
        <w:ind w:right="156" w:firstLine="396"/>
        <w:jc w:val="both"/>
      </w:pPr>
      <w:r>
        <w:rPr>
          <w:color w:val="231F20"/>
          <w:w w:val="105"/>
        </w:rPr>
        <w:t>Был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построен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граф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УДС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города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Ярославля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выполнен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расчет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перспективной</w:t>
      </w:r>
      <w:r>
        <w:rPr>
          <w:color w:val="231F20"/>
          <w:spacing w:val="26"/>
        </w:rPr>
        <w:t> </w:t>
      </w:r>
      <w:r>
        <w:rPr>
          <w:color w:val="231F20"/>
        </w:rPr>
        <w:t>интенсивности</w:t>
      </w:r>
      <w:r>
        <w:rPr>
          <w:color w:val="231F20"/>
          <w:spacing w:val="27"/>
        </w:rPr>
        <w:t> </w:t>
      </w:r>
      <w:r>
        <w:rPr>
          <w:color w:val="231F20"/>
        </w:rPr>
        <w:t>движения</w:t>
      </w:r>
      <w:r>
        <w:rPr>
          <w:color w:val="231F20"/>
          <w:spacing w:val="27"/>
        </w:rPr>
        <w:t> </w:t>
      </w:r>
      <w:r>
        <w:rPr>
          <w:color w:val="231F20"/>
        </w:rPr>
        <w:t>для</w:t>
      </w:r>
      <w:r>
        <w:rPr>
          <w:color w:val="231F20"/>
          <w:spacing w:val="27"/>
        </w:rPr>
        <w:t> </w:t>
      </w:r>
      <w:r>
        <w:rPr>
          <w:color w:val="231F20"/>
        </w:rPr>
        <w:t>вариантов</w:t>
      </w:r>
      <w:r>
        <w:rPr>
          <w:color w:val="231F20"/>
          <w:spacing w:val="26"/>
        </w:rPr>
        <w:t> </w:t>
      </w:r>
      <w:r>
        <w:rPr>
          <w:color w:val="231F20"/>
        </w:rPr>
        <w:t>бесплатной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платной</w:t>
      </w:r>
      <w:r>
        <w:rPr>
          <w:color w:val="231F20"/>
          <w:spacing w:val="-10"/>
        </w:rPr>
        <w:t> </w:t>
      </w:r>
      <w:r>
        <w:rPr>
          <w:color w:val="231F20"/>
        </w:rPr>
        <w:t>эксплуатации,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ростом</w:t>
      </w:r>
      <w:r>
        <w:rPr>
          <w:color w:val="231F20"/>
          <w:spacing w:val="-11"/>
        </w:rPr>
        <w:t> </w:t>
      </w:r>
      <w:r>
        <w:rPr>
          <w:color w:val="231F20"/>
        </w:rPr>
        <w:t>уровня</w:t>
      </w:r>
      <w:r>
        <w:rPr>
          <w:color w:val="231F20"/>
          <w:spacing w:val="-10"/>
        </w:rPr>
        <w:t> </w:t>
      </w:r>
      <w:r>
        <w:rPr>
          <w:color w:val="231F20"/>
        </w:rPr>
        <w:t>автомобили-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</w:pPr>
      <w:r>
        <w:rPr>
          <w:color w:val="231F20"/>
        </w:rPr>
        <w:t>зации</w:t>
      </w:r>
      <w:r>
        <w:rPr>
          <w:color w:val="231F20"/>
          <w:spacing w:val="18"/>
        </w:rPr>
        <w:t> </w:t>
      </w:r>
      <w:r>
        <w:rPr>
          <w:color w:val="231F20"/>
        </w:rPr>
        <w:t>[4]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мероприятиями</w:t>
      </w:r>
      <w:r>
        <w:rPr>
          <w:color w:val="231F20"/>
          <w:spacing w:val="19"/>
        </w:rPr>
        <w:t> </w:t>
      </w:r>
      <w:r>
        <w:rPr>
          <w:color w:val="231F20"/>
        </w:rPr>
        <w:t>по</w:t>
      </w:r>
      <w:r>
        <w:rPr>
          <w:color w:val="231F20"/>
          <w:spacing w:val="19"/>
        </w:rPr>
        <w:t> </w:t>
      </w:r>
      <w:r>
        <w:rPr>
          <w:color w:val="231F20"/>
        </w:rPr>
        <w:t>развитию</w:t>
      </w:r>
      <w:r>
        <w:rPr>
          <w:color w:val="231F20"/>
          <w:spacing w:val="19"/>
        </w:rPr>
        <w:t> </w:t>
      </w:r>
      <w:r>
        <w:rPr>
          <w:color w:val="231F20"/>
        </w:rPr>
        <w:t>транспортной</w:t>
      </w:r>
      <w:r>
        <w:rPr>
          <w:color w:val="231F20"/>
          <w:spacing w:val="18"/>
        </w:rPr>
        <w:t> </w:t>
      </w:r>
      <w:r>
        <w:rPr>
          <w:color w:val="231F20"/>
        </w:rPr>
        <w:t>инфраструк-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туры,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предусмотрены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в:</w:t>
      </w:r>
    </w:p>
    <w:p>
      <w:pPr>
        <w:pStyle w:val="ListParagraph"/>
        <w:numPr>
          <w:ilvl w:val="0"/>
          <w:numId w:val="4"/>
        </w:numPr>
        <w:tabs>
          <w:tab w:pos="711" w:val="left" w:leader="none"/>
        </w:tabs>
        <w:spacing w:line="240" w:lineRule="auto" w:before="2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Генеральном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плане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г.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Ярославля;</w:t>
      </w:r>
    </w:p>
    <w:p>
      <w:pPr>
        <w:pStyle w:val="ListParagraph"/>
        <w:numPr>
          <w:ilvl w:val="0"/>
          <w:numId w:val="4"/>
        </w:numPr>
        <w:tabs>
          <w:tab w:pos="707" w:val="left" w:leader="none"/>
        </w:tabs>
        <w:spacing w:line="256" w:lineRule="auto" w:before="17" w:after="0"/>
        <w:ind w:left="158" w:right="156" w:firstLine="396"/>
        <w:jc w:val="left"/>
        <w:rPr>
          <w:sz w:val="20"/>
        </w:rPr>
      </w:pPr>
      <w:r>
        <w:rPr>
          <w:color w:val="231F20"/>
          <w:sz w:val="20"/>
        </w:rPr>
        <w:t>Программе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комплексного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развития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транспортной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инфраструк-</w:t>
      </w:r>
      <w:r>
        <w:rPr>
          <w:color w:val="231F20"/>
          <w:spacing w:val="-47"/>
          <w:sz w:val="20"/>
        </w:rPr>
        <w:t> </w:t>
      </w:r>
      <w:r>
        <w:rPr>
          <w:color w:val="231F20"/>
          <w:w w:val="105"/>
          <w:sz w:val="20"/>
        </w:rPr>
        <w:t>туры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города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Ярославля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2018–2026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годы.</w:t>
      </w:r>
    </w:p>
    <w:p>
      <w:pPr>
        <w:pStyle w:val="BodyText"/>
        <w:spacing w:before="3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870114</wp:posOffset>
            </wp:positionH>
            <wp:positionV relativeFrom="paragraph">
              <wp:posOffset>97528</wp:posOffset>
            </wp:positionV>
            <wp:extent cx="3543296" cy="3834765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296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</w:pPr>
    </w:p>
    <w:p>
      <w:pPr>
        <w:spacing w:before="0"/>
        <w:ind w:left="525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Зона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моделирования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разделением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транспортные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районы</w:t>
      </w:r>
    </w:p>
    <w:p>
      <w:pPr>
        <w:pStyle w:val="BodyText"/>
        <w:spacing w:before="7"/>
        <w:ind w:left="0"/>
        <w:rPr>
          <w:sz w:val="21"/>
        </w:rPr>
      </w:pPr>
    </w:p>
    <w:p>
      <w:pPr>
        <w:pStyle w:val="BodyText"/>
        <w:spacing w:line="256" w:lineRule="auto"/>
        <w:ind w:right="156" w:firstLine="396"/>
        <w:jc w:val="both"/>
      </w:pPr>
      <w:r>
        <w:rPr>
          <w:color w:val="231F20"/>
        </w:rPr>
        <w:t>Данный этап определяет перспективные интенсивности движе-</w:t>
      </w:r>
      <w:r>
        <w:rPr>
          <w:color w:val="231F20"/>
          <w:spacing w:val="1"/>
        </w:rPr>
        <w:t> </w:t>
      </w:r>
      <w:r>
        <w:rPr>
          <w:color w:val="231F20"/>
        </w:rPr>
        <w:t>ния [5], а также такие показатели, как загрузка, среднее время и ско-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рость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поездки,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задержки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пересечениях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др.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(табл.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1).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5"/>
        <w:ind w:left="0"/>
        <w:rPr>
          <w:sz w:val="12"/>
        </w:rPr>
      </w:pPr>
    </w:p>
    <w:p>
      <w:pPr>
        <w:spacing w:before="92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66"/>
        <w:ind w:left="1287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Показатели,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полученные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при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моделировании</w:t>
      </w:r>
    </w:p>
    <w:p>
      <w:pPr>
        <w:pStyle w:val="BodyText"/>
        <w:spacing w:before="3"/>
        <w:ind w:left="0"/>
        <w:rPr>
          <w:b/>
          <w:sz w:val="23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6"/>
        <w:gridCol w:w="1157"/>
        <w:gridCol w:w="556"/>
        <w:gridCol w:w="511"/>
        <w:gridCol w:w="795"/>
      </w:tblGrid>
      <w:tr>
        <w:trPr>
          <w:trHeight w:val="557" w:hRule="atLeast"/>
        </w:trPr>
        <w:tc>
          <w:tcPr>
            <w:tcW w:w="292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spacing w:line="249" w:lineRule="auto"/>
              <w:ind w:left="116" w:right="103" w:firstLine="10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Нагрузка,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прив.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ед./час</w:t>
            </w:r>
          </w:p>
        </w:tc>
        <w:tc>
          <w:tcPr>
            <w:tcW w:w="556" w:type="dxa"/>
          </w:tcPr>
          <w:p>
            <w:pPr>
              <w:pStyle w:val="TableParagraph"/>
              <w:spacing w:line="196" w:lineRule="auto" w:before="98"/>
              <w:ind w:left="131" w:right="103" w:firstLine="36"/>
              <w:jc w:val="left"/>
              <w:rPr>
                <w:sz w:val="18"/>
              </w:rPr>
            </w:pPr>
            <w:r>
              <w:rPr>
                <w:color w:val="231F20"/>
                <w:position w:val="6"/>
                <w:sz w:val="18"/>
              </w:rPr>
              <w:t>t</w:t>
            </w:r>
            <w:r>
              <w:rPr>
                <w:color w:val="231F20"/>
                <w:sz w:val="10"/>
              </w:rPr>
              <w:t>акт</w:t>
            </w:r>
            <w:r>
              <w:rPr>
                <w:color w:val="231F20"/>
                <w:position w:val="6"/>
                <w:sz w:val="18"/>
              </w:rPr>
              <w:t>,</w:t>
            </w:r>
            <w:r>
              <w:rPr>
                <w:color w:val="231F20"/>
                <w:spacing w:val="-42"/>
                <w:position w:val="6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мин</w:t>
            </w:r>
          </w:p>
        </w:tc>
        <w:tc>
          <w:tcPr>
            <w:tcW w:w="511" w:type="dxa"/>
          </w:tcPr>
          <w:p>
            <w:pPr>
              <w:pStyle w:val="TableParagraph"/>
              <w:spacing w:line="196" w:lineRule="auto" w:before="98"/>
              <w:ind w:left="91" w:right="65" w:firstLine="15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position w:val="6"/>
                <w:sz w:val="18"/>
              </w:rPr>
              <w:t>V</w:t>
            </w:r>
            <w:r>
              <w:rPr>
                <w:color w:val="231F20"/>
                <w:spacing w:val="-2"/>
                <w:sz w:val="10"/>
              </w:rPr>
              <w:t>акт</w:t>
            </w:r>
            <w:r>
              <w:rPr>
                <w:color w:val="231F20"/>
                <w:spacing w:val="-2"/>
                <w:position w:val="6"/>
                <w:sz w:val="18"/>
              </w:rPr>
              <w:t>,</w:t>
            </w:r>
            <w:r>
              <w:rPr>
                <w:color w:val="231F20"/>
                <w:spacing w:val="-42"/>
                <w:position w:val="6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км/ч</w:t>
            </w:r>
          </w:p>
        </w:tc>
        <w:tc>
          <w:tcPr>
            <w:tcW w:w="795" w:type="dxa"/>
          </w:tcPr>
          <w:p>
            <w:pPr>
              <w:pStyle w:val="TableParagraph"/>
              <w:spacing w:line="249" w:lineRule="auto"/>
              <w:ind w:left="299" w:right="119" w:hanging="157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Длина,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км</w:t>
            </w:r>
          </w:p>
        </w:tc>
      </w:tr>
      <w:tr>
        <w:trPr>
          <w:trHeight w:val="341" w:hRule="atLeast"/>
        </w:trPr>
        <w:tc>
          <w:tcPr>
            <w:tcW w:w="5945" w:type="dxa"/>
            <w:gridSpan w:val="5"/>
          </w:tcPr>
          <w:p>
            <w:pPr>
              <w:pStyle w:val="TableParagraph"/>
              <w:ind w:left="2639" w:right="263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2046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год</w:t>
            </w:r>
          </w:p>
        </w:tc>
      </w:tr>
      <w:tr>
        <w:trPr>
          <w:trHeight w:val="341" w:hRule="atLeast"/>
        </w:trPr>
        <w:tc>
          <w:tcPr>
            <w:tcW w:w="2926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Без реализации проекта</w:t>
            </w:r>
          </w:p>
        </w:tc>
        <w:tc>
          <w:tcPr>
            <w:tcW w:w="1157" w:type="dxa"/>
          </w:tcPr>
          <w:p>
            <w:pPr>
              <w:pStyle w:val="TableParagraph"/>
              <w:ind w:left="220" w:right="211"/>
              <w:rPr>
                <w:sz w:val="18"/>
              </w:rPr>
            </w:pPr>
            <w:r>
              <w:rPr>
                <w:color w:val="231F20"/>
                <w:sz w:val="18"/>
              </w:rPr>
              <w:t>94816,95</w:t>
            </w:r>
          </w:p>
        </w:tc>
        <w:tc>
          <w:tcPr>
            <w:tcW w:w="556" w:type="dxa"/>
          </w:tcPr>
          <w:p>
            <w:pPr>
              <w:pStyle w:val="TableParagraph"/>
              <w:ind w:left="54" w:right="46"/>
              <w:rPr>
                <w:sz w:val="18"/>
              </w:rPr>
            </w:pPr>
            <w:r>
              <w:rPr>
                <w:color w:val="231F20"/>
                <w:sz w:val="18"/>
              </w:rPr>
              <w:t>62,96</w:t>
            </w:r>
          </w:p>
        </w:tc>
        <w:tc>
          <w:tcPr>
            <w:tcW w:w="511" w:type="dxa"/>
          </w:tcPr>
          <w:p>
            <w:pPr>
              <w:pStyle w:val="TableParagraph"/>
              <w:ind w:left="10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18,1</w:t>
            </w:r>
          </w:p>
        </w:tc>
        <w:tc>
          <w:tcPr>
            <w:tcW w:w="795" w:type="dxa"/>
          </w:tcPr>
          <w:p>
            <w:pPr>
              <w:pStyle w:val="TableParagraph"/>
              <w:ind w:left="20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17,86</w:t>
            </w:r>
          </w:p>
        </w:tc>
      </w:tr>
      <w:tr>
        <w:trPr>
          <w:trHeight w:val="341" w:hRule="atLeast"/>
        </w:trPr>
        <w:tc>
          <w:tcPr>
            <w:tcW w:w="2926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Вариант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бесплатной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эксплуатацией</w:t>
            </w:r>
          </w:p>
        </w:tc>
        <w:tc>
          <w:tcPr>
            <w:tcW w:w="1157" w:type="dxa"/>
          </w:tcPr>
          <w:p>
            <w:pPr>
              <w:pStyle w:val="TableParagraph"/>
              <w:ind w:left="220" w:right="211"/>
              <w:rPr>
                <w:sz w:val="18"/>
              </w:rPr>
            </w:pPr>
            <w:r>
              <w:rPr>
                <w:color w:val="231F20"/>
                <w:sz w:val="18"/>
              </w:rPr>
              <w:t>94816,95</w:t>
            </w:r>
          </w:p>
        </w:tc>
        <w:tc>
          <w:tcPr>
            <w:tcW w:w="556" w:type="dxa"/>
          </w:tcPr>
          <w:p>
            <w:pPr>
              <w:pStyle w:val="TableParagraph"/>
              <w:ind w:left="54" w:right="46"/>
              <w:rPr>
                <w:sz w:val="18"/>
              </w:rPr>
            </w:pPr>
            <w:r>
              <w:rPr>
                <w:color w:val="231F20"/>
                <w:sz w:val="18"/>
              </w:rPr>
              <w:t>41,29</w:t>
            </w:r>
          </w:p>
        </w:tc>
        <w:tc>
          <w:tcPr>
            <w:tcW w:w="511" w:type="dxa"/>
          </w:tcPr>
          <w:p>
            <w:pPr>
              <w:pStyle w:val="TableParagraph"/>
              <w:ind w:left="6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24,62</w:t>
            </w:r>
          </w:p>
        </w:tc>
        <w:tc>
          <w:tcPr>
            <w:tcW w:w="795" w:type="dxa"/>
          </w:tcPr>
          <w:p>
            <w:pPr>
              <w:pStyle w:val="TableParagraph"/>
              <w:ind w:left="20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16,84</w:t>
            </w:r>
          </w:p>
        </w:tc>
      </w:tr>
      <w:tr>
        <w:trPr>
          <w:trHeight w:val="341" w:hRule="atLeast"/>
        </w:trPr>
        <w:tc>
          <w:tcPr>
            <w:tcW w:w="2926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Вариант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платной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эксплуатацией</w:t>
            </w:r>
          </w:p>
        </w:tc>
        <w:tc>
          <w:tcPr>
            <w:tcW w:w="1157" w:type="dxa"/>
          </w:tcPr>
          <w:p>
            <w:pPr>
              <w:pStyle w:val="TableParagraph"/>
              <w:ind w:left="220" w:right="211"/>
              <w:rPr>
                <w:sz w:val="18"/>
              </w:rPr>
            </w:pPr>
            <w:r>
              <w:rPr>
                <w:color w:val="231F20"/>
                <w:sz w:val="18"/>
              </w:rPr>
              <w:t>94816,95</w:t>
            </w:r>
          </w:p>
        </w:tc>
        <w:tc>
          <w:tcPr>
            <w:tcW w:w="556" w:type="dxa"/>
          </w:tcPr>
          <w:p>
            <w:pPr>
              <w:pStyle w:val="TableParagraph"/>
              <w:ind w:left="54" w:right="46"/>
              <w:rPr>
                <w:sz w:val="18"/>
              </w:rPr>
            </w:pPr>
            <w:r>
              <w:rPr>
                <w:color w:val="231F20"/>
                <w:sz w:val="18"/>
              </w:rPr>
              <w:t>51,04</w:t>
            </w:r>
          </w:p>
        </w:tc>
        <w:tc>
          <w:tcPr>
            <w:tcW w:w="511" w:type="dxa"/>
          </w:tcPr>
          <w:p>
            <w:pPr>
              <w:pStyle w:val="TableParagraph"/>
              <w:ind w:left="6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20,92</w:t>
            </w:r>
          </w:p>
        </w:tc>
        <w:tc>
          <w:tcPr>
            <w:tcW w:w="795" w:type="dxa"/>
          </w:tcPr>
          <w:p>
            <w:pPr>
              <w:pStyle w:val="TableParagraph"/>
              <w:ind w:left="20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17,01</w:t>
            </w:r>
          </w:p>
        </w:tc>
      </w:tr>
    </w:tbl>
    <w:p>
      <w:pPr>
        <w:pStyle w:val="BodyText"/>
        <w:spacing w:before="9"/>
        <w:ind w:left="0"/>
        <w:rPr>
          <w:b/>
          <w:sz w:val="9"/>
        </w:rPr>
      </w:pPr>
    </w:p>
    <w:p>
      <w:pPr>
        <w:pStyle w:val="BodyText"/>
        <w:spacing w:line="256" w:lineRule="auto" w:before="97"/>
        <w:ind w:right="153" w:firstLine="396"/>
        <w:jc w:val="both"/>
      </w:pPr>
      <w:r>
        <w:rPr>
          <w:color w:val="231F20"/>
        </w:rPr>
        <w:t>Картограмма интенсивностей движения транспортных потоков</w:t>
      </w:r>
      <w:r>
        <w:rPr>
          <w:color w:val="231F20"/>
          <w:spacing w:val="1"/>
        </w:rPr>
        <w:t> </w:t>
      </w:r>
      <w:r>
        <w:rPr>
          <w:color w:val="231F20"/>
        </w:rPr>
        <w:t>на 2046 год при бесплатной эксплуатации представлена на рис. 3.</w:t>
      </w:r>
      <w:r>
        <w:rPr>
          <w:color w:val="231F20"/>
          <w:spacing w:val="1"/>
        </w:rPr>
        <w:t> </w:t>
      </w:r>
      <w:r>
        <w:rPr>
          <w:color w:val="231F20"/>
        </w:rPr>
        <w:t>Картограмма показывает, что проектируемая магистраль окажет су-</w:t>
      </w:r>
      <w:r>
        <w:rPr>
          <w:color w:val="231F20"/>
          <w:spacing w:val="1"/>
        </w:rPr>
        <w:t> </w:t>
      </w:r>
      <w:r>
        <w:rPr>
          <w:color w:val="231F20"/>
        </w:rPr>
        <w:t>щественное</w:t>
      </w:r>
      <w:r>
        <w:rPr>
          <w:color w:val="231F20"/>
          <w:spacing w:val="-8"/>
        </w:rPr>
        <w:t> </w:t>
      </w:r>
      <w:r>
        <w:rPr>
          <w:color w:val="231F20"/>
        </w:rPr>
        <w:t>влияние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движение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городе,</w:t>
      </w:r>
      <w:r>
        <w:rPr>
          <w:color w:val="231F20"/>
          <w:spacing w:val="-7"/>
        </w:rPr>
        <w:t> </w:t>
      </w:r>
      <w:r>
        <w:rPr>
          <w:color w:val="231F20"/>
        </w:rPr>
        <w:t>так</w:t>
      </w:r>
      <w:r>
        <w:rPr>
          <w:color w:val="231F20"/>
          <w:spacing w:val="-8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нее</w:t>
      </w:r>
      <w:r>
        <w:rPr>
          <w:color w:val="231F20"/>
          <w:spacing w:val="-8"/>
        </w:rPr>
        <w:t> </w:t>
      </w:r>
      <w:r>
        <w:rPr>
          <w:color w:val="231F20"/>
        </w:rPr>
        <w:t>перераспре-</w:t>
      </w:r>
      <w:r>
        <w:rPr>
          <w:color w:val="231F20"/>
          <w:spacing w:val="-48"/>
        </w:rPr>
        <w:t> </w:t>
      </w:r>
      <w:r>
        <w:rPr>
          <w:color w:val="231F20"/>
        </w:rPr>
        <w:t>делится</w:t>
      </w:r>
      <w:r>
        <w:rPr>
          <w:color w:val="231F20"/>
          <w:spacing w:val="-7"/>
        </w:rPr>
        <w:t> </w:t>
      </w:r>
      <w:r>
        <w:rPr>
          <w:color w:val="231F20"/>
        </w:rPr>
        <w:t>поток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6"/>
        </w:rPr>
        <w:t> </w:t>
      </w:r>
      <w:r>
        <w:rPr>
          <w:color w:val="231F20"/>
        </w:rPr>
        <w:t>4852</w:t>
      </w:r>
      <w:r>
        <w:rPr>
          <w:color w:val="231F20"/>
          <w:spacing w:val="-7"/>
        </w:rPr>
        <w:t> </w:t>
      </w:r>
      <w:r>
        <w:rPr>
          <w:color w:val="231F20"/>
        </w:rPr>
        <w:t>до</w:t>
      </w:r>
      <w:r>
        <w:rPr>
          <w:color w:val="231F20"/>
          <w:spacing w:val="-6"/>
        </w:rPr>
        <w:t> </w:t>
      </w:r>
      <w:r>
        <w:rPr>
          <w:color w:val="231F20"/>
        </w:rPr>
        <w:t>9786</w:t>
      </w:r>
      <w:r>
        <w:rPr>
          <w:color w:val="231F20"/>
          <w:spacing w:val="-6"/>
        </w:rPr>
        <w:t> </w:t>
      </w:r>
      <w:r>
        <w:rPr>
          <w:color w:val="231F20"/>
        </w:rPr>
        <w:t>прив.</w:t>
      </w:r>
      <w:r>
        <w:rPr>
          <w:color w:val="231F20"/>
          <w:spacing w:val="-6"/>
        </w:rPr>
        <w:t> </w:t>
      </w:r>
      <w:r>
        <w:rPr>
          <w:color w:val="231F20"/>
        </w:rPr>
        <w:t>ед./час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6"/>
        </w:rPr>
        <w:t> </w:t>
      </w:r>
      <w:r>
        <w:rPr>
          <w:color w:val="231F20"/>
        </w:rPr>
        <w:t>участка.</w:t>
      </w:r>
    </w:p>
    <w:p>
      <w:pPr>
        <w:pStyle w:val="BodyText"/>
        <w:spacing w:before="6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927684</wp:posOffset>
            </wp:positionH>
            <wp:positionV relativeFrom="paragraph">
              <wp:posOffset>99724</wp:posOffset>
            </wp:positionV>
            <wp:extent cx="3425188" cy="2458402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188" cy="2458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rPr>
          <w:sz w:val="18"/>
        </w:rPr>
      </w:pPr>
    </w:p>
    <w:p>
      <w:pPr>
        <w:spacing w:line="249" w:lineRule="auto" w:before="1"/>
        <w:ind w:left="543" w:right="224" w:hanging="197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Прогнозируемая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интенсивность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движения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транспортных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потоков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проектируемой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развязке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2046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бесплатной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эксплуатации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 w:firstLine="396"/>
        <w:jc w:val="both"/>
      </w:pPr>
      <w:r>
        <w:rPr>
          <w:color w:val="231F20"/>
        </w:rPr>
        <w:t>Следующим этапом, на основе полученных данных, выполняет-</w:t>
      </w:r>
      <w:r>
        <w:rPr>
          <w:color w:val="231F20"/>
          <w:spacing w:val="1"/>
        </w:rPr>
        <w:t> </w:t>
      </w:r>
      <w:r>
        <w:rPr>
          <w:color w:val="231F20"/>
        </w:rPr>
        <w:t>ся расчет необходимого кол-ва полос движения на объекте, при бес-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платной эксплуатации на 20-ти летнюю перспективу. Количество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полос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составило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3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4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одну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сторону,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зависимости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рассма-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триваемого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участка.</w:t>
      </w:r>
    </w:p>
    <w:p>
      <w:pPr>
        <w:pStyle w:val="BodyText"/>
        <w:spacing w:line="256" w:lineRule="auto" w:before="5"/>
        <w:ind w:right="154" w:firstLine="396"/>
        <w:jc w:val="both"/>
      </w:pPr>
      <w:r>
        <w:rPr>
          <w:color w:val="231F20"/>
          <w:w w:val="105"/>
        </w:rPr>
        <w:t>Далее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были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разработаны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предложения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ОДД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двух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пере-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крестков,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которых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магистраль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включается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сеть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существующих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улиц</w:t>
      </w:r>
      <w:r>
        <w:rPr>
          <w:color w:val="231F20"/>
          <w:spacing w:val="-10"/>
        </w:rPr>
        <w:t> </w:t>
      </w:r>
      <w:r>
        <w:rPr>
          <w:color w:val="231F20"/>
        </w:rPr>
        <w:t>регулируемого</w:t>
      </w:r>
      <w:r>
        <w:rPr>
          <w:color w:val="231F20"/>
          <w:spacing w:val="-9"/>
        </w:rPr>
        <w:t> </w:t>
      </w:r>
      <w:r>
        <w:rPr>
          <w:color w:val="231F20"/>
        </w:rPr>
        <w:t>движения</w:t>
      </w:r>
      <w:r>
        <w:rPr>
          <w:color w:val="231F20"/>
          <w:spacing w:val="-9"/>
        </w:rPr>
        <w:t> </w:t>
      </w:r>
      <w:r>
        <w:rPr>
          <w:color w:val="231F20"/>
        </w:rPr>
        <w:t>[6,</w:t>
      </w:r>
      <w:r>
        <w:rPr>
          <w:color w:val="231F20"/>
          <w:spacing w:val="-9"/>
        </w:rPr>
        <w:t> </w:t>
      </w:r>
      <w:r>
        <w:rPr>
          <w:color w:val="231F20"/>
        </w:rPr>
        <w:t>7].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регулируемого</w:t>
      </w:r>
      <w:r>
        <w:rPr>
          <w:color w:val="231F20"/>
          <w:spacing w:val="-9"/>
        </w:rPr>
        <w:t> </w:t>
      </w:r>
      <w:r>
        <w:rPr>
          <w:color w:val="231F20"/>
        </w:rPr>
        <w:t>Перекрестка</w:t>
      </w:r>
      <w:r>
        <w:rPr>
          <w:color w:val="231F20"/>
          <w:spacing w:val="1"/>
        </w:rPr>
        <w:t> </w:t>
      </w:r>
      <w:r>
        <w:rPr>
          <w:color w:val="231F20"/>
        </w:rPr>
        <w:t>2 (рис. 4) также были разработаны предложения по светофорному ре-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гулированию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(в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соответствии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ОДМ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218.6.003-2011).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пересече-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организовано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пофазное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регулирование,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состоящее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трех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фаз,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время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цикла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равно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153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с.</w:t>
      </w:r>
    </w:p>
    <w:p>
      <w:pPr>
        <w:pStyle w:val="BodyText"/>
        <w:spacing w:before="8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798626</wp:posOffset>
            </wp:positionH>
            <wp:positionV relativeFrom="paragraph">
              <wp:posOffset>101183</wp:posOffset>
            </wp:positionV>
            <wp:extent cx="3730745" cy="2764536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0745" cy="276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1"/>
        <w:ind w:left="1292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4.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Предложения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ОДД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Перекрестка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</w:t>
      </w:r>
    </w:p>
    <w:p>
      <w:pPr>
        <w:pStyle w:val="BodyText"/>
        <w:spacing w:before="6"/>
        <w:ind w:left="0"/>
        <w:rPr>
          <w:sz w:val="21"/>
        </w:rPr>
      </w:pPr>
    </w:p>
    <w:p>
      <w:pPr>
        <w:pStyle w:val="BodyText"/>
        <w:spacing w:line="256" w:lineRule="auto"/>
        <w:ind w:right="156" w:firstLine="396"/>
        <w:jc w:val="both"/>
      </w:pPr>
      <w:r>
        <w:rPr>
          <w:color w:val="231F20"/>
        </w:rPr>
        <w:t>Заключительный этап состоит из оценки эффективности разра-</w:t>
      </w:r>
      <w:r>
        <w:rPr>
          <w:color w:val="231F20"/>
          <w:spacing w:val="1"/>
        </w:rPr>
        <w:t> </w:t>
      </w:r>
      <w:r>
        <w:rPr>
          <w:color w:val="231F20"/>
        </w:rPr>
        <w:t>ботанных предложений и расчете социально-экономических эффек-</w:t>
      </w:r>
      <w:r>
        <w:rPr>
          <w:color w:val="231F20"/>
          <w:spacing w:val="1"/>
        </w:rPr>
        <w:t> </w:t>
      </w:r>
      <w:r>
        <w:rPr>
          <w:color w:val="231F20"/>
        </w:rPr>
        <w:t>тов</w:t>
      </w:r>
      <w:r>
        <w:rPr>
          <w:color w:val="231F20"/>
          <w:spacing w:val="14"/>
        </w:rPr>
        <w:t> </w:t>
      </w:r>
      <w:r>
        <w:rPr>
          <w:color w:val="231F20"/>
        </w:rPr>
        <w:t>от</w:t>
      </w:r>
      <w:r>
        <w:rPr>
          <w:color w:val="231F20"/>
          <w:spacing w:val="13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14"/>
        </w:rPr>
        <w:t> </w:t>
      </w:r>
      <w:r>
        <w:rPr>
          <w:color w:val="231F20"/>
        </w:rPr>
        <w:t>проекта</w:t>
      </w:r>
      <w:r>
        <w:rPr>
          <w:color w:val="231F20"/>
          <w:spacing w:val="14"/>
        </w:rPr>
        <w:t> </w:t>
      </w:r>
      <w:r>
        <w:rPr>
          <w:color w:val="231F20"/>
        </w:rPr>
        <w:t>[8,</w:t>
      </w:r>
      <w:r>
        <w:rPr>
          <w:color w:val="231F20"/>
          <w:spacing w:val="14"/>
        </w:rPr>
        <w:t> </w:t>
      </w:r>
      <w:r>
        <w:rPr>
          <w:color w:val="231F20"/>
        </w:rPr>
        <w:t>9].</w:t>
      </w:r>
      <w:r>
        <w:rPr>
          <w:color w:val="231F20"/>
          <w:spacing w:val="14"/>
        </w:rPr>
        <w:t> </w:t>
      </w:r>
      <w:r>
        <w:rPr>
          <w:color w:val="231F20"/>
        </w:rPr>
        <w:t>Для</w:t>
      </w:r>
      <w:r>
        <w:rPr>
          <w:color w:val="231F20"/>
          <w:spacing w:val="14"/>
        </w:rPr>
        <w:t> </w:t>
      </w:r>
      <w:r>
        <w:rPr>
          <w:color w:val="231F20"/>
        </w:rPr>
        <w:t>оценки</w:t>
      </w:r>
      <w:r>
        <w:rPr>
          <w:color w:val="231F20"/>
          <w:spacing w:val="14"/>
        </w:rPr>
        <w:t> </w:t>
      </w:r>
      <w:r>
        <w:rPr>
          <w:color w:val="231F20"/>
        </w:rPr>
        <w:t>эффектов</w:t>
      </w:r>
      <w:r>
        <w:rPr>
          <w:color w:val="231F20"/>
          <w:spacing w:val="14"/>
        </w:rPr>
        <w:t> </w:t>
      </w:r>
      <w:r>
        <w:rPr>
          <w:color w:val="231F20"/>
        </w:rPr>
        <w:t>последствия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4"/>
        <w:jc w:val="both"/>
      </w:pPr>
      <w:r>
        <w:rPr>
          <w:color w:val="231F20"/>
          <w:spacing w:val="-1"/>
          <w:w w:val="105"/>
        </w:rPr>
        <w:t>от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реализации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проекта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рассматривались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сравнении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называе-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мым «нулевым» вариантом, т.е. при распределении прогнозируемо-</w:t>
      </w:r>
      <w:r>
        <w:rPr>
          <w:color w:val="231F20"/>
          <w:spacing w:val="1"/>
        </w:rPr>
        <w:t> </w:t>
      </w:r>
      <w:r>
        <w:rPr>
          <w:color w:val="231F20"/>
        </w:rPr>
        <w:t>го спроса на передвижения на УДС города без реализации проекта.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Полученные результаты по каждому из последствий оценивались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стоимостном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выражении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(табл.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2).</w:t>
      </w:r>
    </w:p>
    <w:p>
      <w:pPr>
        <w:spacing w:before="163"/>
        <w:ind w:left="5338" w:right="141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before="66"/>
        <w:ind w:left="758" w:right="758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Оценка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эффективности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разработанных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предложений</w:t>
      </w:r>
    </w:p>
    <w:p>
      <w:pPr>
        <w:pStyle w:val="BodyText"/>
        <w:spacing w:before="3"/>
        <w:ind w:left="0"/>
        <w:rPr>
          <w:b/>
          <w:sz w:val="23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5"/>
        <w:gridCol w:w="756"/>
        <w:gridCol w:w="743"/>
      </w:tblGrid>
      <w:tr>
        <w:trPr>
          <w:trHeight w:val="341" w:hRule="atLeast"/>
        </w:trPr>
        <w:tc>
          <w:tcPr>
            <w:tcW w:w="5944" w:type="dxa"/>
            <w:gridSpan w:val="3"/>
          </w:tcPr>
          <w:p>
            <w:pPr>
              <w:pStyle w:val="TableParagraph"/>
              <w:ind w:left="1093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Эффект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от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сокращения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времени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пребывания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пути</w:t>
            </w:r>
          </w:p>
        </w:tc>
      </w:tr>
      <w:tr>
        <w:trPr>
          <w:trHeight w:val="341" w:hRule="atLeast"/>
        </w:trPr>
        <w:tc>
          <w:tcPr>
            <w:tcW w:w="444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ind w:left="47" w:right="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2026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год</w:t>
            </w:r>
          </w:p>
        </w:tc>
        <w:tc>
          <w:tcPr>
            <w:tcW w:w="743" w:type="dxa"/>
          </w:tcPr>
          <w:p>
            <w:pPr>
              <w:pStyle w:val="TableParagraph"/>
              <w:ind w:left="40" w:right="2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2046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год</w:t>
            </w:r>
          </w:p>
        </w:tc>
      </w:tr>
      <w:tr>
        <w:trPr>
          <w:trHeight w:val="341" w:hRule="atLeast"/>
        </w:trPr>
        <w:tc>
          <w:tcPr>
            <w:tcW w:w="4445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Вариант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бесплатной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эксплуатацией,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млрд.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руб./год</w:t>
            </w:r>
          </w:p>
        </w:tc>
        <w:tc>
          <w:tcPr>
            <w:tcW w:w="756" w:type="dxa"/>
          </w:tcPr>
          <w:p>
            <w:pPr>
              <w:pStyle w:val="TableParagraph"/>
              <w:ind w:left="47" w:right="36"/>
              <w:rPr>
                <w:sz w:val="18"/>
              </w:rPr>
            </w:pPr>
            <w:r>
              <w:rPr>
                <w:color w:val="231F20"/>
                <w:sz w:val="18"/>
              </w:rPr>
              <w:t>20,66</w:t>
            </w:r>
          </w:p>
        </w:tc>
        <w:tc>
          <w:tcPr>
            <w:tcW w:w="743" w:type="dxa"/>
          </w:tcPr>
          <w:p>
            <w:pPr>
              <w:pStyle w:val="TableParagraph"/>
              <w:ind w:left="40" w:right="29"/>
              <w:rPr>
                <w:sz w:val="18"/>
              </w:rPr>
            </w:pPr>
            <w:r>
              <w:rPr>
                <w:color w:val="231F20"/>
                <w:sz w:val="18"/>
              </w:rPr>
              <w:t>54,59</w:t>
            </w:r>
          </w:p>
        </w:tc>
      </w:tr>
      <w:tr>
        <w:trPr>
          <w:trHeight w:val="341" w:hRule="atLeast"/>
        </w:trPr>
        <w:tc>
          <w:tcPr>
            <w:tcW w:w="4445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Вариант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платной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эксплуатацией,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млрд.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руб./год</w:t>
            </w:r>
          </w:p>
        </w:tc>
        <w:tc>
          <w:tcPr>
            <w:tcW w:w="756" w:type="dxa"/>
          </w:tcPr>
          <w:p>
            <w:pPr>
              <w:pStyle w:val="TableParagraph"/>
              <w:ind w:left="47" w:right="36"/>
              <w:rPr>
                <w:sz w:val="18"/>
              </w:rPr>
            </w:pPr>
            <w:r>
              <w:rPr>
                <w:color w:val="231F20"/>
                <w:sz w:val="18"/>
              </w:rPr>
              <w:t>9,44</w:t>
            </w:r>
          </w:p>
        </w:tc>
        <w:tc>
          <w:tcPr>
            <w:tcW w:w="743" w:type="dxa"/>
          </w:tcPr>
          <w:p>
            <w:pPr>
              <w:pStyle w:val="TableParagraph"/>
              <w:ind w:left="40" w:right="29"/>
              <w:rPr>
                <w:sz w:val="18"/>
              </w:rPr>
            </w:pPr>
            <w:r>
              <w:rPr>
                <w:color w:val="231F20"/>
                <w:sz w:val="18"/>
              </w:rPr>
              <w:t>30,03</w:t>
            </w:r>
          </w:p>
        </w:tc>
      </w:tr>
      <w:tr>
        <w:trPr>
          <w:trHeight w:val="341" w:hRule="atLeast"/>
        </w:trPr>
        <w:tc>
          <w:tcPr>
            <w:tcW w:w="5944" w:type="dxa"/>
            <w:gridSpan w:val="3"/>
          </w:tcPr>
          <w:p>
            <w:pPr>
              <w:pStyle w:val="TableParagraph"/>
              <w:ind w:left="757" w:right="74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Эффект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от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снижения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транспортно-эксплуатационных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затрат</w:t>
            </w:r>
          </w:p>
        </w:tc>
      </w:tr>
      <w:tr>
        <w:trPr>
          <w:trHeight w:val="341" w:hRule="atLeast"/>
        </w:trPr>
        <w:tc>
          <w:tcPr>
            <w:tcW w:w="4445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Вариант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бесплатной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эксплуатацией,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млрд.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руб./год</w:t>
            </w:r>
          </w:p>
        </w:tc>
        <w:tc>
          <w:tcPr>
            <w:tcW w:w="756" w:type="dxa"/>
          </w:tcPr>
          <w:p>
            <w:pPr>
              <w:pStyle w:val="TableParagraph"/>
              <w:ind w:left="47" w:right="36"/>
              <w:rPr>
                <w:sz w:val="18"/>
              </w:rPr>
            </w:pPr>
            <w:r>
              <w:rPr>
                <w:color w:val="231F20"/>
                <w:sz w:val="18"/>
              </w:rPr>
              <w:t>2,23</w:t>
            </w:r>
          </w:p>
        </w:tc>
        <w:tc>
          <w:tcPr>
            <w:tcW w:w="743" w:type="dxa"/>
          </w:tcPr>
          <w:p>
            <w:pPr>
              <w:pStyle w:val="TableParagraph"/>
              <w:ind w:left="40" w:right="29"/>
              <w:rPr>
                <w:sz w:val="18"/>
              </w:rPr>
            </w:pPr>
            <w:r>
              <w:rPr>
                <w:color w:val="231F20"/>
                <w:sz w:val="18"/>
              </w:rPr>
              <w:t>2,94</w:t>
            </w:r>
          </w:p>
        </w:tc>
      </w:tr>
      <w:tr>
        <w:trPr>
          <w:trHeight w:val="341" w:hRule="atLeast"/>
        </w:trPr>
        <w:tc>
          <w:tcPr>
            <w:tcW w:w="4445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Вариант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платной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эксплуатацией,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млрд.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руб./год</w:t>
            </w:r>
          </w:p>
        </w:tc>
        <w:tc>
          <w:tcPr>
            <w:tcW w:w="756" w:type="dxa"/>
          </w:tcPr>
          <w:p>
            <w:pPr>
              <w:pStyle w:val="TableParagraph"/>
              <w:ind w:left="47" w:right="36"/>
              <w:rPr>
                <w:sz w:val="18"/>
              </w:rPr>
            </w:pPr>
            <w:r>
              <w:rPr>
                <w:color w:val="231F20"/>
                <w:sz w:val="18"/>
              </w:rPr>
              <w:t>0,94</w:t>
            </w:r>
          </w:p>
        </w:tc>
        <w:tc>
          <w:tcPr>
            <w:tcW w:w="743" w:type="dxa"/>
          </w:tcPr>
          <w:p>
            <w:pPr>
              <w:pStyle w:val="TableParagraph"/>
              <w:ind w:left="40" w:right="29"/>
              <w:rPr>
                <w:sz w:val="18"/>
              </w:rPr>
            </w:pPr>
            <w:r>
              <w:rPr>
                <w:color w:val="231F20"/>
                <w:sz w:val="18"/>
              </w:rPr>
              <w:t>2,45</w:t>
            </w:r>
          </w:p>
        </w:tc>
      </w:tr>
    </w:tbl>
    <w:p>
      <w:pPr>
        <w:pStyle w:val="BodyText"/>
        <w:spacing w:line="256" w:lineRule="auto" w:before="154"/>
        <w:ind w:right="156" w:firstLine="396"/>
        <w:jc w:val="both"/>
      </w:pPr>
      <w:r>
        <w:rPr>
          <w:color w:val="231F20"/>
          <w:w w:val="105"/>
        </w:rPr>
        <w:t>Таким образом, в данной статье была рассмотрена последова-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тельность выполняемых этапов при разработке проекта ОДД с при-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менением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транспортного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моделирования.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Проанализировав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проде-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ланную работу можно сказать, что строительство нового моста через</w:t>
      </w:r>
      <w:r>
        <w:rPr>
          <w:color w:val="231F20"/>
          <w:spacing w:val="1"/>
        </w:rPr>
        <w:t> </w:t>
      </w:r>
      <w:r>
        <w:rPr>
          <w:color w:val="231F20"/>
        </w:rPr>
        <w:t>р. Волгу в г. Ярославле значительно сократит время пребывания пас-</w:t>
      </w:r>
      <w:r>
        <w:rPr>
          <w:color w:val="231F20"/>
          <w:spacing w:val="-47"/>
        </w:rPr>
        <w:t> </w:t>
      </w:r>
      <w:r>
        <w:rPr>
          <w:color w:val="231F20"/>
        </w:rPr>
        <w:t>сажиров и водителей в пути, транспортно-эксплуатационные затра-</w:t>
      </w:r>
      <w:r>
        <w:rPr>
          <w:color w:val="231F20"/>
          <w:spacing w:val="1"/>
        </w:rPr>
        <w:t> </w:t>
      </w:r>
      <w:r>
        <w:rPr>
          <w:color w:val="231F20"/>
        </w:rPr>
        <w:t>ты, среднюю дальность поездки, а также повысит скорость сообще-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ния,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целом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улучшит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транспортную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ситуацию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города.</w:t>
      </w:r>
    </w:p>
    <w:p>
      <w:pPr>
        <w:pStyle w:val="BodyText"/>
        <w:spacing w:before="5"/>
        <w:ind w:left="0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6"/>
        </w:numPr>
        <w:tabs>
          <w:tab w:pos="748" w:val="left" w:leader="none"/>
        </w:tabs>
        <w:spacing w:line="249" w:lineRule="auto" w:before="9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О Ярославле [Электронный ресурс] : Официальный портал города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Ярославля.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Режим доступа : https://city-yaroslavl.ru/city/about/.</w:t>
      </w:r>
    </w:p>
    <w:p>
      <w:pPr>
        <w:pStyle w:val="ListParagraph"/>
        <w:numPr>
          <w:ilvl w:val="0"/>
          <w:numId w:val="6"/>
        </w:numPr>
        <w:tabs>
          <w:tab w:pos="742" w:val="left" w:leader="none"/>
        </w:tabs>
        <w:spacing w:line="249" w:lineRule="auto" w:before="2" w:after="0"/>
        <w:ind w:left="158" w:right="158" w:firstLine="396"/>
        <w:jc w:val="both"/>
        <w:rPr>
          <w:sz w:val="18"/>
        </w:rPr>
      </w:pPr>
      <w:r>
        <w:rPr>
          <w:color w:val="231F20"/>
          <w:sz w:val="18"/>
        </w:rPr>
        <w:t>Стратегия социально-экономического развития города Ярославля до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2020 года, утвержденная решением муниципалитета города Ярославля от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03.06.2010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316.</w:t>
      </w:r>
    </w:p>
    <w:p>
      <w:pPr>
        <w:pStyle w:val="ListParagraph"/>
        <w:numPr>
          <w:ilvl w:val="0"/>
          <w:numId w:val="6"/>
        </w:numPr>
        <w:tabs>
          <w:tab w:pos="729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СП 42.13330.2016 «Градостроительство. Планировка и застройка город-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ских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сельских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поселений.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Актуализированная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редакция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СНиП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2.07.01-89*».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4"/>
        <w:ind w:left="0"/>
        <w:rPr>
          <w:sz w:val="12"/>
        </w:rPr>
      </w:pPr>
    </w:p>
    <w:p>
      <w:pPr>
        <w:pStyle w:val="ListParagraph"/>
        <w:numPr>
          <w:ilvl w:val="0"/>
          <w:numId w:val="6"/>
        </w:numPr>
        <w:tabs>
          <w:tab w:pos="744" w:val="left" w:leader="none"/>
        </w:tabs>
        <w:spacing w:line="249" w:lineRule="auto" w:before="93" w:after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«Программа комплексного развития транспортной инфраструктуры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города Ярославля на 2018 - 2026 годы» (принята решением от 13 февраля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года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67).</w:t>
      </w:r>
    </w:p>
    <w:p>
      <w:pPr>
        <w:pStyle w:val="ListParagraph"/>
        <w:numPr>
          <w:ilvl w:val="0"/>
          <w:numId w:val="6"/>
        </w:numPr>
        <w:tabs>
          <w:tab w:pos="731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ОДМ 218.2.020-2012 «Методические рекомендации по оценке пропуск-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способности автомобильных дорог».</w:t>
      </w:r>
    </w:p>
    <w:p>
      <w:pPr>
        <w:pStyle w:val="ListParagraph"/>
        <w:numPr>
          <w:ilvl w:val="0"/>
          <w:numId w:val="6"/>
        </w:numPr>
        <w:tabs>
          <w:tab w:pos="731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ГОСТ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52.289.2004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«Технические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средства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организации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дорожного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дви-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жения.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Правила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применения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дорожных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знаков,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разметки,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светофоров,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дорож-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ных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ограждений 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направляющих устройств».</w:t>
      </w:r>
    </w:p>
    <w:p>
      <w:pPr>
        <w:pStyle w:val="ListParagraph"/>
        <w:numPr>
          <w:ilvl w:val="0"/>
          <w:numId w:val="6"/>
        </w:numPr>
        <w:tabs>
          <w:tab w:pos="748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ГОСТ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Р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51256-2011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«Технические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средства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организации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дорожно-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движения.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Разметка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дорожная.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Классификация.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Технические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требования».</w:t>
      </w:r>
    </w:p>
    <w:p>
      <w:pPr>
        <w:pStyle w:val="ListParagraph"/>
        <w:numPr>
          <w:ilvl w:val="0"/>
          <w:numId w:val="6"/>
        </w:numPr>
        <w:tabs>
          <w:tab w:pos="732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«Методические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рекомендации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оценке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эффективности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инвестицион-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ных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проектов»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(Москва,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«Экономика»,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г.).</w:t>
      </w:r>
    </w:p>
    <w:p>
      <w:pPr>
        <w:pStyle w:val="ListParagraph"/>
        <w:numPr>
          <w:ilvl w:val="0"/>
          <w:numId w:val="6"/>
        </w:numPr>
        <w:tabs>
          <w:tab w:pos="724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ВСН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21-83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«Указания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по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определению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экономической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эффективности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ка-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питальных вложений в строительство и реконструкцию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автомобильных дорог».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Утверждены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Министерством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автомобильных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дорог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РСФСР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18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мая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1983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года.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8"/>
        <w:ind w:left="0"/>
        <w:rPr>
          <w:sz w:val="19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332" w:hRule="atLeast"/>
        </w:trPr>
        <w:tc>
          <w:tcPr>
            <w:tcW w:w="3245" w:type="dxa"/>
          </w:tcPr>
          <w:p>
            <w:pPr>
              <w:pStyle w:val="TableParagraph"/>
              <w:spacing w:line="264" w:lineRule="exact" w:before="0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УДК</w:t>
            </w:r>
            <w:r>
              <w:rPr>
                <w:b/>
                <w:color w:val="231F20"/>
                <w:spacing w:val="-11"/>
                <w:sz w:val="24"/>
              </w:rPr>
              <w:t> </w:t>
            </w:r>
            <w:r>
              <w:rPr>
                <w:b/>
                <w:color w:val="231F20"/>
                <w:sz w:val="24"/>
              </w:rPr>
              <w:t>656.622,6</w:t>
            </w:r>
          </w:p>
          <w:p>
            <w:pPr>
              <w:pStyle w:val="TableParagraph"/>
              <w:spacing w:line="249" w:lineRule="auto" w:before="0"/>
              <w:ind w:left="50" w:right="971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Василий</w:t>
            </w:r>
            <w:r>
              <w:rPr>
                <w:i/>
                <w:color w:val="231F20"/>
                <w:spacing w:val="-9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Евгеньевич</w:t>
            </w:r>
            <w:r>
              <w:rPr>
                <w:i/>
                <w:color w:val="231F20"/>
                <w:spacing w:val="-8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Будилов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0"/>
              <w:ind w:left="50" w:right="116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87" w:lineRule="exact" w:before="1"/>
              <w:ind w:left="50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32">
              <w:r>
                <w:rPr>
                  <w:i/>
                  <w:color w:val="231F20"/>
                  <w:w w:val="95"/>
                  <w:sz w:val="18"/>
                </w:rPr>
                <w:t>0909012345678910@mail.ru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before="0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Vasilii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Evgenevich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Budilov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9"/>
              <w:ind w:right="4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master</w:t>
            </w:r>
          </w:p>
          <w:p>
            <w:pPr>
              <w:pStyle w:val="TableParagraph"/>
              <w:spacing w:line="249" w:lineRule="auto" w:before="9"/>
              <w:ind w:left="117" w:right="48" w:firstLine="311"/>
              <w:jc w:val="both"/>
              <w:rPr>
                <w:i/>
                <w:sz w:val="18"/>
              </w:rPr>
            </w:pPr>
            <w:r>
              <w:rPr>
                <w:color w:val="231F20"/>
                <w:w w:val="95"/>
                <w:sz w:val="18"/>
              </w:rPr>
              <w:t>(Saint Petersburg State University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 Architecture </w:t>
            </w:r>
            <w:r>
              <w:rPr>
                <w:color w:val="231F20"/>
                <w:w w:val="95"/>
                <w:sz w:val="18"/>
              </w:rPr>
              <w:t>and Civil Engineering)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32">
              <w:r>
                <w:rPr>
                  <w:i/>
                  <w:color w:val="231F20"/>
                  <w:w w:val="95"/>
                  <w:sz w:val="18"/>
                </w:rPr>
                <w:t>0909012345678910@mail.ru</w:t>
              </w:r>
            </w:hyperlink>
          </w:p>
        </w:tc>
      </w:tr>
    </w:tbl>
    <w:p>
      <w:pPr>
        <w:pStyle w:val="BodyText"/>
        <w:spacing w:before="6"/>
        <w:ind w:left="0"/>
        <w:rPr>
          <w:sz w:val="16"/>
        </w:rPr>
      </w:pPr>
    </w:p>
    <w:p>
      <w:pPr>
        <w:pStyle w:val="Heading2"/>
        <w:spacing w:line="249" w:lineRule="auto" w:before="90"/>
        <w:ind w:left="190" w:right="181"/>
      </w:pPr>
      <w:r>
        <w:rPr>
          <w:color w:val="231F20"/>
        </w:rPr>
        <w:t>РАЗРАБОТКА</w:t>
      </w:r>
      <w:r>
        <w:rPr>
          <w:color w:val="231F20"/>
          <w:spacing w:val="2"/>
        </w:rPr>
        <w:t> </w:t>
      </w:r>
      <w:r>
        <w:rPr>
          <w:color w:val="231F20"/>
        </w:rPr>
        <w:t>МЕХАНИЗМА</w:t>
      </w:r>
      <w:r>
        <w:rPr>
          <w:color w:val="231F20"/>
          <w:spacing w:val="2"/>
        </w:rPr>
        <w:t> </w:t>
      </w:r>
      <w:r>
        <w:rPr>
          <w:color w:val="231F20"/>
        </w:rPr>
        <w:t>ФОРМИРОВАНИЯ</w:t>
      </w:r>
      <w:r>
        <w:rPr>
          <w:color w:val="231F20"/>
          <w:spacing w:val="1"/>
        </w:rPr>
        <w:t> </w:t>
      </w:r>
      <w:r>
        <w:rPr>
          <w:color w:val="231F20"/>
        </w:rPr>
        <w:t>БИЛЕТНОГО</w:t>
      </w:r>
      <w:r>
        <w:rPr>
          <w:color w:val="231F20"/>
          <w:spacing w:val="1"/>
        </w:rPr>
        <w:t> </w:t>
      </w:r>
      <w:r>
        <w:rPr>
          <w:color w:val="231F20"/>
        </w:rPr>
        <w:t>МЕНЮ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УЧЕТОМ</w:t>
      </w:r>
      <w:r>
        <w:rPr>
          <w:color w:val="231F20"/>
          <w:spacing w:val="1"/>
        </w:rPr>
        <w:t> </w:t>
      </w:r>
      <w:r>
        <w:rPr>
          <w:color w:val="231F20"/>
        </w:rPr>
        <w:t>СТРУКТУРЫ</w:t>
      </w:r>
      <w:r>
        <w:rPr>
          <w:color w:val="231F20"/>
          <w:spacing w:val="-52"/>
        </w:rPr>
        <w:t> </w:t>
      </w:r>
      <w:r>
        <w:rPr>
          <w:color w:val="231F20"/>
        </w:rPr>
        <w:t>СПРОСА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УСЛУГИ</w:t>
      </w:r>
      <w:r>
        <w:rPr>
          <w:color w:val="231F20"/>
          <w:spacing w:val="9"/>
        </w:rPr>
        <w:t> </w:t>
      </w:r>
      <w:r>
        <w:rPr>
          <w:color w:val="231F20"/>
        </w:rPr>
        <w:t>ГПТ</w:t>
      </w:r>
    </w:p>
    <w:p>
      <w:pPr>
        <w:pStyle w:val="BodyText"/>
        <w:ind w:left="0"/>
        <w:rPr>
          <w:b/>
        </w:rPr>
      </w:pPr>
    </w:p>
    <w:p>
      <w:pPr>
        <w:pStyle w:val="Heading3"/>
        <w:spacing w:line="249" w:lineRule="auto"/>
        <w:ind w:left="486" w:right="454" w:hanging="25"/>
        <w:jc w:val="both"/>
      </w:pPr>
      <w:r>
        <w:rPr>
          <w:color w:val="231F20"/>
        </w:rPr>
        <w:t>DEVELOPMENT OF A MECHANISM</w:t>
      </w:r>
      <w:r>
        <w:rPr>
          <w:color w:val="231F20"/>
          <w:spacing w:val="55"/>
        </w:rPr>
        <w:t> </w:t>
      </w:r>
      <w:r>
        <w:rPr>
          <w:color w:val="231F20"/>
        </w:rPr>
        <w:t>FOR</w:t>
      </w:r>
      <w:r>
        <w:rPr>
          <w:color w:val="231F20"/>
          <w:spacing w:val="55"/>
        </w:rPr>
        <w:t> </w:t>
      </w:r>
      <w:r>
        <w:rPr>
          <w:color w:val="231F20"/>
        </w:rPr>
        <w:t>FORMING</w:t>
      </w:r>
      <w:r>
        <w:rPr>
          <w:color w:val="231F20"/>
          <w:spacing w:val="1"/>
        </w:rPr>
        <w:t> </w:t>
      </w:r>
      <w:r>
        <w:rPr>
          <w:color w:val="231F20"/>
        </w:rPr>
        <w:t>A TICKET MENU CONSIDERING THE STRUCTURE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34"/>
        </w:rPr>
        <w:t> </w:t>
      </w:r>
      <w:r>
        <w:rPr>
          <w:color w:val="231F20"/>
        </w:rPr>
        <w:t>DEMAND</w:t>
      </w:r>
      <w:r>
        <w:rPr>
          <w:color w:val="231F20"/>
          <w:spacing w:val="35"/>
        </w:rPr>
        <w:t> </w:t>
      </w:r>
      <w:r>
        <w:rPr>
          <w:color w:val="231F20"/>
        </w:rPr>
        <w:t>FOR</w:t>
      </w:r>
      <w:r>
        <w:rPr>
          <w:color w:val="231F20"/>
          <w:spacing w:val="35"/>
        </w:rPr>
        <w:t> </w:t>
      </w:r>
      <w:r>
        <w:rPr>
          <w:color w:val="231F20"/>
        </w:rPr>
        <w:t>PUBLIC</w:t>
      </w:r>
      <w:r>
        <w:rPr>
          <w:color w:val="231F20"/>
          <w:spacing w:val="29"/>
        </w:rPr>
        <w:t> </w:t>
      </w:r>
      <w:r>
        <w:rPr>
          <w:color w:val="231F20"/>
        </w:rPr>
        <w:t>TRANSPORT</w:t>
      </w:r>
      <w:r>
        <w:rPr>
          <w:color w:val="231F20"/>
          <w:spacing w:val="28"/>
        </w:rPr>
        <w:t> </w:t>
      </w:r>
      <w:r>
        <w:rPr>
          <w:color w:val="231F20"/>
        </w:rPr>
        <w:t>SERVICES</w:t>
      </w:r>
    </w:p>
    <w:p>
      <w:pPr>
        <w:pStyle w:val="BodyText"/>
        <w:ind w:left="0"/>
        <w:rPr>
          <w:sz w:val="19"/>
        </w:rPr>
      </w:pPr>
    </w:p>
    <w:p>
      <w:pPr>
        <w:spacing w:line="249" w:lineRule="auto" w:before="0"/>
        <w:ind w:left="158" w:right="15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Основной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задачей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статьи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является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выделение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при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формировании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тарифов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тарифного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меню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городах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России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системы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факторов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тарифообразования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городском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пассажирском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транспорте,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также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первичных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шагов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обеспече-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ния населения оптимальным тарифным меню. Статья описывает различные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методические принципы формирования тарифов на городском пассажирском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транспорте, базирующиеся на системном подходе, требованиях развивающе-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гося рынка пассажирских услуг и социально- экономической мотивации го-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рожан. В результате работы над механизмом формирования билетного меню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были выведены основные цели исследования – это разработка методики обо-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снования уровня тарифа на основе исследования ценовой функции спроса на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транспортные услуги и предельных издержек, а также значительное изуче-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совершенствование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существующего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механизма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формирования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билетно-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го меню, с помощью которого будет образован новый механизм формирова-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билетного меню.</w:t>
      </w:r>
    </w:p>
    <w:p>
      <w:pPr>
        <w:spacing w:line="249" w:lineRule="auto" w:before="11"/>
        <w:ind w:left="158" w:right="15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Ключевые слова</w:t>
      </w:r>
      <w:r>
        <w:rPr>
          <w:color w:val="231F20"/>
          <w:w w:val="95"/>
          <w:sz w:val="18"/>
        </w:rPr>
        <w:t>: общественный транспорт, проезд в общественном транс-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порте,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этапы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формирования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транспортного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тарифа,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проблемы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общественного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транспорта,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методология разработки тарифов.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line="249" w:lineRule="auto" w:before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The main objective of the article is to highlight during the formation of fare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the fare menu in Russian cities the system of factors of fare formation in pub-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lic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transport,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well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primary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steps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provide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population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optimal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public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fare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menu.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article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describes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various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methodological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principles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of fare formation for public transport, based on a systematic approach, the require-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ments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developing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passenger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market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socio-economic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motiva-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4"/>
        <w:ind w:left="0"/>
        <w:rPr>
          <w:sz w:val="12"/>
        </w:rPr>
      </w:pPr>
    </w:p>
    <w:p>
      <w:pPr>
        <w:spacing w:line="249" w:lineRule="auto" w:before="93"/>
        <w:ind w:left="143" w:right="154" w:firstLine="0"/>
        <w:jc w:val="right"/>
        <w:rPr>
          <w:sz w:val="18"/>
        </w:rPr>
      </w:pPr>
      <w:r>
        <w:rPr>
          <w:color w:val="231F20"/>
          <w:sz w:val="18"/>
        </w:rPr>
        <w:t>tion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citizens.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result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work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mechanism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forming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ticket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menu,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main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objectives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study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were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deduced: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development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method-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ology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substantiating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fare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level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based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study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price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function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demand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marginal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costs,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well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significant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study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improvement of the existing mechanism for forming the ticket menu, with which a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new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mechanism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for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forming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ticket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menu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will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be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formed.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addition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chosen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goal,</w:t>
      </w:r>
      <w:r>
        <w:rPr>
          <w:color w:val="231F20"/>
          <w:spacing w:val="12"/>
          <w:w w:val="95"/>
          <w:sz w:val="18"/>
        </w:rPr>
        <w:t> </w:t>
      </w:r>
      <w:r>
        <w:rPr>
          <w:color w:val="231F20"/>
          <w:w w:val="95"/>
          <w:sz w:val="18"/>
        </w:rPr>
        <w:t>various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aspects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fare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formation</w:t>
      </w:r>
      <w:r>
        <w:rPr>
          <w:color w:val="231F20"/>
          <w:spacing w:val="12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CVP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analysis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method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are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considered.</w:t>
      </w:r>
      <w:r>
        <w:rPr>
          <w:color w:val="231F20"/>
          <w:spacing w:val="1"/>
          <w:w w:val="95"/>
          <w:sz w:val="18"/>
        </w:rPr>
        <w:t> </w:t>
      </w: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public transport,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public transport fare,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steps 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formation of trans-</w:t>
      </w:r>
    </w:p>
    <w:p>
      <w:pPr>
        <w:spacing w:before="6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port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fare,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public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problems,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fare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development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methodology.</w:t>
      </w:r>
    </w:p>
    <w:p>
      <w:pPr>
        <w:pStyle w:val="BodyText"/>
        <w:spacing w:before="6"/>
        <w:ind w:left="0"/>
        <w:rPr>
          <w:sz w:val="21"/>
        </w:rPr>
      </w:pPr>
    </w:p>
    <w:p>
      <w:pPr>
        <w:pStyle w:val="BodyText"/>
        <w:spacing w:line="256" w:lineRule="auto" w:before="1"/>
        <w:ind w:right="155" w:firstLine="396"/>
        <w:jc w:val="both"/>
      </w:pPr>
      <w:r>
        <w:rPr>
          <w:color w:val="231F20"/>
        </w:rPr>
        <w:t>К числу важнейших отраслей жизнеобеспечения городов отно-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сится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пассажирский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транспорт,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функционирования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которого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висит как работа хозяйственного комплекса, так и качество жизни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населения.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21-м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веке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весьма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значимой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проблема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форми-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рования экономически привлекательного тарифного меню на город-</w:t>
      </w:r>
      <w:r>
        <w:rPr>
          <w:color w:val="231F20"/>
          <w:spacing w:val="1"/>
        </w:rPr>
        <w:t> </w:t>
      </w:r>
      <w:r>
        <w:rPr>
          <w:color w:val="231F20"/>
        </w:rPr>
        <w:t>ском пассажирском транспорте, затрагивающая социальные и эконо-</w:t>
      </w:r>
      <w:r>
        <w:rPr>
          <w:color w:val="231F20"/>
          <w:spacing w:val="1"/>
        </w:rPr>
        <w:t> </w:t>
      </w:r>
      <w:r>
        <w:rPr>
          <w:color w:val="231F20"/>
        </w:rPr>
        <w:t>мические аспекты жизни пользователей транспорта. Именно данная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проблема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имеет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ключевую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долю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формировании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спроса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услу-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ги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городского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пассажирского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транспорта.</w:t>
      </w:r>
    </w:p>
    <w:p>
      <w:pPr>
        <w:pStyle w:val="BodyText"/>
        <w:spacing w:line="256" w:lineRule="auto" w:before="10"/>
        <w:ind w:right="156" w:firstLine="396"/>
        <w:jc w:val="right"/>
      </w:pPr>
      <w:r>
        <w:rPr>
          <w:color w:val="231F20"/>
          <w:w w:val="105"/>
        </w:rPr>
        <w:t>Методологические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подходы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построению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тарифов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содержат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определенные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требования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методике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расчета,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являющейся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частью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процесса ценообразования на транспорте. Методика,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 отличие от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методологии,</w:t>
      </w:r>
      <w:r>
        <w:rPr>
          <w:color w:val="231F20"/>
          <w:spacing w:val="15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16"/>
        </w:rPr>
        <w:t> </w:t>
      </w:r>
      <w:r>
        <w:rPr>
          <w:color w:val="231F20"/>
        </w:rPr>
        <w:t>собой</w:t>
      </w:r>
      <w:r>
        <w:rPr>
          <w:color w:val="231F20"/>
          <w:spacing w:val="16"/>
        </w:rPr>
        <w:t> </w:t>
      </w:r>
      <w:r>
        <w:rPr>
          <w:color w:val="231F20"/>
        </w:rPr>
        <w:t>совокупность</w:t>
      </w:r>
      <w:r>
        <w:rPr>
          <w:color w:val="231F20"/>
          <w:spacing w:val="16"/>
        </w:rPr>
        <w:t> </w:t>
      </w:r>
      <w:r>
        <w:rPr>
          <w:color w:val="231F20"/>
        </w:rPr>
        <w:t>частных</w:t>
      </w:r>
      <w:r>
        <w:rPr>
          <w:color w:val="231F20"/>
          <w:spacing w:val="15"/>
        </w:rPr>
        <w:t> </w:t>
      </w:r>
      <w:r>
        <w:rPr>
          <w:color w:val="231F20"/>
        </w:rPr>
        <w:t>правил</w:t>
      </w:r>
      <w:r>
        <w:rPr>
          <w:color w:val="231F20"/>
          <w:spacing w:val="16"/>
        </w:rPr>
        <w:t> </w:t>
      </w:r>
      <w:r>
        <w:rPr>
          <w:color w:val="231F20"/>
        </w:rPr>
        <w:t>по-</w:t>
      </w:r>
      <w:r>
        <w:rPr>
          <w:color w:val="231F20"/>
          <w:spacing w:val="1"/>
        </w:rPr>
        <w:t> </w:t>
      </w:r>
      <w:r>
        <w:rPr>
          <w:color w:val="231F20"/>
        </w:rPr>
        <w:t>строения</w:t>
      </w:r>
      <w:r>
        <w:rPr>
          <w:color w:val="231F20"/>
          <w:spacing w:val="-9"/>
        </w:rPr>
        <w:t> </w:t>
      </w:r>
      <w:r>
        <w:rPr>
          <w:color w:val="231F20"/>
        </w:rPr>
        <w:t>тарифов,</w:t>
      </w:r>
      <w:r>
        <w:rPr>
          <w:color w:val="231F20"/>
          <w:spacing w:val="-9"/>
        </w:rPr>
        <w:t> </w:t>
      </w:r>
      <w:r>
        <w:rPr>
          <w:color w:val="231F20"/>
        </w:rPr>
        <w:t>содержащих</w:t>
      </w:r>
      <w:r>
        <w:rPr>
          <w:color w:val="231F20"/>
          <w:spacing w:val="-9"/>
        </w:rPr>
        <w:t> </w:t>
      </w:r>
      <w:r>
        <w:rPr>
          <w:color w:val="231F20"/>
        </w:rPr>
        <w:t>конкретные</w:t>
      </w:r>
      <w:r>
        <w:rPr>
          <w:color w:val="231F20"/>
          <w:spacing w:val="-8"/>
        </w:rPr>
        <w:t> </w:t>
      </w:r>
      <w:r>
        <w:rPr>
          <w:color w:val="231F20"/>
        </w:rPr>
        <w:t>рекомендации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средства</w:t>
      </w:r>
      <w:r>
        <w:rPr>
          <w:color w:val="231F20"/>
          <w:spacing w:val="1"/>
        </w:rPr>
        <w:t> </w:t>
      </w:r>
      <w:r>
        <w:rPr>
          <w:color w:val="231F20"/>
        </w:rPr>
        <w:t>(инструментарий)</w:t>
      </w:r>
      <w:r>
        <w:rPr>
          <w:color w:val="231F20"/>
          <w:spacing w:val="-9"/>
        </w:rPr>
        <w:t> </w:t>
      </w:r>
      <w:r>
        <w:rPr>
          <w:color w:val="231F20"/>
        </w:rPr>
        <w:t>формирования</w:t>
      </w:r>
      <w:r>
        <w:rPr>
          <w:color w:val="231F20"/>
          <w:spacing w:val="-9"/>
        </w:rPr>
        <w:t> </w:t>
      </w:r>
      <w:r>
        <w:rPr>
          <w:color w:val="231F20"/>
        </w:rPr>
        <w:t>цен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учетом</w:t>
      </w:r>
      <w:r>
        <w:rPr>
          <w:color w:val="231F20"/>
          <w:spacing w:val="-9"/>
        </w:rPr>
        <w:t> </w:t>
      </w:r>
      <w:r>
        <w:rPr>
          <w:color w:val="231F20"/>
        </w:rPr>
        <w:t>специфики</w:t>
      </w:r>
      <w:r>
        <w:rPr>
          <w:color w:val="231F20"/>
          <w:spacing w:val="-9"/>
        </w:rPr>
        <w:t> </w:t>
      </w:r>
      <w:r>
        <w:rPr>
          <w:color w:val="231F20"/>
        </w:rPr>
        <w:t>транспорта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Процесс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формирования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тарифов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включает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себя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определен-</w:t>
      </w:r>
    </w:p>
    <w:p>
      <w:pPr>
        <w:pStyle w:val="BodyText"/>
        <w:spacing w:before="8"/>
      </w:pPr>
      <w:r>
        <w:rPr>
          <w:color w:val="231F20"/>
          <w:w w:val="105"/>
        </w:rPr>
        <w:t>ные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этапы:</w:t>
      </w:r>
    </w:p>
    <w:p>
      <w:pPr>
        <w:pStyle w:val="ListParagraph"/>
        <w:numPr>
          <w:ilvl w:val="0"/>
          <w:numId w:val="4"/>
        </w:numPr>
        <w:tabs>
          <w:tab w:pos="713" w:val="left" w:leader="none"/>
        </w:tabs>
        <w:spacing w:line="256" w:lineRule="auto" w:before="17" w:after="0"/>
        <w:ind w:left="158" w:right="156" w:firstLine="396"/>
        <w:jc w:val="left"/>
        <w:rPr>
          <w:sz w:val="20"/>
        </w:rPr>
      </w:pPr>
      <w:r>
        <w:rPr>
          <w:color w:val="231F20"/>
          <w:w w:val="105"/>
          <w:sz w:val="20"/>
        </w:rPr>
        <w:t>выявление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внешних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внутренних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отношению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к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экономи-</w:t>
      </w:r>
      <w:r>
        <w:rPr>
          <w:color w:val="231F20"/>
          <w:spacing w:val="-49"/>
          <w:w w:val="105"/>
          <w:sz w:val="20"/>
        </w:rPr>
        <w:t> </w:t>
      </w:r>
      <w:r>
        <w:rPr>
          <w:color w:val="231F20"/>
          <w:w w:val="105"/>
          <w:sz w:val="20"/>
        </w:rPr>
        <w:t>ческой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системе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факторов,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влияющих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уровень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тарифов;</w:t>
      </w:r>
    </w:p>
    <w:p>
      <w:pPr>
        <w:pStyle w:val="ListParagraph"/>
        <w:numPr>
          <w:ilvl w:val="0"/>
          <w:numId w:val="4"/>
        </w:numPr>
        <w:tabs>
          <w:tab w:pos="711" w:val="left" w:leader="none"/>
        </w:tabs>
        <w:spacing w:line="240" w:lineRule="auto" w:before="2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постановку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целей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тарифной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политики;</w:t>
      </w:r>
    </w:p>
    <w:p>
      <w:pPr>
        <w:pStyle w:val="ListParagraph"/>
        <w:numPr>
          <w:ilvl w:val="0"/>
          <w:numId w:val="4"/>
        </w:numPr>
        <w:tabs>
          <w:tab w:pos="711" w:val="left" w:leader="none"/>
        </w:tabs>
        <w:spacing w:line="240" w:lineRule="auto" w:before="17" w:after="0"/>
        <w:ind w:left="710" w:right="0" w:hanging="156"/>
        <w:jc w:val="left"/>
        <w:rPr>
          <w:sz w:val="20"/>
        </w:rPr>
      </w:pPr>
      <w:r>
        <w:rPr>
          <w:color w:val="231F20"/>
          <w:spacing w:val="-1"/>
          <w:w w:val="105"/>
          <w:sz w:val="20"/>
        </w:rPr>
        <w:t>выбор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метода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расчета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тарифов;</w:t>
      </w:r>
    </w:p>
    <w:p>
      <w:pPr>
        <w:pStyle w:val="ListParagraph"/>
        <w:numPr>
          <w:ilvl w:val="0"/>
          <w:numId w:val="4"/>
        </w:numPr>
        <w:tabs>
          <w:tab w:pos="711" w:val="left" w:leader="none"/>
        </w:tabs>
        <w:spacing w:line="240" w:lineRule="auto" w:before="18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разработку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(обоснование)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тарифов;</w:t>
      </w:r>
    </w:p>
    <w:p>
      <w:pPr>
        <w:pStyle w:val="ListParagraph"/>
        <w:numPr>
          <w:ilvl w:val="0"/>
          <w:numId w:val="4"/>
        </w:numPr>
        <w:tabs>
          <w:tab w:pos="711" w:val="left" w:leader="none"/>
        </w:tabs>
        <w:spacing w:line="240" w:lineRule="auto" w:before="17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определение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условий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порядка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корректировки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тарифов;</w:t>
      </w:r>
    </w:p>
    <w:p>
      <w:pPr>
        <w:pStyle w:val="ListParagraph"/>
        <w:numPr>
          <w:ilvl w:val="0"/>
          <w:numId w:val="4"/>
        </w:numPr>
        <w:tabs>
          <w:tab w:pos="700" w:val="left" w:leader="none"/>
        </w:tabs>
        <w:spacing w:line="256" w:lineRule="auto" w:before="17" w:after="0"/>
        <w:ind w:left="158" w:right="155" w:firstLine="396"/>
        <w:jc w:val="right"/>
        <w:rPr>
          <w:sz w:val="20"/>
        </w:rPr>
      </w:pPr>
      <w:r>
        <w:rPr>
          <w:color w:val="231F20"/>
          <w:spacing w:val="-3"/>
          <w:sz w:val="20"/>
        </w:rPr>
        <w:t>страхование тарифов от неблагоприятных </w:t>
      </w:r>
      <w:r>
        <w:rPr>
          <w:color w:val="231F20"/>
          <w:spacing w:val="-2"/>
          <w:sz w:val="20"/>
        </w:rPr>
        <w:t>внешних воздействий.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Было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определено,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что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первом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этапе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выявляются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ценообразу-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ющие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факторы,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которые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составляют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многообразие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условий,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сил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ин-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тересов,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оказывающих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основное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воздействие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уровень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динамику</w:t>
      </w:r>
    </w:p>
    <w:p>
      <w:pPr>
        <w:spacing w:after="0" w:line="256" w:lineRule="auto"/>
        <w:jc w:val="right"/>
        <w:rPr>
          <w:sz w:val="20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5"/>
        <w:jc w:val="both"/>
      </w:pPr>
      <w:r>
        <w:rPr>
          <w:color w:val="231F20"/>
          <w:w w:val="105"/>
        </w:rPr>
        <w:t>тарифов.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Вторым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этапом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процесса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установления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тарифов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определение миссии и целей функционирования хозяйствующего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субъекта. А третим этапом является выбор метода ценообразования.</w:t>
      </w:r>
      <w:r>
        <w:rPr>
          <w:color w:val="231F20"/>
          <w:spacing w:val="1"/>
        </w:rPr>
        <w:t> </w:t>
      </w:r>
      <w:r>
        <w:rPr>
          <w:color w:val="231F20"/>
        </w:rPr>
        <w:t>Все методы обоснования пассажирских тарифов могут быть объеди-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нены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три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большие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группы:</w:t>
      </w:r>
    </w:p>
    <w:p>
      <w:pPr>
        <w:pStyle w:val="ListParagraph"/>
        <w:numPr>
          <w:ilvl w:val="0"/>
          <w:numId w:val="4"/>
        </w:numPr>
        <w:tabs>
          <w:tab w:pos="711" w:val="left" w:leader="none"/>
        </w:tabs>
        <w:spacing w:line="240" w:lineRule="auto" w:before="5" w:after="0"/>
        <w:ind w:left="710" w:right="0" w:hanging="156"/>
        <w:jc w:val="both"/>
        <w:rPr>
          <w:sz w:val="20"/>
        </w:rPr>
      </w:pPr>
      <w:r>
        <w:rPr>
          <w:color w:val="231F20"/>
          <w:sz w:val="20"/>
        </w:rPr>
        <w:t>затратные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методы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(ориентация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транспортные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издержки);</w:t>
      </w:r>
    </w:p>
    <w:p>
      <w:pPr>
        <w:pStyle w:val="ListParagraph"/>
        <w:numPr>
          <w:ilvl w:val="0"/>
          <w:numId w:val="4"/>
        </w:numPr>
        <w:tabs>
          <w:tab w:pos="707" w:val="left" w:leader="none"/>
        </w:tabs>
        <w:spacing w:line="256" w:lineRule="auto" w:before="18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рыночные методы (ориентация на конъюнктуру рынка: конку-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рентов,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пассажиров,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спрос);</w:t>
      </w:r>
    </w:p>
    <w:p>
      <w:pPr>
        <w:pStyle w:val="ListParagraph"/>
        <w:numPr>
          <w:ilvl w:val="0"/>
          <w:numId w:val="4"/>
        </w:numPr>
        <w:tabs>
          <w:tab w:pos="712" w:val="left" w:leader="none"/>
        </w:tabs>
        <w:spacing w:line="256" w:lineRule="auto" w:before="2" w:after="0"/>
        <w:ind w:left="158" w:right="156" w:firstLine="396"/>
        <w:jc w:val="right"/>
        <w:rPr>
          <w:sz w:val="20"/>
        </w:rPr>
      </w:pPr>
      <w:r>
        <w:rPr>
          <w:color w:val="231F20"/>
          <w:sz w:val="20"/>
        </w:rPr>
        <w:t>параметрические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или эконометрические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методы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(ориентация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нормативы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затрат,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технико-экономические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параметры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перевозок).</w:t>
      </w:r>
      <w:r>
        <w:rPr>
          <w:color w:val="231F20"/>
          <w:spacing w:val="-47"/>
          <w:sz w:val="20"/>
        </w:rPr>
        <w:t> </w:t>
      </w:r>
      <w:r>
        <w:rPr>
          <w:color w:val="231F20"/>
          <w:w w:val="105"/>
          <w:sz w:val="20"/>
        </w:rPr>
        <w:t>Так</w:t>
      </w:r>
      <w:r>
        <w:rPr>
          <w:color w:val="231F20"/>
          <w:spacing w:val="8"/>
          <w:w w:val="105"/>
          <w:sz w:val="20"/>
        </w:rPr>
        <w:t> </w:t>
      </w:r>
      <w:r>
        <w:rPr>
          <w:color w:val="231F20"/>
          <w:w w:val="105"/>
          <w:sz w:val="20"/>
        </w:rPr>
        <w:t>же</w:t>
      </w:r>
      <w:r>
        <w:rPr>
          <w:color w:val="231F20"/>
          <w:spacing w:val="9"/>
          <w:w w:val="105"/>
          <w:sz w:val="20"/>
        </w:rPr>
        <w:t> </w:t>
      </w:r>
      <w:r>
        <w:rPr>
          <w:color w:val="231F20"/>
          <w:w w:val="105"/>
          <w:sz w:val="20"/>
        </w:rPr>
        <w:t>не</w:t>
      </w:r>
      <w:r>
        <w:rPr>
          <w:color w:val="231F20"/>
          <w:spacing w:val="8"/>
          <w:w w:val="105"/>
          <w:sz w:val="20"/>
        </w:rPr>
        <w:t> </w:t>
      </w:r>
      <w:r>
        <w:rPr>
          <w:color w:val="231F20"/>
          <w:w w:val="105"/>
          <w:sz w:val="20"/>
        </w:rPr>
        <w:t>маловажную</w:t>
      </w:r>
      <w:r>
        <w:rPr>
          <w:color w:val="231F20"/>
          <w:spacing w:val="9"/>
          <w:w w:val="105"/>
          <w:sz w:val="20"/>
        </w:rPr>
        <w:t> </w:t>
      </w:r>
      <w:r>
        <w:rPr>
          <w:color w:val="231F20"/>
          <w:w w:val="105"/>
          <w:sz w:val="20"/>
        </w:rPr>
        <w:t>роль</w:t>
      </w:r>
      <w:r>
        <w:rPr>
          <w:color w:val="231F20"/>
          <w:spacing w:val="9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8"/>
          <w:w w:val="105"/>
          <w:sz w:val="20"/>
        </w:rPr>
        <w:t> </w:t>
      </w:r>
      <w:r>
        <w:rPr>
          <w:color w:val="231F20"/>
          <w:w w:val="105"/>
          <w:sz w:val="20"/>
        </w:rPr>
        <w:t>тарифообразовании</w:t>
      </w:r>
      <w:r>
        <w:rPr>
          <w:color w:val="231F20"/>
          <w:spacing w:val="9"/>
          <w:w w:val="105"/>
          <w:sz w:val="20"/>
        </w:rPr>
        <w:t> </w:t>
      </w:r>
      <w:r>
        <w:rPr>
          <w:color w:val="231F20"/>
          <w:w w:val="105"/>
          <w:sz w:val="20"/>
        </w:rPr>
        <w:t>(рисунок)</w:t>
      </w:r>
    </w:p>
    <w:p>
      <w:pPr>
        <w:pStyle w:val="BodyText"/>
        <w:spacing w:before="3"/>
        <w:jc w:val="both"/>
      </w:pPr>
      <w:r>
        <w:rPr>
          <w:color w:val="231F20"/>
        </w:rPr>
        <w:t>играют</w:t>
      </w:r>
      <w:r>
        <w:rPr>
          <w:color w:val="231F20"/>
          <w:spacing w:val="18"/>
        </w:rPr>
        <w:t> </w:t>
      </w:r>
      <w:r>
        <w:rPr>
          <w:color w:val="231F20"/>
        </w:rPr>
        <w:t>факторы,</w:t>
      </w:r>
      <w:r>
        <w:rPr>
          <w:color w:val="231F20"/>
          <w:spacing w:val="18"/>
        </w:rPr>
        <w:t> </w:t>
      </w:r>
      <w:r>
        <w:rPr>
          <w:color w:val="231F20"/>
        </w:rPr>
        <w:t>представленные</w:t>
      </w:r>
      <w:r>
        <w:rPr>
          <w:color w:val="231F20"/>
          <w:spacing w:val="18"/>
        </w:rPr>
        <w:t> </w:t>
      </w:r>
      <w:r>
        <w:rPr>
          <w:color w:val="231F20"/>
        </w:rPr>
        <w:t>ниже.</w:t>
      </w:r>
    </w:p>
    <w:p>
      <w:pPr>
        <w:pStyle w:val="BodyText"/>
        <w:spacing w:line="256" w:lineRule="auto" w:before="17"/>
        <w:ind w:right="155" w:firstLine="396"/>
        <w:jc w:val="both"/>
      </w:pPr>
      <w:r>
        <w:rPr>
          <w:color w:val="231F20"/>
          <w:w w:val="105"/>
        </w:rPr>
        <w:t>Обычно, после установления метода расчёта тарифов и учёта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факторов, имеющих ключевую позицию на рынке в данный момент,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предполагается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установление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верхней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нижней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границы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платы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проезд.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Плата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определялась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исходя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из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полученного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максимального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и расчетного значений тарифа. Максимальный уровень тарифа за-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висел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платежеспособного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спроса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населения,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который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рассчиты-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2"/>
          <w:w w:val="105"/>
        </w:rPr>
        <w:t>вался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по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удельному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весу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затрат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повседневные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услуги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городского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транспорта в среднемесячном доходе граждан (заработной плате),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количества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поездок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месяц.</w:t>
      </w:r>
    </w:p>
    <w:p>
      <w:pPr>
        <w:pStyle w:val="BodyText"/>
        <w:spacing w:line="256" w:lineRule="auto" w:before="11"/>
        <w:ind w:right="151" w:firstLine="396"/>
        <w:jc w:val="both"/>
      </w:pPr>
      <w:r>
        <w:rPr>
          <w:color w:val="231F20"/>
          <w:w w:val="105"/>
        </w:rPr>
        <w:t>В качестве информационной базы для определения тарифа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рекомендовалось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использовать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данные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статистической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отчетности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социологических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обследований.</w:t>
      </w:r>
    </w:p>
    <w:p>
      <w:pPr>
        <w:pStyle w:val="BodyText"/>
        <w:spacing w:line="256" w:lineRule="auto" w:before="3"/>
        <w:ind w:right="156" w:firstLine="396"/>
        <w:jc w:val="both"/>
      </w:pPr>
      <w:r>
        <w:rPr>
          <w:color w:val="231F20"/>
          <w:w w:val="105"/>
        </w:rPr>
        <w:t>Среднемесячный доход населения рассчитывался как средне-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взвешенная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величина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удельному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весу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жителей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разными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дохо-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дами.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этом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лица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очень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высокими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очень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низкими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доходами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должны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учитываться.</w:t>
      </w:r>
    </w:p>
    <w:p>
      <w:pPr>
        <w:pStyle w:val="BodyText"/>
        <w:spacing w:line="256" w:lineRule="auto" w:before="4"/>
        <w:ind w:right="153" w:firstLine="396"/>
        <w:jc w:val="both"/>
      </w:pPr>
      <w:r>
        <w:rPr>
          <w:color w:val="231F20"/>
          <w:w w:val="105"/>
        </w:rPr>
        <w:t>Минимальный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уровень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тарифа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определялся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основе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данных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бюджетного планирования. Рассчитывался фактический процент воз-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мещения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эксплуатационных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расходов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счет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сбора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выручки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пас-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сажиров,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далее,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зависимости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финансового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состояния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бюджета,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органами исполнительной власти принималось решение о плани-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  <w:w w:val="105"/>
        </w:rPr>
        <w:t>руемом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объеме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дотаций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соответственно,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доли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возмещения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затрат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счет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пассажиров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предстоящем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периоде.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Затем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рассчитывалась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усредненная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доходная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ставка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одного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перевезенного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пассажира,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ind w:left="0"/>
      </w:pPr>
      <w:r>
        <w:rPr/>
        <w:pict>
          <v:line style="position:absolute;mso-position-horizontal-relative:page;mso-position-vertical-relative:page;z-index:-20953600" from="527.244080pt,60.944901pt" to="527.244080pt,358.582901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530.332581pt;margin-top:132.538193pt;width:10.5pt;height:154.5pt;mso-position-horizontal-relative:page;mso-position-vertical-relative:page;z-index:15737344" type="#_x0000_t202" id="docshape13" filled="false" stroked="false">
            <v:textbox inset="0,0,0,0" style="layout-flow:vertical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Trebuchet MS" w:hAnsi="Trebuchet MS"/>
                      <w:i/>
                      <w:sz w:val="14"/>
                    </w:rPr>
                  </w:pPr>
                  <w:r>
                    <w:rPr>
                      <w:rFonts w:ascii="Trebuchet MS" w:hAnsi="Trebuchet MS"/>
                      <w:i/>
                      <w:color w:val="231F20"/>
                      <w:sz w:val="14"/>
                    </w:rPr>
                    <w:t>Секция</w:t>
                  </w:r>
                  <w:r>
                    <w:rPr>
                      <w:rFonts w:ascii="Trebuchet MS" w:hAnsi="Trebuchet MS"/>
                      <w:i/>
                      <w:color w:val="231F20"/>
                      <w:spacing w:val="-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i/>
                      <w:color w:val="231F20"/>
                      <w:sz w:val="14"/>
                    </w:rPr>
                    <w:t>технология</w:t>
                  </w:r>
                  <w:r>
                    <w:rPr>
                      <w:rFonts w:ascii="Trebuchet MS" w:hAnsi="Trebuchet MS"/>
                      <w:i/>
                      <w:color w:val="231F20"/>
                      <w:spacing w:val="-4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i/>
                      <w:color w:val="231F20"/>
                      <w:sz w:val="14"/>
                    </w:rPr>
                    <w:t>транспортных</w:t>
                  </w:r>
                  <w:r>
                    <w:rPr>
                      <w:rFonts w:ascii="Trebuchet MS" w:hAnsi="Trebuchet MS"/>
                      <w:i/>
                      <w:color w:val="231F20"/>
                      <w:spacing w:val="-4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i/>
                      <w:color w:val="231F20"/>
                      <w:sz w:val="14"/>
                    </w:rPr>
                    <w:t>процессов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5709pt;margin-top:349.152802pt;width:10.8pt;height:10.45pt;mso-position-horizontal-relative:page;mso-position-vertical-relative:page;z-index:15737856" type="#_x0000_t202" id="docshape14" filled="false" stroked="false">
            <v:textbox inset="0,0,0,0" style="layout-flow:vertical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231F20"/>
                      <w:sz w:val="15"/>
                    </w:rPr>
                    <w:t>25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14"/>
        </w:rPr>
      </w:pPr>
    </w:p>
    <w:p>
      <w:pPr>
        <w:pStyle w:val="BodyText"/>
        <w:ind w:left="110"/>
      </w:pPr>
      <w:r>
        <w:rPr/>
        <w:drawing>
          <wp:inline distT="0" distB="0" distL="0" distR="0">
            <wp:extent cx="5503926" cy="3307079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926" cy="330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ind w:left="0"/>
        <w:rPr>
          <w:sz w:val="11"/>
        </w:rPr>
      </w:pPr>
    </w:p>
    <w:p>
      <w:pPr>
        <w:spacing w:before="93"/>
        <w:ind w:left="3344" w:right="3371" w:firstLine="0"/>
        <w:jc w:val="center"/>
        <w:rPr>
          <w:sz w:val="18"/>
        </w:rPr>
      </w:pPr>
      <w:r>
        <w:rPr>
          <w:color w:val="231F20"/>
          <w:sz w:val="18"/>
        </w:rPr>
        <w:t>Факторы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тарифообразования</w:t>
      </w:r>
    </w:p>
    <w:p>
      <w:pPr>
        <w:spacing w:after="0"/>
        <w:jc w:val="center"/>
        <w:rPr>
          <w:sz w:val="18"/>
        </w:rPr>
        <w:sectPr>
          <w:headerReference w:type="default" r:id="rId33"/>
          <w:footerReference w:type="default" r:id="rId34"/>
          <w:pgSz w:w="11910" w:h="8400" w:orient="landscape"/>
          <w:pgMar w:header="0" w:footer="0" w:top="740" w:bottom="280" w:left="1340" w:right="158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/>
        <w:jc w:val="both"/>
      </w:pPr>
      <w:r>
        <w:rPr>
          <w:color w:val="231F20"/>
        </w:rPr>
        <w:t>определялся поправочный коэффициент, учитывающий долю пасса-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жиров,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пользующихся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льготами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проезде,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устанавливался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риф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разовую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поездку</w:t>
      </w:r>
    </w:p>
    <w:p>
      <w:pPr>
        <w:pStyle w:val="BodyText"/>
        <w:spacing w:line="256" w:lineRule="auto" w:before="3"/>
        <w:ind w:right="157" w:firstLine="396"/>
        <w:jc w:val="both"/>
      </w:pPr>
      <w:r>
        <w:rPr>
          <w:color w:val="231F20"/>
          <w:w w:val="105"/>
        </w:rPr>
        <w:t>Такая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рекомендательная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схема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расчёта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тарифа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действовала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51"/>
          <w:w w:val="105"/>
        </w:rPr>
        <w:t> </w:t>
      </w:r>
      <w:r>
        <w:rPr>
          <w:color w:val="231F20"/>
        </w:rPr>
        <w:t>2001-го года, пока Департамент автомобильного транспорта не выпу-</w:t>
      </w:r>
      <w:r>
        <w:rPr>
          <w:color w:val="231F20"/>
          <w:spacing w:val="-47"/>
        </w:rPr>
        <w:t> </w:t>
      </w:r>
      <w:r>
        <w:rPr>
          <w:color w:val="231F20"/>
        </w:rPr>
        <w:t>стил инструктивное письмо «О методических подходах к определе-</w:t>
      </w:r>
      <w:r>
        <w:rPr>
          <w:color w:val="231F20"/>
          <w:spacing w:val="1"/>
        </w:rPr>
        <w:t> </w:t>
      </w:r>
      <w:r>
        <w:rPr>
          <w:color w:val="231F20"/>
        </w:rPr>
        <w:t>нию величины проездной платы на городских и пригородных марш-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105"/>
        </w:rPr>
        <w:t>рутных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автобусах»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от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10.12.2001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№ДАТ-1/1873-ис,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котором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были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изложены рекомендации по расчету пассажирских тарифов, разрабо-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танные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органов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исполнительной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власти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субъектов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РФ.</w:t>
      </w:r>
    </w:p>
    <w:p>
      <w:pPr>
        <w:pStyle w:val="BodyText"/>
        <w:spacing w:line="256" w:lineRule="auto" w:before="8"/>
        <w:ind w:right="156" w:firstLine="396"/>
        <w:jc w:val="both"/>
      </w:pPr>
      <w:r>
        <w:rPr>
          <w:color w:val="231F20"/>
        </w:rPr>
        <w:t>Далее, после определения максимального и минимального уров-</w:t>
      </w:r>
      <w:r>
        <w:rPr>
          <w:color w:val="231F20"/>
          <w:spacing w:val="-47"/>
        </w:rPr>
        <w:t> </w:t>
      </w:r>
      <w:r>
        <w:rPr>
          <w:color w:val="231F20"/>
        </w:rPr>
        <w:t>ня</w:t>
      </w:r>
      <w:r>
        <w:rPr>
          <w:color w:val="231F20"/>
          <w:spacing w:val="9"/>
        </w:rPr>
        <w:t> </w:t>
      </w:r>
      <w:r>
        <w:rPr>
          <w:color w:val="231F20"/>
        </w:rPr>
        <w:t>тарифов</w:t>
      </w:r>
      <w:r>
        <w:rPr>
          <w:color w:val="231F20"/>
          <w:spacing w:val="10"/>
        </w:rPr>
        <w:t> </w:t>
      </w:r>
      <w:r>
        <w:rPr>
          <w:color w:val="231F20"/>
        </w:rPr>
        <w:t>составлялись</w:t>
      </w:r>
      <w:r>
        <w:rPr>
          <w:color w:val="231F20"/>
          <w:spacing w:val="10"/>
        </w:rPr>
        <w:t> </w:t>
      </w:r>
      <w:r>
        <w:rPr>
          <w:color w:val="231F20"/>
        </w:rPr>
        <w:t>три</w:t>
      </w:r>
      <w:r>
        <w:rPr>
          <w:color w:val="231F20"/>
          <w:spacing w:val="9"/>
        </w:rPr>
        <w:t> </w:t>
      </w:r>
      <w:r>
        <w:rPr>
          <w:color w:val="231F20"/>
        </w:rPr>
        <w:t>варианта</w:t>
      </w:r>
      <w:r>
        <w:rPr>
          <w:color w:val="231F20"/>
          <w:spacing w:val="10"/>
        </w:rPr>
        <w:t> </w:t>
      </w:r>
      <w:r>
        <w:rPr>
          <w:color w:val="231F20"/>
        </w:rPr>
        <w:t>оптимального</w:t>
      </w:r>
      <w:r>
        <w:rPr>
          <w:color w:val="231F20"/>
          <w:spacing w:val="10"/>
        </w:rPr>
        <w:t> </w:t>
      </w:r>
      <w:r>
        <w:rPr>
          <w:color w:val="231F20"/>
        </w:rPr>
        <w:t>тарифа:</w:t>
      </w:r>
    </w:p>
    <w:p>
      <w:pPr>
        <w:pStyle w:val="ListParagraph"/>
        <w:numPr>
          <w:ilvl w:val="0"/>
          <w:numId w:val="7"/>
        </w:numPr>
        <w:tabs>
          <w:tab w:pos="712" w:val="left" w:leader="none"/>
        </w:tabs>
        <w:spacing w:line="256" w:lineRule="auto" w:before="2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вариант. Тариф, определенный на основе платежеспособного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спроса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выше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тарифа,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рассчитанного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основе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бюджетного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плани-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рования. В данном случае определяющим фактором является плате-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жеспособный спрос, а для транспортного предприятия установление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w w:val="105"/>
          <w:sz w:val="20"/>
        </w:rPr>
        <w:t>тарифа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на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этом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уровне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дает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возможность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автотранспортному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пред-</w:t>
      </w:r>
      <w:r>
        <w:rPr>
          <w:color w:val="231F20"/>
          <w:spacing w:val="-51"/>
          <w:w w:val="105"/>
          <w:sz w:val="20"/>
        </w:rPr>
        <w:t> </w:t>
      </w:r>
      <w:r>
        <w:rPr>
          <w:color w:val="231F20"/>
          <w:w w:val="105"/>
          <w:sz w:val="20"/>
        </w:rPr>
        <w:t>приятию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улучшить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свои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экономические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показатели.</w:t>
      </w:r>
    </w:p>
    <w:p>
      <w:pPr>
        <w:pStyle w:val="ListParagraph"/>
        <w:numPr>
          <w:ilvl w:val="0"/>
          <w:numId w:val="7"/>
        </w:numPr>
        <w:tabs>
          <w:tab w:pos="706" w:val="left" w:leader="none"/>
        </w:tabs>
        <w:spacing w:line="240" w:lineRule="auto" w:before="7" w:after="0"/>
        <w:ind w:left="705" w:right="0" w:hanging="151"/>
        <w:jc w:val="both"/>
        <w:rPr>
          <w:sz w:val="20"/>
        </w:rPr>
      </w:pPr>
      <w:r>
        <w:rPr>
          <w:color w:val="231F20"/>
          <w:sz w:val="20"/>
        </w:rPr>
        <w:t>вариант.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Тариф,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учитывающий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платежеспособный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спрос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ниже</w:t>
      </w:r>
    </w:p>
    <w:p>
      <w:pPr>
        <w:pStyle w:val="BodyText"/>
        <w:spacing w:line="256" w:lineRule="auto" w:before="17"/>
        <w:ind w:right="153"/>
        <w:jc w:val="both"/>
      </w:pPr>
      <w:r>
        <w:rPr>
          <w:color w:val="231F20"/>
          <w:spacing w:val="-1"/>
          <w:w w:val="105"/>
        </w:rPr>
        <w:t>«бюджетного»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тарифа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и,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следовательно,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максимально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допустимый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 социальных позиций тариф ниже расчетного, являющегося мини-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мально допустимым для предприятия. Такое соотношение свиде-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тельствует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том,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расчете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тарифа,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минимально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допустимо-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го для предприятия завышена доля возмещения затрат за счет сбора</w:t>
      </w:r>
      <w:r>
        <w:rPr>
          <w:color w:val="231F20"/>
          <w:spacing w:val="1"/>
        </w:rPr>
        <w:t> </w:t>
      </w:r>
      <w:r>
        <w:rPr>
          <w:color w:val="231F20"/>
        </w:rPr>
        <w:t>выручки. Установление тарифа с ориентацией на платежеспособный</w:t>
      </w:r>
      <w:r>
        <w:rPr>
          <w:color w:val="231F20"/>
          <w:spacing w:val="1"/>
        </w:rPr>
        <w:t> </w:t>
      </w:r>
      <w:r>
        <w:rPr>
          <w:color w:val="231F20"/>
        </w:rPr>
        <w:t>спрос приведет к ухудшению итоговых показателей деятельности ав-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тотранспортного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предприятия.</w:t>
      </w:r>
    </w:p>
    <w:p>
      <w:pPr>
        <w:pStyle w:val="ListParagraph"/>
        <w:numPr>
          <w:ilvl w:val="0"/>
          <w:numId w:val="7"/>
        </w:numPr>
        <w:tabs>
          <w:tab w:pos="705" w:val="left" w:leader="none"/>
        </w:tabs>
        <w:spacing w:line="256" w:lineRule="auto" w:before="9" w:after="0"/>
        <w:ind w:left="158" w:right="155" w:firstLine="396"/>
        <w:jc w:val="both"/>
        <w:rPr>
          <w:sz w:val="20"/>
        </w:rPr>
      </w:pPr>
      <w:r>
        <w:rPr>
          <w:color w:val="231F20"/>
          <w:sz w:val="20"/>
        </w:rPr>
        <w:t>вариант. Тариф, который устраивает население, совпадает с та-</w:t>
      </w:r>
      <w:r>
        <w:rPr>
          <w:color w:val="231F20"/>
          <w:spacing w:val="-48"/>
          <w:sz w:val="20"/>
        </w:rPr>
        <w:t> </w:t>
      </w:r>
      <w:r>
        <w:rPr>
          <w:color w:val="231F20"/>
          <w:w w:val="105"/>
          <w:sz w:val="20"/>
        </w:rPr>
        <w:t>рифом, обеспечивающим предприятию установленный бюджетом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уровень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покрытия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эксплуатационных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расходов,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то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есть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этом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слу-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чае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установление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платы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происходит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проезд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соответствии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по-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лученными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расчетами.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Но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такой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вариант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не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позволит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предприятию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повысить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рентабельность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счет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повышения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тарифа.</w:t>
      </w:r>
    </w:p>
    <w:p>
      <w:pPr>
        <w:pStyle w:val="BodyText"/>
        <w:spacing w:line="256" w:lineRule="auto" w:before="7"/>
        <w:ind w:right="156" w:firstLine="396"/>
        <w:jc w:val="both"/>
      </w:pPr>
      <w:r>
        <w:rPr>
          <w:color w:val="231F20"/>
          <w:w w:val="105"/>
        </w:rPr>
        <w:t>По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результатам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анализа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соотношения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тарифов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(варианты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1–3)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устанавливается</w:t>
      </w:r>
      <w:r>
        <w:rPr>
          <w:color w:val="231F20"/>
          <w:spacing w:val="-10"/>
        </w:rPr>
        <w:t> </w:t>
      </w:r>
      <w:r>
        <w:rPr>
          <w:color w:val="231F20"/>
        </w:rPr>
        <w:t>рациональный</w:t>
      </w:r>
      <w:r>
        <w:rPr>
          <w:color w:val="231F20"/>
          <w:spacing w:val="-9"/>
        </w:rPr>
        <w:t> </w:t>
      </w:r>
      <w:r>
        <w:rPr>
          <w:color w:val="231F20"/>
        </w:rPr>
        <w:t>тариф,</w:t>
      </w:r>
      <w:r>
        <w:rPr>
          <w:color w:val="231F20"/>
          <w:spacing w:val="-9"/>
        </w:rPr>
        <w:t> </w:t>
      </w:r>
      <w:r>
        <w:rPr>
          <w:color w:val="231F20"/>
        </w:rPr>
        <w:t>который</w:t>
      </w:r>
      <w:r>
        <w:rPr>
          <w:color w:val="231F20"/>
          <w:spacing w:val="-9"/>
        </w:rPr>
        <w:t> </w:t>
      </w:r>
      <w:r>
        <w:rPr>
          <w:color w:val="231F20"/>
        </w:rPr>
        <w:t>вместе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контрольны-</w:t>
      </w:r>
      <w:r>
        <w:rPr>
          <w:color w:val="231F20"/>
          <w:spacing w:val="-48"/>
        </w:rPr>
        <w:t> </w:t>
      </w:r>
      <w:r>
        <w:rPr>
          <w:color w:val="231F20"/>
        </w:rPr>
        <w:t>ми</w:t>
      </w:r>
      <w:r>
        <w:rPr>
          <w:color w:val="231F20"/>
          <w:spacing w:val="6"/>
        </w:rPr>
        <w:t> </w:t>
      </w:r>
      <w:r>
        <w:rPr>
          <w:color w:val="231F20"/>
        </w:rPr>
        <w:t>показателями</w:t>
      </w:r>
      <w:r>
        <w:rPr>
          <w:color w:val="231F20"/>
          <w:spacing w:val="6"/>
        </w:rPr>
        <w:t> </w:t>
      </w:r>
      <w:r>
        <w:rPr>
          <w:color w:val="231F20"/>
        </w:rPr>
        <w:t>(доля</w:t>
      </w:r>
      <w:r>
        <w:rPr>
          <w:color w:val="231F20"/>
          <w:spacing w:val="6"/>
        </w:rPr>
        <w:t> </w:t>
      </w:r>
      <w:r>
        <w:rPr>
          <w:color w:val="231F20"/>
        </w:rPr>
        <w:t>транспортных</w:t>
      </w:r>
      <w:r>
        <w:rPr>
          <w:color w:val="231F20"/>
          <w:spacing w:val="7"/>
        </w:rPr>
        <w:t> </w:t>
      </w:r>
      <w:r>
        <w:rPr>
          <w:color w:val="231F20"/>
        </w:rPr>
        <w:t>расходов,</w:t>
      </w:r>
      <w:r>
        <w:rPr>
          <w:color w:val="231F20"/>
          <w:spacing w:val="6"/>
        </w:rPr>
        <w:t> </w:t>
      </w:r>
      <w:r>
        <w:rPr>
          <w:color w:val="231F20"/>
        </w:rPr>
        <w:t>среднемесячный</w:t>
      </w:r>
      <w:r>
        <w:rPr>
          <w:color w:val="231F20"/>
          <w:spacing w:val="6"/>
        </w:rPr>
        <w:t> </w:t>
      </w:r>
      <w:r>
        <w:rPr>
          <w:color w:val="231F20"/>
        </w:rPr>
        <w:t>до-</w:t>
      </w:r>
    </w:p>
    <w:p>
      <w:pPr>
        <w:spacing w:after="0" w:line="256" w:lineRule="auto"/>
        <w:jc w:val="both"/>
        <w:sectPr>
          <w:headerReference w:type="even" r:id="rId36"/>
          <w:headerReference w:type="default" r:id="rId37"/>
          <w:footerReference w:type="even" r:id="rId38"/>
          <w:footerReference w:type="default" r:id="rId39"/>
          <w:pgSz w:w="8400" w:h="11910"/>
          <w:pgMar w:header="1109" w:footer="1087" w:top="1360" w:bottom="1280" w:left="1060" w:right="1060"/>
          <w:pgNumType w:start="26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left="143" w:right="154"/>
        <w:jc w:val="right"/>
      </w:pPr>
      <w:r>
        <w:rPr>
          <w:color w:val="231F20"/>
        </w:rPr>
        <w:t>ход населения, процент покрытия эксплуатационных расходов и дру-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гих)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согласовывается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утверждается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органом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исполнительной</w:t>
      </w:r>
      <w:r>
        <w:rPr>
          <w:color w:val="231F20"/>
          <w:spacing w:val="-10"/>
        </w:rPr>
        <w:t> </w:t>
      </w:r>
      <w:r>
        <w:rPr>
          <w:color w:val="231F20"/>
        </w:rPr>
        <w:t>власти.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Рассмотренная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методика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имеет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недостатки,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опреде-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ленные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достоинства.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несомненному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достоинству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отнести</w:t>
      </w:r>
      <w:r>
        <w:rPr>
          <w:color w:val="231F20"/>
          <w:spacing w:val="-49"/>
          <w:w w:val="105"/>
        </w:rPr>
        <w:t> </w:t>
      </w:r>
      <w:r>
        <w:rPr>
          <w:color w:val="231F20"/>
        </w:rPr>
        <w:t>простоту</w:t>
      </w:r>
      <w:r>
        <w:rPr>
          <w:color w:val="231F20"/>
          <w:spacing w:val="7"/>
        </w:rPr>
        <w:t> </w:t>
      </w:r>
      <w:r>
        <w:rPr>
          <w:color w:val="231F20"/>
        </w:rPr>
        <w:t>расчета</w:t>
      </w:r>
      <w:r>
        <w:rPr>
          <w:color w:val="231F20"/>
          <w:spacing w:val="7"/>
        </w:rPr>
        <w:t> </w:t>
      </w:r>
      <w:r>
        <w:rPr>
          <w:color w:val="231F20"/>
        </w:rPr>
        <w:t>минимального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максимального</w:t>
      </w:r>
      <w:r>
        <w:rPr>
          <w:color w:val="231F20"/>
          <w:spacing w:val="8"/>
        </w:rPr>
        <w:t> </w:t>
      </w:r>
      <w:r>
        <w:rPr>
          <w:color w:val="231F20"/>
        </w:rPr>
        <w:t>уровня</w:t>
      </w:r>
      <w:r>
        <w:rPr>
          <w:color w:val="231F20"/>
          <w:spacing w:val="7"/>
        </w:rPr>
        <w:t> </w:t>
      </w:r>
      <w:r>
        <w:rPr>
          <w:color w:val="231F20"/>
        </w:rPr>
        <w:t>тарифа,</w:t>
      </w:r>
      <w:r>
        <w:rPr>
          <w:color w:val="231F20"/>
          <w:spacing w:val="7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требуется</w:t>
      </w:r>
      <w:r>
        <w:rPr>
          <w:color w:val="231F20"/>
          <w:spacing w:val="4"/>
        </w:rPr>
        <w:t> </w:t>
      </w:r>
      <w:r>
        <w:rPr>
          <w:color w:val="231F20"/>
        </w:rPr>
        <w:t>технического</w:t>
      </w:r>
      <w:r>
        <w:rPr>
          <w:color w:val="231F20"/>
          <w:spacing w:val="5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5"/>
        </w:rPr>
        <w:t> </w:t>
      </w:r>
      <w:r>
        <w:rPr>
          <w:color w:val="231F20"/>
        </w:rPr>
        <w:t>сложного</w:t>
      </w:r>
      <w:r>
        <w:rPr>
          <w:color w:val="231F20"/>
          <w:spacing w:val="5"/>
        </w:rPr>
        <w:t> </w:t>
      </w:r>
      <w:r>
        <w:rPr>
          <w:color w:val="231F20"/>
        </w:rPr>
        <w:t>программного</w:t>
      </w:r>
      <w:r>
        <w:rPr>
          <w:color w:val="231F20"/>
          <w:spacing w:val="5"/>
        </w:rPr>
        <w:t> </w:t>
      </w:r>
      <w:r>
        <w:rPr>
          <w:color w:val="231F20"/>
        </w:rPr>
        <w:t>обе-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спечения. Что касается недостатков данной методики, то главным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них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использование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прогнозных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показателей,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точ-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ных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расчетов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обследований.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особенности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относится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доле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транспортных</w:t>
      </w:r>
      <w:r>
        <w:rPr>
          <w:color w:val="231F20"/>
          <w:spacing w:val="6"/>
        </w:rPr>
        <w:t> </w:t>
      </w:r>
      <w:r>
        <w:rPr>
          <w:color w:val="231F20"/>
        </w:rPr>
        <w:t>расходов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доходах</w:t>
      </w:r>
      <w:r>
        <w:rPr>
          <w:color w:val="231F20"/>
          <w:spacing w:val="6"/>
        </w:rPr>
        <w:t> </w:t>
      </w:r>
      <w:r>
        <w:rPr>
          <w:color w:val="231F20"/>
        </w:rPr>
        <w:t>населения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среднему</w:t>
      </w:r>
      <w:r>
        <w:rPr>
          <w:color w:val="231F20"/>
          <w:spacing w:val="6"/>
        </w:rPr>
        <w:t> </w:t>
      </w:r>
      <w:r>
        <w:rPr>
          <w:color w:val="231F20"/>
        </w:rPr>
        <w:t>количеству</w:t>
      </w:r>
    </w:p>
    <w:p>
      <w:pPr>
        <w:pStyle w:val="BodyText"/>
        <w:spacing w:before="11"/>
        <w:jc w:val="both"/>
      </w:pPr>
      <w:r>
        <w:rPr>
          <w:color w:val="231F20"/>
          <w:w w:val="105"/>
        </w:rPr>
        <w:t>поездок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одного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человека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месяц.</w:t>
      </w:r>
    </w:p>
    <w:p>
      <w:pPr>
        <w:pStyle w:val="BodyText"/>
        <w:spacing w:line="256" w:lineRule="auto" w:before="17"/>
        <w:ind w:right="156" w:firstLine="396"/>
        <w:jc w:val="right"/>
      </w:pPr>
      <w:r>
        <w:rPr>
          <w:color w:val="231F20"/>
          <w:spacing w:val="-1"/>
        </w:rPr>
        <w:t>Данный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методический</w:t>
      </w:r>
      <w:r>
        <w:rPr>
          <w:color w:val="231F20"/>
          <w:spacing w:val="-10"/>
        </w:rPr>
        <w:t> </w:t>
      </w:r>
      <w:r>
        <w:rPr>
          <w:color w:val="231F20"/>
        </w:rPr>
        <w:t>подход</w:t>
      </w:r>
      <w:r>
        <w:rPr>
          <w:color w:val="231F20"/>
          <w:spacing w:val="-10"/>
        </w:rPr>
        <w:t> </w:t>
      </w:r>
      <w:r>
        <w:rPr>
          <w:color w:val="231F20"/>
        </w:rPr>
        <w:t>носит</w:t>
      </w:r>
      <w:r>
        <w:rPr>
          <w:color w:val="231F20"/>
          <w:spacing w:val="-11"/>
        </w:rPr>
        <w:t> </w:t>
      </w:r>
      <w:r>
        <w:rPr>
          <w:color w:val="231F20"/>
        </w:rPr>
        <w:t>рекомендательный</w:t>
      </w:r>
      <w:r>
        <w:rPr>
          <w:color w:val="231F20"/>
          <w:spacing w:val="-10"/>
        </w:rPr>
        <w:t> </w:t>
      </w:r>
      <w:r>
        <w:rPr>
          <w:color w:val="231F20"/>
        </w:rPr>
        <w:t>характер</w:t>
      </w:r>
      <w:r>
        <w:rPr>
          <w:color w:val="231F20"/>
          <w:spacing w:val="-47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нашел</w:t>
      </w:r>
      <w:r>
        <w:rPr>
          <w:color w:val="231F20"/>
          <w:spacing w:val="-8"/>
        </w:rPr>
        <w:t> </w:t>
      </w:r>
      <w:r>
        <w:rPr>
          <w:color w:val="231F20"/>
        </w:rPr>
        <w:t>широкого</w:t>
      </w:r>
      <w:r>
        <w:rPr>
          <w:color w:val="231F20"/>
          <w:spacing w:val="-9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практике</w:t>
      </w:r>
      <w:r>
        <w:rPr>
          <w:color w:val="231F20"/>
          <w:spacing w:val="-9"/>
        </w:rPr>
        <w:t> </w:t>
      </w:r>
      <w:r>
        <w:rPr>
          <w:color w:val="231F20"/>
        </w:rPr>
        <w:t>формирования</w:t>
      </w:r>
      <w:r>
        <w:rPr>
          <w:color w:val="231F20"/>
          <w:spacing w:val="-8"/>
        </w:rPr>
        <w:t> </w:t>
      </w:r>
      <w:r>
        <w:rPr>
          <w:color w:val="231F20"/>
        </w:rPr>
        <w:t>тарифов.</w:t>
      </w:r>
      <w:r>
        <w:rPr>
          <w:color w:val="231F20"/>
          <w:spacing w:val="-47"/>
        </w:rPr>
        <w:t> </w:t>
      </w:r>
      <w:r>
        <w:rPr>
          <w:color w:val="231F20"/>
        </w:rPr>
        <w:t>Поэтому</w:t>
      </w:r>
      <w:r>
        <w:rPr>
          <w:color w:val="231F20"/>
          <w:spacing w:val="13"/>
        </w:rPr>
        <w:t> </w:t>
      </w:r>
      <w:r>
        <w:rPr>
          <w:color w:val="231F20"/>
        </w:rPr>
        <w:t>следует</w:t>
      </w:r>
      <w:r>
        <w:rPr>
          <w:color w:val="231F20"/>
          <w:spacing w:val="13"/>
        </w:rPr>
        <w:t> </w:t>
      </w:r>
      <w:r>
        <w:rPr>
          <w:color w:val="231F20"/>
        </w:rPr>
        <w:t>разработать</w:t>
      </w:r>
      <w:r>
        <w:rPr>
          <w:color w:val="231F20"/>
          <w:spacing w:val="13"/>
        </w:rPr>
        <w:t> </w:t>
      </w:r>
      <w:r>
        <w:rPr>
          <w:color w:val="231F20"/>
        </w:rPr>
        <w:t>более</w:t>
      </w:r>
      <w:r>
        <w:rPr>
          <w:color w:val="231F20"/>
          <w:spacing w:val="13"/>
        </w:rPr>
        <w:t> </w:t>
      </w:r>
      <w:r>
        <w:rPr>
          <w:color w:val="231F20"/>
        </w:rPr>
        <w:t>совершенную</w:t>
      </w:r>
      <w:r>
        <w:rPr>
          <w:color w:val="231F20"/>
          <w:spacing w:val="13"/>
        </w:rPr>
        <w:t> </w:t>
      </w:r>
      <w:r>
        <w:rPr>
          <w:color w:val="231F20"/>
        </w:rPr>
        <w:t>модель</w:t>
      </w:r>
      <w:r>
        <w:rPr>
          <w:color w:val="231F20"/>
          <w:spacing w:val="13"/>
        </w:rPr>
        <w:t> </w:t>
      </w:r>
      <w:r>
        <w:rPr>
          <w:color w:val="231F20"/>
        </w:rPr>
        <w:t>фор-</w:t>
      </w:r>
      <w:r>
        <w:rPr>
          <w:color w:val="231F20"/>
          <w:spacing w:val="1"/>
        </w:rPr>
        <w:t> </w:t>
      </w:r>
      <w:r>
        <w:rPr>
          <w:color w:val="231F20"/>
        </w:rPr>
        <w:t>мирования</w:t>
      </w:r>
      <w:r>
        <w:rPr>
          <w:color w:val="231F20"/>
          <w:spacing w:val="19"/>
        </w:rPr>
        <w:t> </w:t>
      </w:r>
      <w:r>
        <w:rPr>
          <w:color w:val="231F20"/>
        </w:rPr>
        <w:t>тарифов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20"/>
        </w:rPr>
        <w:t> </w:t>
      </w:r>
      <w:r>
        <w:rPr>
          <w:color w:val="231F20"/>
        </w:rPr>
        <w:t>её</w:t>
      </w:r>
      <w:r>
        <w:rPr>
          <w:color w:val="231F20"/>
          <w:spacing w:val="20"/>
        </w:rPr>
        <w:t> </w:t>
      </w:r>
      <w:r>
        <w:rPr>
          <w:color w:val="231F20"/>
        </w:rPr>
        <w:t>основе</w:t>
      </w:r>
      <w:r>
        <w:rPr>
          <w:color w:val="231F20"/>
          <w:spacing w:val="19"/>
        </w:rPr>
        <w:t> </w:t>
      </w:r>
      <w:r>
        <w:rPr>
          <w:color w:val="231F20"/>
        </w:rPr>
        <w:t>разрабатывать</w:t>
      </w:r>
      <w:r>
        <w:rPr>
          <w:color w:val="231F20"/>
          <w:spacing w:val="20"/>
        </w:rPr>
        <w:t> </w:t>
      </w:r>
      <w:r>
        <w:rPr>
          <w:color w:val="231F20"/>
        </w:rPr>
        <w:t>механизм</w:t>
      </w:r>
      <w:r>
        <w:rPr>
          <w:color w:val="231F20"/>
          <w:spacing w:val="20"/>
        </w:rPr>
        <w:t> </w:t>
      </w:r>
      <w:r>
        <w:rPr>
          <w:color w:val="231F20"/>
        </w:rPr>
        <w:t>форми-</w:t>
      </w:r>
      <w:r>
        <w:rPr>
          <w:color w:val="231F20"/>
          <w:spacing w:val="-47"/>
        </w:rPr>
        <w:t> </w:t>
      </w:r>
      <w:r>
        <w:rPr>
          <w:color w:val="231F20"/>
        </w:rPr>
        <w:t>рования</w:t>
      </w:r>
      <w:r>
        <w:rPr>
          <w:color w:val="231F20"/>
          <w:spacing w:val="8"/>
        </w:rPr>
        <w:t> </w:t>
      </w:r>
      <w:r>
        <w:rPr>
          <w:color w:val="231F20"/>
        </w:rPr>
        <w:t>билетного</w:t>
      </w:r>
      <w:r>
        <w:rPr>
          <w:color w:val="231F20"/>
          <w:spacing w:val="8"/>
        </w:rPr>
        <w:t> </w:t>
      </w:r>
      <w:r>
        <w:rPr>
          <w:color w:val="231F20"/>
        </w:rPr>
        <w:t>меню,</w:t>
      </w:r>
      <w:r>
        <w:rPr>
          <w:color w:val="231F20"/>
          <w:spacing w:val="8"/>
        </w:rPr>
        <w:t> </w:t>
      </w:r>
      <w:r>
        <w:rPr>
          <w:color w:val="231F20"/>
        </w:rPr>
        <w:t>используя</w:t>
      </w:r>
      <w:r>
        <w:rPr>
          <w:color w:val="231F20"/>
          <w:spacing w:val="8"/>
        </w:rPr>
        <w:t> </w:t>
      </w:r>
      <w:r>
        <w:rPr>
          <w:color w:val="231F20"/>
        </w:rPr>
        <w:t>маркетинговые,</w:t>
      </w:r>
      <w:r>
        <w:rPr>
          <w:color w:val="231F20"/>
          <w:spacing w:val="8"/>
        </w:rPr>
        <w:t> </w:t>
      </w:r>
      <w:r>
        <w:rPr>
          <w:color w:val="231F20"/>
        </w:rPr>
        <w:t>статистические</w:t>
      </w:r>
    </w:p>
    <w:p>
      <w:pPr>
        <w:pStyle w:val="BodyText"/>
        <w:spacing w:before="6"/>
        <w:jc w:val="both"/>
      </w:pPr>
      <w:r>
        <w:rPr>
          <w:color w:val="231F20"/>
          <w:spacing w:val="-2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экономические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методы.</w:t>
      </w:r>
    </w:p>
    <w:p>
      <w:pPr>
        <w:pStyle w:val="BodyText"/>
        <w:spacing w:line="256" w:lineRule="auto" w:before="17"/>
        <w:ind w:right="155" w:firstLine="396"/>
        <w:jc w:val="both"/>
      </w:pPr>
      <w:r>
        <w:rPr>
          <w:color w:val="231F20"/>
        </w:rPr>
        <w:t>Механизм формирования билетного меню с учетом структуры</w:t>
      </w:r>
      <w:r>
        <w:rPr>
          <w:color w:val="231F20"/>
          <w:spacing w:val="1"/>
        </w:rPr>
        <w:t> </w:t>
      </w:r>
      <w:r>
        <w:rPr>
          <w:color w:val="231F20"/>
        </w:rPr>
        <w:t>спроса на услуги ГПТ не только сможет оптимизировать существую-</w:t>
      </w:r>
      <w:r>
        <w:rPr>
          <w:color w:val="231F20"/>
          <w:spacing w:val="-47"/>
        </w:rPr>
        <w:t> </w:t>
      </w:r>
      <w:r>
        <w:rPr>
          <w:color w:val="231F20"/>
        </w:rPr>
        <w:t>щие билетные меню многих городов, но и позволит точнее адаптиро-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вать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новые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запросы</w:t>
      </w:r>
      <w:r>
        <w:rPr>
          <w:color w:val="231F20"/>
          <w:spacing w:val="-11"/>
        </w:rPr>
        <w:t> </w:t>
      </w:r>
      <w:r>
        <w:rPr>
          <w:color w:val="231F20"/>
        </w:rPr>
        <w:t>пользователей</w:t>
      </w:r>
      <w:r>
        <w:rPr>
          <w:color w:val="231F20"/>
          <w:spacing w:val="-11"/>
        </w:rPr>
        <w:t> </w:t>
      </w:r>
      <w:r>
        <w:rPr>
          <w:color w:val="231F20"/>
        </w:rPr>
        <w:t>транспортных</w:t>
      </w:r>
      <w:r>
        <w:rPr>
          <w:color w:val="231F20"/>
          <w:spacing w:val="-11"/>
        </w:rPr>
        <w:t> </w:t>
      </w:r>
      <w:r>
        <w:rPr>
          <w:color w:val="231F20"/>
        </w:rPr>
        <w:t>услуг,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кото-</w:t>
      </w:r>
      <w:r>
        <w:rPr>
          <w:color w:val="231F20"/>
          <w:spacing w:val="-48"/>
        </w:rPr>
        <w:t> </w:t>
      </w:r>
      <w:r>
        <w:rPr>
          <w:color w:val="231F20"/>
          <w:spacing w:val="-3"/>
        </w:rPr>
        <w:t>рыми сталкивается </w:t>
      </w:r>
      <w:r>
        <w:rPr>
          <w:color w:val="231F20"/>
          <w:spacing w:val="-2"/>
        </w:rPr>
        <w:t>городской пассажирский транспорт. Этот механизм</w:t>
      </w:r>
      <w:r>
        <w:rPr>
          <w:color w:val="231F20"/>
          <w:spacing w:val="-47"/>
        </w:rPr>
        <w:t> </w:t>
      </w:r>
      <w:r>
        <w:rPr>
          <w:color w:val="231F20"/>
        </w:rPr>
        <w:t>необходим пассажирскому транспорту в качестве инструмента вну-</w:t>
      </w:r>
      <w:r>
        <w:rPr>
          <w:color w:val="231F20"/>
          <w:spacing w:val="1"/>
        </w:rPr>
        <w:t> </w:t>
      </w:r>
      <w:r>
        <w:rPr>
          <w:color w:val="231F20"/>
        </w:rPr>
        <w:t>треннего регулирования билетного меню при административной мо-</w:t>
      </w:r>
      <w:r>
        <w:rPr>
          <w:color w:val="231F20"/>
          <w:spacing w:val="1"/>
        </w:rPr>
        <w:t> </w:t>
      </w:r>
      <w:r>
        <w:rPr>
          <w:color w:val="231F20"/>
        </w:rPr>
        <w:t>дели</w:t>
      </w:r>
      <w:r>
        <w:rPr>
          <w:color w:val="231F20"/>
          <w:spacing w:val="14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4"/>
        </w:rPr>
        <w:t> </w:t>
      </w:r>
      <w:r>
        <w:rPr>
          <w:color w:val="231F20"/>
        </w:rPr>
        <w:t>данной</w:t>
      </w:r>
      <w:r>
        <w:rPr>
          <w:color w:val="231F20"/>
          <w:spacing w:val="14"/>
        </w:rPr>
        <w:t> </w:t>
      </w:r>
      <w:r>
        <w:rPr>
          <w:color w:val="231F20"/>
        </w:rPr>
        <w:t>отраслью,</w:t>
      </w:r>
      <w:r>
        <w:rPr>
          <w:color w:val="231F20"/>
          <w:spacing w:val="14"/>
        </w:rPr>
        <w:t> </w:t>
      </w:r>
      <w:r>
        <w:rPr>
          <w:color w:val="231F20"/>
        </w:rPr>
        <w:t>сложившейся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нашей</w:t>
      </w:r>
      <w:r>
        <w:rPr>
          <w:color w:val="231F20"/>
          <w:spacing w:val="14"/>
        </w:rPr>
        <w:t> </w:t>
      </w:r>
      <w:r>
        <w:rPr>
          <w:color w:val="231F20"/>
        </w:rPr>
        <w:t>стране.</w:t>
      </w:r>
    </w:p>
    <w:p>
      <w:pPr>
        <w:pStyle w:val="BodyText"/>
        <w:spacing w:before="5"/>
        <w:ind w:left="0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8"/>
        </w:numPr>
        <w:tabs>
          <w:tab w:pos="730" w:val="left" w:leader="none"/>
        </w:tabs>
        <w:spacing w:line="249" w:lineRule="auto" w:before="9" w:after="0"/>
        <w:ind w:left="158" w:right="158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Крейнин A. B. Транспортные тарифы в СССР. — М.: Транспорт, 1978. –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246 с.</w:t>
      </w:r>
    </w:p>
    <w:p>
      <w:pPr>
        <w:pStyle w:val="ListParagraph"/>
        <w:numPr>
          <w:ilvl w:val="0"/>
          <w:numId w:val="8"/>
        </w:numPr>
        <w:tabs>
          <w:tab w:pos="723" w:val="left" w:leader="none"/>
        </w:tabs>
        <w:spacing w:line="249" w:lineRule="auto" w:before="1" w:after="0"/>
        <w:ind w:left="158" w:right="155" w:firstLine="396"/>
        <w:jc w:val="both"/>
        <w:rPr>
          <w:sz w:val="18"/>
        </w:rPr>
      </w:pPr>
      <w:r>
        <w:rPr>
          <w:color w:val="231F20"/>
          <w:spacing w:val="-1"/>
          <w:w w:val="95"/>
          <w:sz w:val="18"/>
        </w:rPr>
        <w:t>Сунина М. Г. Формирование тарифов как элемент организационно- эконо-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мического механизма функционирования пассажирского транспорта // Научные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проблемы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транспорта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Сибири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Дальнего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Востока.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Новосибирск.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2005.-</w:t>
      </w:r>
    </w:p>
    <w:p>
      <w:pPr>
        <w:spacing w:before="2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1–2, – С. 48–52.</w:t>
      </w:r>
    </w:p>
    <w:p>
      <w:pPr>
        <w:spacing w:after="0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 w:after="6"/>
        <w:ind w:left="158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УДК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656.1</w:t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063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 w:before="0"/>
              <w:ind w:left="50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Альбина</w:t>
            </w:r>
            <w:r>
              <w:rPr>
                <w:i/>
                <w:color w:val="231F20"/>
                <w:spacing w:val="-4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Эдуардовна</w:t>
            </w:r>
            <w:r>
              <w:rPr>
                <w:i/>
                <w:color w:val="231F20"/>
                <w:spacing w:val="-4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Гимадиева,</w:t>
            </w:r>
          </w:p>
          <w:p>
            <w:pPr>
              <w:pStyle w:val="TableParagraph"/>
              <w:spacing w:before="9"/>
              <w:ind w:left="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10" w:lineRule="atLeast" w:before="0"/>
              <w:ind w:left="50" w:right="116"/>
              <w:jc w:val="left"/>
              <w:rPr>
                <w:i/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</w:t>
            </w:r>
            <w:r>
              <w:rPr>
                <w:i/>
                <w:color w:val="231F20"/>
                <w:spacing w:val="-7"/>
                <w:sz w:val="18"/>
              </w:rPr>
              <w:t> </w:t>
            </w:r>
            <w:hyperlink r:id="rId40">
              <w:r>
                <w:rPr>
                  <w:i/>
                  <w:color w:val="231F20"/>
                  <w:sz w:val="18"/>
                </w:rPr>
                <w:t>albina54@mail.ru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line="199" w:lineRule="exact" w:before="0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Albina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Eduardovna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Gimadieva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9"/>
              <w:ind w:right="4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master</w:t>
            </w:r>
          </w:p>
          <w:p>
            <w:pPr>
              <w:pStyle w:val="TableParagraph"/>
              <w:spacing w:line="249" w:lineRule="auto" w:before="9"/>
              <w:ind w:left="117" w:right="49" w:firstLine="311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1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40">
              <w:r>
                <w:rPr>
                  <w:i/>
                  <w:color w:val="231F20"/>
                  <w:w w:val="95"/>
                  <w:sz w:val="18"/>
                </w:rPr>
                <w:t>albina54@mail.ru</w:t>
              </w:r>
            </w:hyperlink>
          </w:p>
        </w:tc>
      </w:tr>
    </w:tbl>
    <w:p>
      <w:pPr>
        <w:pStyle w:val="BodyText"/>
        <w:spacing w:before="4"/>
        <w:ind w:left="0"/>
        <w:rPr>
          <w:b/>
          <w:sz w:val="24"/>
        </w:rPr>
      </w:pPr>
    </w:p>
    <w:p>
      <w:pPr>
        <w:pStyle w:val="Heading2"/>
        <w:spacing w:line="249" w:lineRule="auto"/>
        <w:ind w:left="143"/>
      </w:pPr>
      <w:r>
        <w:rPr>
          <w:color w:val="231F20"/>
          <w:spacing w:val="-3"/>
        </w:rPr>
        <w:t>РАЗРАБОТКА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МЕРОПРИЯТИЙ,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НАПРАВЛЕННЫХ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52"/>
        </w:rPr>
        <w:t> </w:t>
      </w:r>
      <w:r>
        <w:rPr>
          <w:color w:val="231F20"/>
        </w:rPr>
        <w:t>СНИЖЕНИЕ</w:t>
      </w:r>
      <w:r>
        <w:rPr>
          <w:color w:val="231F20"/>
          <w:spacing w:val="-2"/>
        </w:rPr>
        <w:t> </w:t>
      </w:r>
      <w:r>
        <w:rPr>
          <w:color w:val="231F20"/>
        </w:rPr>
        <w:t>СУБСИДИРОВАНИЯ</w:t>
      </w:r>
    </w:p>
    <w:p>
      <w:pPr>
        <w:spacing w:before="2"/>
        <w:ind w:left="758" w:right="758" w:firstLine="0"/>
        <w:jc w:val="center"/>
        <w:rPr>
          <w:b/>
          <w:sz w:val="22"/>
        </w:rPr>
      </w:pPr>
      <w:r>
        <w:rPr>
          <w:b/>
          <w:color w:val="231F20"/>
          <w:sz w:val="22"/>
        </w:rPr>
        <w:t>ГОРОДСКИХ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АВТОБУСНЫХ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МАРШРУТОВ</w:t>
      </w:r>
    </w:p>
    <w:p>
      <w:pPr>
        <w:pStyle w:val="BodyText"/>
        <w:spacing w:before="7"/>
        <w:ind w:left="0"/>
        <w:rPr>
          <w:b/>
        </w:rPr>
      </w:pPr>
    </w:p>
    <w:p>
      <w:pPr>
        <w:pStyle w:val="Heading3"/>
        <w:spacing w:before="1"/>
        <w:ind w:left="757"/>
      </w:pPr>
      <w:r>
        <w:rPr>
          <w:color w:val="231F20"/>
          <w:spacing w:val="-1"/>
        </w:rPr>
        <w:t>DEVELOPMENT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</w:t>
      </w:r>
      <w:r>
        <w:rPr>
          <w:color w:val="231F20"/>
          <w:spacing w:val="-1"/>
        </w:rPr>
        <w:t>MEASURES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AIMED</w:t>
      </w:r>
    </w:p>
    <w:p>
      <w:pPr>
        <w:spacing w:before="11"/>
        <w:ind w:left="141" w:right="141" w:firstLine="0"/>
        <w:jc w:val="center"/>
        <w:rPr>
          <w:sz w:val="22"/>
        </w:rPr>
      </w:pPr>
      <w:r>
        <w:rPr>
          <w:color w:val="231F20"/>
          <w:sz w:val="22"/>
        </w:rPr>
        <w:t>TO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REDUCE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SUBSIDING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URBAN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BUS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ROUTES</w:t>
      </w:r>
    </w:p>
    <w:p>
      <w:pPr>
        <w:pStyle w:val="BodyText"/>
        <w:spacing w:before="8"/>
        <w:ind w:left="0"/>
        <w:rPr>
          <w:sz w:val="19"/>
        </w:rPr>
      </w:pPr>
    </w:p>
    <w:p>
      <w:pPr>
        <w:spacing w:line="249" w:lineRule="auto" w:before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На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долю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городского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общественного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пассажирского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транспорта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России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приходится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менее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80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%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всех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пассажирских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перевозок,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осуществляемых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 стране. Протяженность только автобусных маршрутных линий составляет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более 2 млн. км. Пассажирские автобусные перевозки являются убыточным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сектором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экономики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Санкт-Петербурга.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первую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очередь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это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объясняется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циальной направленностью деятельности муниципальных автотранспортных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предприятий.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Компенсация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расходов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перевозку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льготных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пассажиров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обе-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спечивается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неполных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размерах.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Для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чтобы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снизить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затраты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перевоз-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ку пассажиров и добиться минимизации бюджетных расходов при обеспечении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нормативного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качества,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необходимо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разработать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систему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действий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улучше-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нию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условий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работы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всех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участников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перевозочного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процесса.</w:t>
      </w:r>
    </w:p>
    <w:p>
      <w:pPr>
        <w:spacing w:line="249" w:lineRule="auto" w:before="8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В статье предлагаются методы, направленные на снижение субсидиро-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вания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городских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автобусных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маршрутов.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Будет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рассмотрен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зарубежный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опыт,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также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предложны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мероприятия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уменьшению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процента,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выделяемых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суб-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сидий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автобусные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пассажирские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перевозки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Санкт-Петербурга.</w:t>
      </w:r>
    </w:p>
    <w:p>
      <w:pPr>
        <w:spacing w:line="249" w:lineRule="auto" w:before="3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бюджетное субсидирование, социальный транспорт,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коммерческий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транспорт,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дублирующие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маршруты,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подвижной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состав,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транс-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портная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реформа.</w:t>
      </w:r>
    </w:p>
    <w:p>
      <w:pPr>
        <w:pStyle w:val="BodyText"/>
        <w:ind w:left="0"/>
        <w:rPr>
          <w:sz w:val="19"/>
        </w:rPr>
      </w:pPr>
    </w:p>
    <w:p>
      <w:pPr>
        <w:spacing w:line="249" w:lineRule="auto" w:before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City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public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passenger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Russia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makes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up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least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80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%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passen-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ger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traffic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country.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length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bus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routes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alone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more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than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million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km.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Passenger bus transportation is a loss-making sector of the economy of St. Petersburg.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This is primarily due to the social orientation of the activities of municipal motor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transport enterprises. Compensation of expenses for transportation of privileged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passengers is provided in incomplete amounts. In order to reduce the cost of pas-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senger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transportation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minimize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budget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costs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while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ensuring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regulatory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quality,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4"/>
        <w:ind w:left="0"/>
        <w:rPr>
          <w:sz w:val="12"/>
        </w:rPr>
      </w:pPr>
    </w:p>
    <w:p>
      <w:pPr>
        <w:spacing w:line="249" w:lineRule="auto" w:before="93"/>
        <w:ind w:left="158" w:right="156" w:firstLine="0"/>
        <w:jc w:val="both"/>
        <w:rPr>
          <w:sz w:val="18"/>
        </w:rPr>
      </w:pPr>
      <w:r>
        <w:rPr>
          <w:color w:val="231F20"/>
          <w:sz w:val="18"/>
        </w:rPr>
        <w:t>it is necessary to develop a system of actions to improve the working conditions of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all participants in the transportation process.</w:t>
      </w:r>
    </w:p>
    <w:p>
      <w:pPr>
        <w:spacing w:line="249" w:lineRule="auto" w:before="1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The article suggests methods aimed at reducing subsidies for city bus routes.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Foreign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experience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will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examined,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measures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reduce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share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subsidies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passenger bus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transport in St.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Petersburg will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be proposed.</w:t>
      </w:r>
    </w:p>
    <w:p>
      <w:pPr>
        <w:spacing w:line="249" w:lineRule="auto" w:before="3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budget subsidies, social transport, commercial transport, overlap-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ping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routes, rolling stock,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transport reform.</w:t>
      </w:r>
    </w:p>
    <w:p>
      <w:pPr>
        <w:pStyle w:val="BodyText"/>
        <w:spacing w:before="8"/>
        <w:ind w:left="0"/>
        <w:rPr>
          <w:sz w:val="22"/>
        </w:rPr>
      </w:pPr>
    </w:p>
    <w:p>
      <w:pPr>
        <w:pStyle w:val="BodyText"/>
        <w:spacing w:line="256" w:lineRule="auto"/>
        <w:ind w:right="156" w:firstLine="396"/>
        <w:jc w:val="both"/>
      </w:pPr>
      <w:r>
        <w:rPr>
          <w:color w:val="231F20"/>
          <w:spacing w:val="-2"/>
        </w:rPr>
        <w:t>Выбор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метода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зависит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национальной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муниципальной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стра-</w:t>
      </w:r>
      <w:r>
        <w:rPr>
          <w:color w:val="231F20"/>
          <w:spacing w:val="-48"/>
        </w:rPr>
        <w:t> </w:t>
      </w:r>
      <w:r>
        <w:rPr>
          <w:color w:val="231F20"/>
        </w:rPr>
        <w:t>тегии развития общественного транспорта. Финансирование может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полностью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осуществляться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основе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взимаемой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проездной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платы.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Такая схема действует, например, в городах Гонконг, Буэнос-Айрес,</w:t>
      </w:r>
      <w:r>
        <w:rPr>
          <w:color w:val="231F20"/>
          <w:spacing w:val="1"/>
        </w:rPr>
        <w:t> </w:t>
      </w:r>
      <w:r>
        <w:rPr>
          <w:color w:val="231F20"/>
        </w:rPr>
        <w:t>Куритиба. Другой доминирующий подход основан на субсидирова-</w:t>
      </w:r>
      <w:r>
        <w:rPr>
          <w:color w:val="231F20"/>
          <w:spacing w:val="1"/>
        </w:rPr>
        <w:t> </w:t>
      </w:r>
      <w:r>
        <w:rPr>
          <w:color w:val="231F20"/>
        </w:rPr>
        <w:t>нии</w:t>
      </w:r>
      <w:r>
        <w:rPr>
          <w:color w:val="231F20"/>
          <w:spacing w:val="-9"/>
        </w:rPr>
        <w:t> </w:t>
      </w:r>
      <w:r>
        <w:rPr>
          <w:color w:val="231F20"/>
        </w:rPr>
        <w:t>из</w:t>
      </w:r>
      <w:r>
        <w:rPr>
          <w:color w:val="231F20"/>
          <w:spacing w:val="-9"/>
        </w:rPr>
        <w:t> </w:t>
      </w:r>
      <w:r>
        <w:rPr>
          <w:color w:val="231F20"/>
        </w:rPr>
        <w:t>местных</w:t>
      </w:r>
      <w:r>
        <w:rPr>
          <w:color w:val="231F20"/>
          <w:spacing w:val="-9"/>
        </w:rPr>
        <w:t> </w:t>
      </w:r>
      <w:r>
        <w:rPr>
          <w:color w:val="231F20"/>
        </w:rPr>
        <w:t>бюджетов,</w:t>
      </w:r>
      <w:r>
        <w:rPr>
          <w:color w:val="231F20"/>
          <w:spacing w:val="-8"/>
        </w:rPr>
        <w:t> </w:t>
      </w:r>
      <w:r>
        <w:rPr>
          <w:color w:val="231F20"/>
        </w:rPr>
        <w:t>национальных</w:t>
      </w:r>
      <w:r>
        <w:rPr>
          <w:color w:val="231F20"/>
          <w:spacing w:val="-9"/>
        </w:rPr>
        <w:t> </w:t>
      </w:r>
      <w:r>
        <w:rPr>
          <w:color w:val="231F20"/>
        </w:rPr>
        <w:t>бюджетов</w:t>
      </w:r>
      <w:r>
        <w:rPr>
          <w:color w:val="231F20"/>
          <w:spacing w:val="-9"/>
        </w:rPr>
        <w:t> </w:t>
      </w:r>
      <w:r>
        <w:rPr>
          <w:color w:val="231F20"/>
        </w:rPr>
        <w:t>или</w:t>
      </w:r>
      <w:r>
        <w:rPr>
          <w:color w:val="231F20"/>
          <w:spacing w:val="-8"/>
        </w:rPr>
        <w:t> </w:t>
      </w:r>
      <w:r>
        <w:rPr>
          <w:color w:val="231F20"/>
        </w:rPr>
        <w:t>других,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ос-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новном коммерческих, источников финансирования. В некоторых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странах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проводится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стратегия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сокращения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субсидий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минимума.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Так, в Великобритании сокращение субсидий осуществлялось путем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снижения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административного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влияния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транспортные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предприя-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тия,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поощрения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конкуренции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среди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них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другими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методами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дере-</w:t>
      </w:r>
      <w:r>
        <w:rPr>
          <w:color w:val="231F20"/>
          <w:spacing w:val="-51"/>
          <w:w w:val="105"/>
        </w:rPr>
        <w:t> </w:t>
      </w:r>
      <w:r>
        <w:rPr>
          <w:color w:val="231F20"/>
          <w:spacing w:val="-1"/>
          <w:w w:val="105"/>
        </w:rPr>
        <w:t>гулирования.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Однако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такая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политика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привела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снижению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качества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обслуживания, отказу операторов от перевозок в районах с преобла-</w:t>
      </w:r>
      <w:r>
        <w:rPr>
          <w:color w:val="231F20"/>
          <w:spacing w:val="1"/>
        </w:rPr>
        <w:t> </w:t>
      </w:r>
      <w:r>
        <w:rPr>
          <w:color w:val="231F20"/>
        </w:rPr>
        <w:t>дающей долей малообеспеченного населения, но при этом в Лондоне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экономия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субсидировании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эксплуатационных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расходов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состави-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ла 80%, а в среднем по городам страны субсидирование было сокра-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щено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2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раза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[1].</w:t>
      </w:r>
    </w:p>
    <w:p>
      <w:pPr>
        <w:pStyle w:val="BodyText"/>
        <w:spacing w:line="256" w:lineRule="auto" w:before="19"/>
        <w:ind w:right="155" w:firstLine="396"/>
        <w:jc w:val="both"/>
      </w:pPr>
      <w:r>
        <w:rPr>
          <w:color w:val="231F20"/>
          <w:w w:val="105"/>
        </w:rPr>
        <w:t>В Санкт-Петербурге 70 % расходов на городские автобусные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маршруты компенсируется за счет бюджета города. Это связано с со-</w:t>
      </w:r>
      <w:r>
        <w:rPr>
          <w:color w:val="231F20"/>
          <w:spacing w:val="-47"/>
        </w:rPr>
        <w:t> </w:t>
      </w:r>
      <w:r>
        <w:rPr>
          <w:color w:val="231F20"/>
        </w:rPr>
        <w:t>циальной направленностью, а также с конкуренцией в виде коммер-</w:t>
      </w:r>
      <w:r>
        <w:rPr>
          <w:color w:val="231F20"/>
          <w:spacing w:val="1"/>
        </w:rPr>
        <w:t> </w:t>
      </w:r>
      <w:r>
        <w:rPr>
          <w:color w:val="231F20"/>
        </w:rPr>
        <w:t>ческих маршрутов, дублирующих социальные автобусные маршру-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ты.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настоящее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время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коммерческие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перевозчики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нацелены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лишь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получение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максимальной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прибыли,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этом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они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несут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ответ-</w:t>
      </w:r>
      <w:r>
        <w:rPr>
          <w:color w:val="231F20"/>
          <w:spacing w:val="-51"/>
          <w:w w:val="105"/>
        </w:rPr>
        <w:t> </w:t>
      </w:r>
      <w:r>
        <w:rPr>
          <w:color w:val="231F20"/>
          <w:spacing w:val="-1"/>
          <w:w w:val="105"/>
        </w:rPr>
        <w:t>ственности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качество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обслуживания.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Коммерческие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перевозчики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имеют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право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останавливаться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любом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месте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маршрута,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где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запрещено правилами безопасности дорожного движения, однако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нередко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увидеть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стихийные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остановки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парковки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марш-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руток, которые мешают проезду другого транспорта. Помимо всего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большая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часть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подвижного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состава</w:t>
      </w:r>
      <w:r>
        <w:rPr>
          <w:color w:val="231F20"/>
          <w:spacing w:val="-11"/>
        </w:rPr>
        <w:t> </w:t>
      </w:r>
      <w:r>
        <w:rPr>
          <w:color w:val="231F20"/>
        </w:rPr>
        <w:t>коммерческих</w:t>
      </w:r>
      <w:r>
        <w:rPr>
          <w:color w:val="231F20"/>
          <w:spacing w:val="-11"/>
        </w:rPr>
        <w:t> </w:t>
      </w:r>
      <w:r>
        <w:rPr>
          <w:color w:val="231F20"/>
        </w:rPr>
        <w:t>перевозчиков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со-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/>
        <w:jc w:val="both"/>
      </w:pPr>
      <w:r>
        <w:rPr>
          <w:color w:val="231F20"/>
        </w:rPr>
        <w:t>ответствует требованиям безопасности, экологическим нормам и ду-</w:t>
      </w:r>
      <w:r>
        <w:rPr>
          <w:color w:val="231F20"/>
          <w:spacing w:val="1"/>
        </w:rPr>
        <w:t> </w:t>
      </w:r>
      <w:r>
        <w:rPr>
          <w:color w:val="231F20"/>
        </w:rPr>
        <w:t>блирует социальные автобусные маршруты. Сокращение и закрытие</w:t>
      </w:r>
      <w:r>
        <w:rPr>
          <w:color w:val="231F20"/>
          <w:spacing w:val="1"/>
        </w:rPr>
        <w:t> </w:t>
      </w:r>
      <w:r>
        <w:rPr>
          <w:color w:val="231F20"/>
        </w:rPr>
        <w:t>дублирующих социальный транспорт коммерческих – единственный</w:t>
      </w:r>
      <w:r>
        <w:rPr>
          <w:color w:val="231F20"/>
          <w:spacing w:val="1"/>
        </w:rPr>
        <w:t> </w:t>
      </w:r>
      <w:r>
        <w:rPr>
          <w:color w:val="231F20"/>
        </w:rPr>
        <w:t>путь перехода транспортного комплекса Петербурга к более цивили-</w:t>
      </w:r>
      <w:r>
        <w:rPr>
          <w:color w:val="231F20"/>
          <w:spacing w:val="1"/>
        </w:rPr>
        <w:t> </w:t>
      </w:r>
      <w:r>
        <w:rPr>
          <w:color w:val="231F20"/>
        </w:rPr>
        <w:t>зованной стадии, ведь их наличие – одна из основных причин плохой</w:t>
      </w:r>
      <w:r>
        <w:rPr>
          <w:color w:val="231F20"/>
          <w:spacing w:val="-47"/>
        </w:rPr>
        <w:t> </w:t>
      </w:r>
      <w:r>
        <w:rPr>
          <w:color w:val="231F20"/>
        </w:rPr>
        <w:t>работы</w:t>
      </w:r>
      <w:r>
        <w:rPr>
          <w:color w:val="231F20"/>
          <w:spacing w:val="-12"/>
        </w:rPr>
        <w:t> </w:t>
      </w:r>
      <w:r>
        <w:rPr>
          <w:color w:val="231F20"/>
        </w:rPr>
        <w:t>социального</w:t>
      </w:r>
      <w:r>
        <w:rPr>
          <w:color w:val="231F20"/>
          <w:spacing w:val="-11"/>
        </w:rPr>
        <w:t> </w:t>
      </w:r>
      <w:r>
        <w:rPr>
          <w:color w:val="231F20"/>
        </w:rPr>
        <w:t>транспорта.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большинстве</w:t>
      </w:r>
      <w:r>
        <w:rPr>
          <w:color w:val="231F20"/>
          <w:spacing w:val="-11"/>
        </w:rPr>
        <w:t> </w:t>
      </w:r>
      <w:r>
        <w:rPr>
          <w:color w:val="231F20"/>
        </w:rPr>
        <w:t>случаев</w:t>
      </w:r>
      <w:r>
        <w:rPr>
          <w:color w:val="231F20"/>
          <w:spacing w:val="-10"/>
        </w:rPr>
        <w:t> </w:t>
      </w:r>
      <w:r>
        <w:rPr>
          <w:color w:val="231F20"/>
        </w:rPr>
        <w:t>они</w:t>
      </w:r>
      <w:r>
        <w:rPr>
          <w:color w:val="231F20"/>
          <w:spacing w:val="-12"/>
        </w:rPr>
        <w:t> </w:t>
      </w:r>
      <w:r>
        <w:rPr>
          <w:color w:val="231F20"/>
        </w:rPr>
        <w:t>букваль-</w:t>
      </w:r>
      <w:r>
        <w:rPr>
          <w:color w:val="231F20"/>
          <w:spacing w:val="-47"/>
        </w:rPr>
        <w:t> </w:t>
      </w:r>
      <w:r>
        <w:rPr>
          <w:color w:val="231F20"/>
        </w:rPr>
        <w:t>но мешают социальному транспорту, не улучшая сервис, при этом</w:t>
      </w:r>
      <w:r>
        <w:rPr>
          <w:color w:val="231F20"/>
          <w:spacing w:val="1"/>
        </w:rPr>
        <w:t> </w:t>
      </w:r>
      <w:r>
        <w:rPr>
          <w:color w:val="231F20"/>
        </w:rPr>
        <w:t>получая</w:t>
      </w:r>
      <w:r>
        <w:rPr>
          <w:color w:val="231F20"/>
          <w:spacing w:val="30"/>
        </w:rPr>
        <w:t> </w:t>
      </w:r>
      <w:r>
        <w:rPr>
          <w:color w:val="231F20"/>
        </w:rPr>
        <w:t>деньги</w:t>
      </w:r>
      <w:r>
        <w:rPr>
          <w:color w:val="231F20"/>
          <w:spacing w:val="30"/>
        </w:rPr>
        <w:t> </w:t>
      </w:r>
      <w:r>
        <w:rPr>
          <w:color w:val="231F20"/>
        </w:rPr>
        <w:t>наличными</w:t>
      </w:r>
      <w:r>
        <w:rPr>
          <w:color w:val="231F20"/>
          <w:spacing w:val="30"/>
        </w:rPr>
        <w:t> </w:t>
      </w:r>
      <w:r>
        <w:rPr>
          <w:color w:val="231F20"/>
        </w:rPr>
        <w:t>средствами</w:t>
      </w:r>
      <w:r>
        <w:rPr>
          <w:color w:val="231F20"/>
          <w:spacing w:val="30"/>
        </w:rPr>
        <w:t> </w:t>
      </w:r>
      <w:r>
        <w:rPr>
          <w:color w:val="231F20"/>
        </w:rPr>
        <w:t>с</w:t>
      </w:r>
      <w:r>
        <w:rPr>
          <w:color w:val="231F20"/>
          <w:spacing w:val="29"/>
        </w:rPr>
        <w:t> </w:t>
      </w:r>
      <w:r>
        <w:rPr>
          <w:color w:val="231F20"/>
        </w:rPr>
        <w:t>минимальным</w:t>
      </w:r>
      <w:r>
        <w:rPr>
          <w:color w:val="231F20"/>
          <w:spacing w:val="30"/>
        </w:rPr>
        <w:t> </w:t>
      </w:r>
      <w:r>
        <w:rPr>
          <w:color w:val="231F20"/>
        </w:rPr>
        <w:t>контролем</w:t>
      </w:r>
      <w:r>
        <w:rPr>
          <w:color w:val="231F20"/>
          <w:spacing w:val="1"/>
        </w:rPr>
        <w:t> </w:t>
      </w:r>
      <w:r>
        <w:rPr>
          <w:color w:val="231F20"/>
        </w:rPr>
        <w:t>в части соблюдения трудового законодательства. Закрытие коммер-</w:t>
      </w:r>
      <w:r>
        <w:rPr>
          <w:color w:val="231F20"/>
          <w:spacing w:val="1"/>
        </w:rPr>
        <w:t> </w:t>
      </w:r>
      <w:r>
        <w:rPr>
          <w:color w:val="231F20"/>
        </w:rPr>
        <w:t>ческих маршрутов, дублирующих социальный транспорт снизит про-</w:t>
      </w:r>
      <w:r>
        <w:rPr>
          <w:color w:val="231F20"/>
          <w:spacing w:val="-47"/>
        </w:rPr>
        <w:t> </w:t>
      </w:r>
      <w:r>
        <w:rPr>
          <w:color w:val="231F20"/>
        </w:rPr>
        <w:t>цент</w:t>
      </w:r>
      <w:r>
        <w:rPr>
          <w:color w:val="231F20"/>
          <w:spacing w:val="4"/>
        </w:rPr>
        <w:t> </w:t>
      </w:r>
      <w:r>
        <w:rPr>
          <w:color w:val="231F20"/>
        </w:rPr>
        <w:t>выделяемых</w:t>
      </w:r>
      <w:r>
        <w:rPr>
          <w:color w:val="231F20"/>
          <w:spacing w:val="5"/>
        </w:rPr>
        <w:t> </w:t>
      </w:r>
      <w:r>
        <w:rPr>
          <w:color w:val="231F20"/>
        </w:rPr>
        <w:t>бюджетом</w:t>
      </w:r>
      <w:r>
        <w:rPr>
          <w:color w:val="231F20"/>
          <w:spacing w:val="6"/>
        </w:rPr>
        <w:t> </w:t>
      </w:r>
      <w:r>
        <w:rPr>
          <w:color w:val="231F20"/>
        </w:rPr>
        <w:t>субсидий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</w:rPr>
        <w:t>счет</w:t>
      </w:r>
      <w:r>
        <w:rPr>
          <w:color w:val="231F20"/>
          <w:spacing w:val="5"/>
        </w:rPr>
        <w:t> </w:t>
      </w:r>
      <w:r>
        <w:rPr>
          <w:color w:val="231F20"/>
        </w:rPr>
        <w:t>следующих</w:t>
      </w:r>
      <w:r>
        <w:rPr>
          <w:color w:val="231F20"/>
          <w:spacing w:val="6"/>
        </w:rPr>
        <w:t> </w:t>
      </w:r>
      <w:r>
        <w:rPr>
          <w:color w:val="231F20"/>
        </w:rPr>
        <w:t>факторов:</w:t>
      </w:r>
    </w:p>
    <w:p>
      <w:pPr>
        <w:pStyle w:val="ListParagraph"/>
        <w:numPr>
          <w:ilvl w:val="0"/>
          <w:numId w:val="4"/>
        </w:numPr>
        <w:tabs>
          <w:tab w:pos="718" w:val="left" w:leader="none"/>
        </w:tabs>
        <w:spacing w:line="256" w:lineRule="auto" w:before="12" w:after="0"/>
        <w:ind w:left="158" w:right="157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у социального транспорта не будет конкуренции на данном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маршруте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виде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«маршруток»;</w:t>
      </w:r>
    </w:p>
    <w:p>
      <w:pPr>
        <w:pStyle w:val="ListParagraph"/>
        <w:numPr>
          <w:ilvl w:val="0"/>
          <w:numId w:val="4"/>
        </w:numPr>
        <w:tabs>
          <w:tab w:pos="706" w:val="left" w:leader="none"/>
        </w:tabs>
        <w:spacing w:line="256" w:lineRule="auto" w:before="2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люди,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которые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передвигались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коммерческом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транспорте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бу-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дут пользоваться социальным и приобретать разовые билеты, что бу-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дет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приносить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прибыль;</w:t>
      </w:r>
    </w:p>
    <w:p>
      <w:pPr>
        <w:pStyle w:val="ListParagraph"/>
        <w:numPr>
          <w:ilvl w:val="0"/>
          <w:numId w:val="4"/>
        </w:numPr>
        <w:tabs>
          <w:tab w:pos="711" w:val="left" w:leader="none"/>
        </w:tabs>
        <w:spacing w:line="256" w:lineRule="auto" w:before="4" w:after="0"/>
        <w:ind w:left="158" w:right="155" w:firstLine="396"/>
        <w:jc w:val="both"/>
        <w:rPr>
          <w:sz w:val="20"/>
        </w:rPr>
      </w:pPr>
      <w:r>
        <w:rPr>
          <w:color w:val="231F20"/>
          <w:sz w:val="20"/>
        </w:rPr>
        <w:t>на остановочных пунктах не будет создаваться транспортных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заторов из-за маршруток, которые ждут полной заполняемости сало-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тем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самым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мешают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остановке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социальных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автобусов.</w:t>
      </w:r>
    </w:p>
    <w:p>
      <w:pPr>
        <w:pStyle w:val="BodyText"/>
        <w:spacing w:line="256" w:lineRule="auto" w:before="3"/>
        <w:ind w:right="154" w:firstLine="396"/>
        <w:jc w:val="both"/>
      </w:pPr>
      <w:r>
        <w:rPr>
          <w:color w:val="231F20"/>
        </w:rPr>
        <w:t>В 2020 году в Санкт-Петербурге должна быть реализована мас-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штабная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реформа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общественного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транспорта.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Предполагается,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51"/>
          <w:w w:val="105"/>
        </w:rPr>
        <w:t> </w:t>
      </w:r>
      <w:r>
        <w:rPr>
          <w:color w:val="231F20"/>
        </w:rPr>
        <w:t>из более чем 660 маршрутов останется чуть больше 360. Данная ре-</w:t>
      </w:r>
      <w:r>
        <w:rPr>
          <w:color w:val="231F20"/>
          <w:spacing w:val="1"/>
        </w:rPr>
        <w:t> </w:t>
      </w:r>
      <w:r>
        <w:rPr>
          <w:color w:val="231F20"/>
        </w:rPr>
        <w:t>форма предполагает внедрение в сеть новых маршрутов и изменение</w:t>
      </w:r>
      <w:r>
        <w:rPr>
          <w:color w:val="231F20"/>
          <w:spacing w:val="1"/>
        </w:rPr>
        <w:t> </w:t>
      </w:r>
      <w:r>
        <w:rPr>
          <w:color w:val="231F20"/>
        </w:rPr>
        <w:t>существующих. Сохранившиеся маршруты будут разыграны между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перевозчиками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аукционах.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Одно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требований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властей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новый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комфортный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подвижной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состав,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будет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создавать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боль-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ший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спрос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людей,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значит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повышение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прибыли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АТП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сниже-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ние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суммы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выделяемых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субсидий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[2].</w:t>
      </w:r>
    </w:p>
    <w:p>
      <w:pPr>
        <w:pStyle w:val="BodyText"/>
        <w:spacing w:line="256" w:lineRule="auto" w:before="10"/>
        <w:ind w:right="155" w:firstLine="396"/>
        <w:jc w:val="both"/>
      </w:pPr>
      <w:r>
        <w:rPr>
          <w:color w:val="231F20"/>
        </w:rPr>
        <w:t>В качестве возможного дополнительного источника финансиро-</w:t>
      </w:r>
      <w:r>
        <w:rPr>
          <w:color w:val="231F20"/>
          <w:spacing w:val="1"/>
        </w:rPr>
        <w:t> </w:t>
      </w:r>
      <w:r>
        <w:rPr>
          <w:color w:val="231F20"/>
        </w:rPr>
        <w:t>вания реализации данной реформы может быть рассмотрена возмож-</w:t>
      </w:r>
      <w:r>
        <w:rPr>
          <w:color w:val="231F20"/>
          <w:spacing w:val="-47"/>
        </w:rPr>
        <w:t> </w:t>
      </w:r>
      <w:r>
        <w:rPr>
          <w:color w:val="231F20"/>
        </w:rPr>
        <w:t>ность создания специальных целевых бюджетных фондов поддержки</w:t>
      </w:r>
      <w:r>
        <w:rPr>
          <w:color w:val="231F20"/>
          <w:spacing w:val="-47"/>
        </w:rPr>
        <w:t> </w:t>
      </w:r>
      <w:r>
        <w:rPr>
          <w:color w:val="231F20"/>
        </w:rPr>
        <w:t>развития общественного транспорта и совершенствования 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ции дорожного движения. Такие фонды могут формироваться за счет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средств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реализации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парковочной</w:t>
      </w:r>
      <w:r>
        <w:rPr>
          <w:color w:val="231F20"/>
          <w:spacing w:val="-10"/>
        </w:rPr>
        <w:t> </w:t>
      </w:r>
      <w:r>
        <w:rPr>
          <w:color w:val="231F20"/>
        </w:rPr>
        <w:t>политики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крупных</w:t>
      </w:r>
      <w:r>
        <w:rPr>
          <w:color w:val="231F20"/>
          <w:spacing w:val="-10"/>
        </w:rPr>
        <w:t> </w:t>
      </w:r>
      <w:r>
        <w:rPr>
          <w:color w:val="231F20"/>
        </w:rPr>
        <w:t>городах</w:t>
      </w:r>
      <w:r>
        <w:rPr>
          <w:color w:val="231F20"/>
          <w:spacing w:val="-11"/>
        </w:rPr>
        <w:t> </w:t>
      </w:r>
      <w:r>
        <w:rPr>
          <w:color w:val="231F20"/>
        </w:rPr>
        <w:t>(вве-</w:t>
      </w:r>
      <w:r>
        <w:rPr>
          <w:color w:val="231F20"/>
          <w:spacing w:val="-48"/>
        </w:rPr>
        <w:t> </w:t>
      </w:r>
      <w:r>
        <w:rPr>
          <w:color w:val="231F20"/>
        </w:rPr>
        <w:t>дение платности парковки); средств, полученных в виде штрафов за</w:t>
      </w:r>
      <w:r>
        <w:rPr>
          <w:color w:val="231F20"/>
          <w:spacing w:val="1"/>
        </w:rPr>
        <w:t> </w:t>
      </w:r>
      <w:r>
        <w:rPr>
          <w:color w:val="231F20"/>
        </w:rPr>
        <w:t>различные</w:t>
      </w:r>
      <w:r>
        <w:rPr>
          <w:color w:val="231F20"/>
          <w:spacing w:val="4"/>
        </w:rPr>
        <w:t> </w:t>
      </w:r>
      <w:r>
        <w:rPr>
          <w:color w:val="231F20"/>
        </w:rPr>
        <w:t>нарушения</w:t>
      </w:r>
      <w:r>
        <w:rPr>
          <w:color w:val="231F20"/>
          <w:spacing w:val="4"/>
        </w:rPr>
        <w:t> </w:t>
      </w:r>
      <w:r>
        <w:rPr>
          <w:color w:val="231F20"/>
        </w:rPr>
        <w:t>Правил</w:t>
      </w:r>
      <w:r>
        <w:rPr>
          <w:color w:val="231F20"/>
          <w:spacing w:val="5"/>
        </w:rPr>
        <w:t> </w:t>
      </w:r>
      <w:r>
        <w:rPr>
          <w:color w:val="231F20"/>
        </w:rPr>
        <w:t>дорожного</w:t>
      </w:r>
      <w:r>
        <w:rPr>
          <w:color w:val="231F20"/>
          <w:spacing w:val="4"/>
        </w:rPr>
        <w:t> </w:t>
      </w:r>
      <w:r>
        <w:rPr>
          <w:color w:val="231F20"/>
        </w:rPr>
        <w:t>движения.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 w:firstLine="396"/>
        <w:jc w:val="both"/>
      </w:pPr>
      <w:r>
        <w:rPr>
          <w:color w:val="231F20"/>
        </w:rPr>
        <w:t>Подобная практика полностью соответствует мировой (действу-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ющей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ведущих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государствах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ЕС,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США),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когда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средства,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собирае-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мые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виде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различных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платежей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транспортном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секторе,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целевым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образом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расходуются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этом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же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секторе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задачи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повышения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безо-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пасности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качества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функционирования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транспорта.</w:t>
      </w:r>
    </w:p>
    <w:p>
      <w:pPr>
        <w:pStyle w:val="BodyText"/>
        <w:spacing w:before="1"/>
        <w:ind w:left="0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9"/>
        </w:numPr>
        <w:tabs>
          <w:tab w:pos="739" w:val="left" w:leader="none"/>
        </w:tabs>
        <w:spacing w:line="249" w:lineRule="auto" w:before="9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Зарубежный опыт методов снижения затрат на субсидирование соци-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ального транспорта. URL: </w:t>
      </w:r>
      <w:hyperlink r:id="rId41">
        <w:r>
          <w:rPr>
            <w:color w:val="231F20"/>
            <w:sz w:val="18"/>
          </w:rPr>
          <w:t>http://www.m-economy.ru/art.php </w:t>
        </w:r>
      </w:hyperlink>
      <w:r>
        <w:rPr>
          <w:color w:val="231F20"/>
          <w:sz w:val="18"/>
        </w:rPr>
        <w:t>(дата обращения: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03.09.2019).</w:t>
      </w:r>
    </w:p>
    <w:p>
      <w:pPr>
        <w:pStyle w:val="ListParagraph"/>
        <w:numPr>
          <w:ilvl w:val="0"/>
          <w:numId w:val="9"/>
        </w:numPr>
        <w:tabs>
          <w:tab w:pos="731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Транспортная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реформа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Санкт-Петербурге.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URL: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https://rg.ru/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(дата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об-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03.11.2019).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 w:after="6"/>
        <w:ind w:left="158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656.022.2</w:t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7"/>
        <w:gridCol w:w="2757"/>
      </w:tblGrid>
      <w:tr>
        <w:trPr>
          <w:trHeight w:val="1711" w:hRule="atLeast"/>
        </w:trPr>
        <w:tc>
          <w:tcPr>
            <w:tcW w:w="3297" w:type="dxa"/>
          </w:tcPr>
          <w:p>
            <w:pPr>
              <w:pStyle w:val="TableParagraph"/>
              <w:spacing w:line="249" w:lineRule="auto" w:before="0"/>
              <w:ind w:left="50" w:right="400"/>
              <w:jc w:val="left"/>
              <w:rPr>
                <w:sz w:val="18"/>
              </w:rPr>
            </w:pPr>
            <w:r>
              <w:rPr>
                <w:i/>
                <w:color w:val="231F20"/>
                <w:spacing w:val="-1"/>
                <w:sz w:val="18"/>
              </w:rPr>
              <w:t>Екатерина</w:t>
            </w:r>
            <w:r>
              <w:rPr>
                <w:i/>
                <w:color w:val="231F20"/>
                <w:spacing w:val="-9"/>
                <w:sz w:val="18"/>
              </w:rPr>
              <w:t> </w:t>
            </w:r>
            <w:r>
              <w:rPr>
                <w:i/>
                <w:color w:val="231F20"/>
                <w:spacing w:val="-1"/>
                <w:sz w:val="18"/>
              </w:rPr>
              <w:t>Дмитриевна</w:t>
            </w:r>
            <w:r>
              <w:rPr>
                <w:i/>
                <w:color w:val="231F20"/>
                <w:spacing w:val="-9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Глушенкова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0"/>
              <w:ind w:left="50" w:right="405"/>
              <w:jc w:val="left"/>
              <w:rPr>
                <w:sz w:val="18"/>
              </w:rPr>
            </w:pPr>
            <w:r>
              <w:rPr>
                <w:i/>
                <w:color w:val="231F20"/>
                <w:spacing w:val="-1"/>
                <w:sz w:val="18"/>
              </w:rPr>
              <w:t>Варвара</w:t>
            </w:r>
            <w:r>
              <w:rPr>
                <w:i/>
                <w:color w:val="231F20"/>
                <w:spacing w:val="-9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Александровна</w:t>
            </w:r>
            <w:r>
              <w:rPr>
                <w:i/>
                <w:color w:val="231F20"/>
                <w:spacing w:val="-9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Паламарчук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0"/>
              <w:ind w:left="50" w:right="79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(Кузбасский государственный </w:t>
            </w:r>
            <w:r>
              <w:rPr>
                <w:color w:val="231F20"/>
                <w:w w:val="95"/>
                <w:sz w:val="18"/>
              </w:rPr>
              <w:t>технический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им.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Т.Ф.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Горбачева)</w:t>
            </w:r>
          </w:p>
          <w:p>
            <w:pPr>
              <w:pStyle w:val="TableParagraph"/>
              <w:spacing w:before="0"/>
              <w:ind w:left="50"/>
              <w:jc w:val="left"/>
              <w:rPr>
                <w:sz w:val="18"/>
              </w:rPr>
            </w:pPr>
            <w:r>
              <w:rPr>
                <w:i/>
                <w:color w:val="231F20"/>
                <w:spacing w:val="-1"/>
                <w:sz w:val="18"/>
              </w:rPr>
              <w:t>Email:</w:t>
            </w:r>
            <w:r>
              <w:rPr>
                <w:i/>
                <w:color w:val="231F20"/>
                <w:spacing w:val="-5"/>
                <w:sz w:val="18"/>
              </w:rPr>
              <w:t> </w:t>
            </w:r>
            <w:hyperlink r:id="rId42">
              <w:r>
                <w:rPr>
                  <w:i/>
                  <w:color w:val="231F20"/>
                  <w:spacing w:val="-1"/>
                  <w:sz w:val="18"/>
                </w:rPr>
                <w:t>ekate_ge@mail.ru</w:t>
              </w:r>
              <w:r>
                <w:rPr>
                  <w:color w:val="231F20"/>
                  <w:spacing w:val="-1"/>
                  <w:sz w:val="18"/>
                </w:rPr>
                <w:t>,</w:t>
              </w:r>
            </w:hyperlink>
          </w:p>
          <w:p>
            <w:pPr>
              <w:pStyle w:val="TableParagraph"/>
              <w:spacing w:line="187" w:lineRule="exact" w:before="6"/>
              <w:ind w:left="50"/>
              <w:jc w:val="left"/>
              <w:rPr>
                <w:i/>
                <w:sz w:val="18"/>
              </w:rPr>
            </w:pPr>
            <w:hyperlink r:id="rId43">
              <w:r>
                <w:rPr>
                  <w:i/>
                  <w:color w:val="231F20"/>
                  <w:sz w:val="18"/>
                </w:rPr>
                <w:t>palamar</w:t>
              </w:r>
            </w:hyperlink>
            <w:hyperlink r:id="rId44">
              <w:r>
                <w:rPr>
                  <w:i/>
                  <w:color w:val="231F20"/>
                  <w:sz w:val="18"/>
                </w:rPr>
                <w:t>chukvarvara@gmail.com</w:t>
              </w:r>
            </w:hyperlink>
          </w:p>
        </w:tc>
        <w:tc>
          <w:tcPr>
            <w:tcW w:w="2757" w:type="dxa"/>
          </w:tcPr>
          <w:p>
            <w:pPr>
              <w:pStyle w:val="TableParagraph"/>
              <w:spacing w:line="199" w:lineRule="exact" w:before="0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Ekaterina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Dmitrievna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Glushenkova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9"/>
              <w:ind w:right="4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master</w:t>
            </w:r>
          </w:p>
          <w:p>
            <w:pPr>
              <w:pStyle w:val="TableParagraph"/>
              <w:spacing w:before="9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Varvara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Aleksandrovna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Palamarchuk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590" w:right="49" w:firstLine="1659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master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(T.F.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Gorbachev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Kuzbass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Technical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University)</w:t>
            </w:r>
          </w:p>
          <w:p>
            <w:pPr>
              <w:pStyle w:val="TableParagraph"/>
              <w:spacing w:before="2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Email: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hyperlink r:id="rId42">
              <w:r>
                <w:rPr>
                  <w:i/>
                  <w:color w:val="231F20"/>
                  <w:w w:val="95"/>
                  <w:sz w:val="18"/>
                </w:rPr>
                <w:t>ekate_ge@mail.ru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hyperlink r:id="rId43">
              <w:r>
                <w:rPr>
                  <w:i/>
                  <w:color w:val="231F20"/>
                  <w:sz w:val="18"/>
                </w:rPr>
                <w:t>palamar</w:t>
              </w:r>
            </w:hyperlink>
            <w:hyperlink r:id="rId44">
              <w:r>
                <w:rPr>
                  <w:i/>
                  <w:color w:val="231F20"/>
                  <w:sz w:val="18"/>
                </w:rPr>
                <w:t>chukvarvara@gmail.com</w:t>
              </w:r>
            </w:hyperlink>
          </w:p>
        </w:tc>
      </w:tr>
    </w:tbl>
    <w:p>
      <w:pPr>
        <w:pStyle w:val="BodyText"/>
        <w:spacing w:before="4"/>
        <w:ind w:left="0"/>
        <w:rPr>
          <w:b/>
          <w:sz w:val="24"/>
        </w:rPr>
      </w:pPr>
    </w:p>
    <w:p>
      <w:pPr>
        <w:pStyle w:val="Heading2"/>
        <w:spacing w:line="249" w:lineRule="auto"/>
        <w:ind w:left="144"/>
      </w:pPr>
      <w:r>
        <w:rPr>
          <w:color w:val="231F20"/>
        </w:rPr>
        <w:t>АНАЛИЗ ИЗМЕНЕНИЯ ОБЪЁМА ПЕРЕВОЗОК ПО</w:t>
      </w:r>
      <w:r>
        <w:rPr>
          <w:color w:val="231F20"/>
          <w:spacing w:val="-52"/>
        </w:rPr>
        <w:t> </w:t>
      </w:r>
      <w:r>
        <w:rPr>
          <w:color w:val="231F20"/>
        </w:rPr>
        <w:t>МАРШРУТАМ,</w:t>
      </w:r>
      <w:r>
        <w:rPr>
          <w:color w:val="231F20"/>
          <w:spacing w:val="-4"/>
        </w:rPr>
        <w:t> </w:t>
      </w:r>
      <w:r>
        <w:rPr>
          <w:color w:val="231F20"/>
        </w:rPr>
        <w:t>ОТПРАВЛЯЮЩИМСЯ</w:t>
      </w:r>
    </w:p>
    <w:p>
      <w:pPr>
        <w:spacing w:before="2"/>
        <w:ind w:left="758" w:right="758" w:firstLine="0"/>
        <w:jc w:val="center"/>
        <w:rPr>
          <w:b/>
          <w:sz w:val="22"/>
        </w:rPr>
      </w:pPr>
      <w:r>
        <w:rPr>
          <w:b/>
          <w:color w:val="231F20"/>
          <w:sz w:val="22"/>
        </w:rPr>
        <w:t>ОТ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КЕМЕРОВСКОГО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АВТОВОКЗАЛА</w:t>
      </w:r>
    </w:p>
    <w:p>
      <w:pPr>
        <w:pStyle w:val="BodyText"/>
        <w:spacing w:before="7"/>
        <w:ind w:left="0"/>
        <w:rPr>
          <w:b/>
        </w:rPr>
      </w:pPr>
    </w:p>
    <w:p>
      <w:pPr>
        <w:pStyle w:val="Heading3"/>
        <w:spacing w:line="249" w:lineRule="auto" w:before="1"/>
        <w:ind w:left="580" w:right="578" w:hanging="1"/>
      </w:pPr>
      <w:r>
        <w:rPr>
          <w:color w:val="231F20"/>
        </w:rPr>
        <w:t>ANALYSIS OF VOLUME TRAFFIC ON ROUTES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DEPARTING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KEMEROVO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BUS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STATION</w:t>
      </w:r>
    </w:p>
    <w:p>
      <w:pPr>
        <w:pStyle w:val="BodyText"/>
        <w:spacing w:before="10"/>
        <w:ind w:left="0"/>
        <w:rPr>
          <w:sz w:val="18"/>
        </w:rPr>
      </w:pPr>
    </w:p>
    <w:p>
      <w:pPr>
        <w:spacing w:line="249" w:lineRule="auto" w:before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Пассажирское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сообщение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между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отдельными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населёнными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пункта-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ми постоянно развивалось и продолжает развитие и на сегодняшний день.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Межрегиональные и международные пассажирские перевозки имеют боль-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шое социальное и экономическое значение. Функционирование системы пас-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сажирских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перевозок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зависит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изменения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пассажиропотока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времени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года,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дня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недели,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часов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суток.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Зная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закономерности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изменения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пассажиропотока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во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времени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маршрутной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сети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можно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принимать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решения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об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организации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пере-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возочного процесса. Количество перевезённых пассажиров постоянно нарас-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тет, а это значит, что пассажирские перевозки на междугородных маршрутах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по-прежнему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актуальны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для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населения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внедрение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инноваций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для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повышения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скорости движения и комфорта пассажиров во время поездки будут являться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обоснованными и перспективными. В статье говорится о соотношениях раз-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личных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параметров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междугородном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пассажирском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транспорте.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Проводится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анализ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изменения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объёма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перевозок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течение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лет.</w:t>
      </w:r>
    </w:p>
    <w:p>
      <w:pPr>
        <w:spacing w:before="11"/>
        <w:ind w:left="555" w:right="0" w:firstLine="0"/>
        <w:jc w:val="both"/>
        <w:rPr>
          <w:sz w:val="18"/>
        </w:rPr>
      </w:pPr>
      <w:r>
        <w:rPr>
          <w:i/>
          <w:color w:val="231F20"/>
          <w:sz w:val="18"/>
        </w:rPr>
        <w:t>Ключевые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слова</w:t>
      </w:r>
      <w:r>
        <w:rPr>
          <w:color w:val="231F20"/>
          <w:sz w:val="18"/>
        </w:rPr>
        <w:t>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пассажирские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перевозки,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пассажиропоток,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регрессия.</w:t>
      </w:r>
    </w:p>
    <w:p>
      <w:pPr>
        <w:pStyle w:val="BodyText"/>
        <w:spacing w:before="6"/>
        <w:ind w:left="0"/>
        <w:rPr>
          <w:sz w:val="19"/>
        </w:rPr>
      </w:pPr>
    </w:p>
    <w:p>
      <w:pPr>
        <w:spacing w:line="249" w:lineRule="auto" w:before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Passenger communication between individual settlements has constantly de-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veloped and continues to develop today. Interregional and international passenger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great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social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economic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importance.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functioning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passen-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ger transportation system depends on changes in passenger traffic from the time of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year,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day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week,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hours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day.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Knowing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patterns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changes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passen-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ger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traffic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over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time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route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network,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can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make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decisions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organiza-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tion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transportation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process.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number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passengers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transported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during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4"/>
        <w:ind w:left="0"/>
        <w:rPr>
          <w:sz w:val="12"/>
        </w:rPr>
      </w:pPr>
    </w:p>
    <w:p>
      <w:pPr>
        <w:spacing w:line="249" w:lineRule="auto" w:before="93"/>
        <w:ind w:left="158" w:right="151" w:firstLine="0"/>
        <w:jc w:val="both"/>
        <w:rPr>
          <w:sz w:val="18"/>
        </w:rPr>
      </w:pPr>
      <w:r>
        <w:rPr>
          <w:color w:val="231F20"/>
          <w:sz w:val="18"/>
        </w:rPr>
        <w:t>year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growing,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which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passenger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transportation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long-distance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routes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is still relevant for the population and the introduction of innovations to improve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speed and comfort of passengers during the trip will be reasonable and promis-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ing.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article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deals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relations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various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parameters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intercity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passenger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transport.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analysis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changes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traffic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volume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during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years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carried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out.</w:t>
      </w:r>
    </w:p>
    <w:p>
      <w:pPr>
        <w:spacing w:before="4"/>
        <w:ind w:left="555" w:right="0" w:firstLine="0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passenger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transport,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passenger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traffic,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regression.</w:t>
      </w:r>
    </w:p>
    <w:p>
      <w:pPr>
        <w:pStyle w:val="BodyText"/>
        <w:spacing w:before="4"/>
        <w:ind w:left="0"/>
        <w:rPr>
          <w:sz w:val="23"/>
        </w:rPr>
      </w:pPr>
    </w:p>
    <w:p>
      <w:pPr>
        <w:pStyle w:val="BodyText"/>
        <w:spacing w:line="256" w:lineRule="auto"/>
        <w:ind w:right="155" w:firstLine="396"/>
        <w:jc w:val="both"/>
      </w:pPr>
      <w:r>
        <w:rPr>
          <w:color w:val="231F20"/>
        </w:rPr>
        <w:t>Город Кемерово является крупным транспортным узлом и еже-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дневно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кемеровского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автовокзала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отправляется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более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000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пас-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сажиров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пригородном,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междугородном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межрегиональном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сооб-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щениях. Также через автовокзал проходит большое количество в том</w:t>
      </w:r>
      <w:r>
        <w:rPr>
          <w:color w:val="231F20"/>
          <w:spacing w:val="-47"/>
        </w:rPr>
        <w:t> </w:t>
      </w:r>
      <w:r>
        <w:rPr>
          <w:color w:val="231F20"/>
        </w:rPr>
        <w:t>числе и международных рейсов. В большинстве случаев автовокзал</w:t>
      </w:r>
      <w:r>
        <w:rPr>
          <w:color w:val="231F20"/>
          <w:spacing w:val="1"/>
        </w:rPr>
        <w:t> </w:t>
      </w:r>
      <w:r>
        <w:rPr>
          <w:color w:val="231F20"/>
        </w:rPr>
        <w:t>города Кемерово является пересадочным пунктом для большинства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пассажиров,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которые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хотят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добраться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юга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север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области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борот,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имеют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возможности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сделать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из-за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отсутствия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пря-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мых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маршрутов.</w:t>
      </w:r>
    </w:p>
    <w:p>
      <w:pPr>
        <w:pStyle w:val="BodyText"/>
        <w:spacing w:line="256" w:lineRule="auto" w:before="10"/>
        <w:ind w:right="156" w:firstLine="396"/>
        <w:jc w:val="both"/>
      </w:pPr>
      <w:r>
        <w:rPr>
          <w:color w:val="231F20"/>
          <w:w w:val="105"/>
        </w:rPr>
        <w:t>Для анализа результатов какой-либо деятельности использу-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ют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экспериментальные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методы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исследования.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помощью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уравне-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ния регрессии можно изучить влияние разных факторов на иссле-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дуемую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модель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[1].</w:t>
      </w:r>
    </w:p>
    <w:p>
      <w:pPr>
        <w:pStyle w:val="BodyText"/>
        <w:spacing w:line="256" w:lineRule="auto" w:before="4"/>
        <w:ind w:right="154" w:firstLine="396"/>
        <w:jc w:val="right"/>
      </w:pP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качестве</w:t>
      </w:r>
      <w:r>
        <w:rPr>
          <w:color w:val="231F20"/>
          <w:spacing w:val="6"/>
        </w:rPr>
        <w:t> </w:t>
      </w:r>
      <w:r>
        <w:rPr>
          <w:color w:val="231F20"/>
        </w:rPr>
        <w:t>примера</w:t>
      </w:r>
      <w:r>
        <w:rPr>
          <w:color w:val="231F20"/>
          <w:spacing w:val="6"/>
        </w:rPr>
        <w:t> </w:t>
      </w:r>
      <w:r>
        <w:rPr>
          <w:color w:val="231F20"/>
        </w:rPr>
        <w:t>рассмотрим,</w:t>
      </w:r>
      <w:r>
        <w:rPr>
          <w:color w:val="231F20"/>
          <w:spacing w:val="5"/>
        </w:rPr>
        <w:t> </w:t>
      </w:r>
      <w:r>
        <w:rPr>
          <w:color w:val="231F20"/>
        </w:rPr>
        <w:t>как</w:t>
      </w:r>
      <w:r>
        <w:rPr>
          <w:color w:val="231F20"/>
          <w:spacing w:val="6"/>
        </w:rPr>
        <w:t> </w:t>
      </w:r>
      <w:r>
        <w:rPr>
          <w:color w:val="231F20"/>
        </w:rPr>
        <w:t>изменяется</w:t>
      </w:r>
      <w:r>
        <w:rPr>
          <w:color w:val="231F20"/>
          <w:spacing w:val="6"/>
        </w:rPr>
        <w:t> </w:t>
      </w:r>
      <w:r>
        <w:rPr>
          <w:color w:val="231F20"/>
        </w:rPr>
        <w:t>объём</w:t>
      </w:r>
      <w:r>
        <w:rPr>
          <w:color w:val="231F20"/>
          <w:spacing w:val="6"/>
        </w:rPr>
        <w:t> </w:t>
      </w:r>
      <w:r>
        <w:rPr>
          <w:color w:val="231F20"/>
        </w:rPr>
        <w:t>перевоз-</w:t>
      </w:r>
      <w:r>
        <w:rPr>
          <w:color w:val="231F20"/>
          <w:spacing w:val="-47"/>
        </w:rPr>
        <w:t> </w:t>
      </w:r>
      <w:r>
        <w:rPr>
          <w:color w:val="231F20"/>
        </w:rPr>
        <w:t>ок</w:t>
      </w:r>
      <w:r>
        <w:rPr>
          <w:color w:val="231F20"/>
          <w:spacing w:val="5"/>
        </w:rPr>
        <w:t> </w:t>
      </w:r>
      <w:r>
        <w:rPr>
          <w:color w:val="231F20"/>
        </w:rPr>
        <w:t>пассажиров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период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сентября</w:t>
      </w:r>
      <w:r>
        <w:rPr>
          <w:color w:val="231F20"/>
          <w:spacing w:val="5"/>
        </w:rPr>
        <w:t> </w:t>
      </w:r>
      <w:r>
        <w:rPr>
          <w:color w:val="231F20"/>
        </w:rPr>
        <w:t>2014</w:t>
      </w:r>
      <w:r>
        <w:rPr>
          <w:color w:val="231F20"/>
          <w:spacing w:val="7"/>
        </w:rPr>
        <w:t> </w:t>
      </w:r>
      <w:r>
        <w:rPr>
          <w:color w:val="231F20"/>
        </w:rPr>
        <w:t>года</w:t>
      </w:r>
      <w:r>
        <w:rPr>
          <w:color w:val="231F20"/>
          <w:spacing w:val="5"/>
        </w:rPr>
        <w:t> </w:t>
      </w:r>
      <w:r>
        <w:rPr>
          <w:color w:val="231F20"/>
        </w:rPr>
        <w:t>по</w:t>
      </w:r>
      <w:r>
        <w:rPr>
          <w:color w:val="231F20"/>
          <w:spacing w:val="5"/>
        </w:rPr>
        <w:t> </w:t>
      </w:r>
      <w:r>
        <w:rPr>
          <w:color w:val="231F20"/>
        </w:rPr>
        <w:t>сентябрь</w:t>
      </w:r>
      <w:r>
        <w:rPr>
          <w:color w:val="231F20"/>
          <w:spacing w:val="6"/>
        </w:rPr>
        <w:t> </w:t>
      </w:r>
      <w:r>
        <w:rPr>
          <w:color w:val="231F20"/>
        </w:rPr>
        <w:t>2019</w:t>
      </w:r>
      <w:r>
        <w:rPr>
          <w:color w:val="231F20"/>
          <w:spacing w:val="5"/>
        </w:rPr>
        <w:t> </w:t>
      </w:r>
      <w:r>
        <w:rPr>
          <w:color w:val="231F20"/>
        </w:rPr>
        <w:t>года.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4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16"/>
        </w:rPr>
        <w:t> </w:t>
      </w:r>
      <w:r>
        <w:rPr>
          <w:color w:val="231F20"/>
        </w:rPr>
        <w:t>вычислений</w:t>
      </w:r>
      <w:r>
        <w:rPr>
          <w:color w:val="231F20"/>
          <w:spacing w:val="15"/>
        </w:rPr>
        <w:t> </w:t>
      </w:r>
      <w:r>
        <w:rPr>
          <w:color w:val="231F20"/>
        </w:rPr>
        <w:t>по</w:t>
      </w:r>
      <w:r>
        <w:rPr>
          <w:color w:val="231F20"/>
          <w:spacing w:val="15"/>
        </w:rPr>
        <w:t> </w:t>
      </w:r>
      <w:r>
        <w:rPr>
          <w:color w:val="231F20"/>
        </w:rPr>
        <w:t>классическому</w:t>
      </w:r>
      <w:r>
        <w:rPr>
          <w:color w:val="231F20"/>
          <w:spacing w:val="15"/>
        </w:rPr>
        <w:t> </w:t>
      </w:r>
      <w:r>
        <w:rPr>
          <w:color w:val="231F20"/>
        </w:rPr>
        <w:t>методу</w:t>
      </w:r>
      <w:r>
        <w:rPr>
          <w:color w:val="231F20"/>
          <w:spacing w:val="15"/>
        </w:rPr>
        <w:t> </w:t>
      </w:r>
      <w:r>
        <w:rPr>
          <w:color w:val="231F20"/>
        </w:rPr>
        <w:t>наимень-</w:t>
      </w:r>
      <w:r>
        <w:rPr>
          <w:color w:val="231F20"/>
          <w:spacing w:val="1"/>
        </w:rPr>
        <w:t> </w:t>
      </w:r>
      <w:r>
        <w:rPr>
          <w:color w:val="231F20"/>
        </w:rPr>
        <w:t>ших</w:t>
      </w:r>
      <w:r>
        <w:rPr>
          <w:color w:val="231F20"/>
          <w:spacing w:val="-7"/>
        </w:rPr>
        <w:t> </w:t>
      </w:r>
      <w:r>
        <w:rPr>
          <w:color w:val="231F20"/>
        </w:rPr>
        <w:t>квадратов</w:t>
      </w:r>
      <w:r>
        <w:rPr>
          <w:color w:val="231F20"/>
          <w:spacing w:val="-7"/>
        </w:rPr>
        <w:t> </w:t>
      </w:r>
      <w:r>
        <w:rPr>
          <w:color w:val="231F20"/>
        </w:rPr>
        <w:t>форма</w:t>
      </w:r>
      <w:r>
        <w:rPr>
          <w:color w:val="231F20"/>
          <w:spacing w:val="-6"/>
        </w:rPr>
        <w:t> </w:t>
      </w:r>
      <w:r>
        <w:rPr>
          <w:color w:val="231F20"/>
        </w:rPr>
        <w:t>уравнения</w:t>
      </w:r>
      <w:r>
        <w:rPr>
          <w:color w:val="231F20"/>
          <w:spacing w:val="-7"/>
        </w:rPr>
        <w:t> </w:t>
      </w:r>
      <w:r>
        <w:rPr>
          <w:color w:val="231F20"/>
        </w:rPr>
        <w:t>регрессии</w:t>
      </w:r>
      <w:r>
        <w:rPr>
          <w:color w:val="231F20"/>
          <w:spacing w:val="-7"/>
        </w:rPr>
        <w:t> </w:t>
      </w:r>
      <w:r>
        <w:rPr>
          <w:color w:val="231F20"/>
        </w:rPr>
        <w:t>должна</w:t>
      </w:r>
      <w:r>
        <w:rPr>
          <w:color w:val="231F20"/>
          <w:spacing w:val="-6"/>
        </w:rPr>
        <w:t> </w:t>
      </w:r>
      <w:r>
        <w:rPr>
          <w:color w:val="231F20"/>
        </w:rPr>
        <w:t>быть</w:t>
      </w:r>
      <w:r>
        <w:rPr>
          <w:color w:val="231F20"/>
          <w:spacing w:val="-7"/>
        </w:rPr>
        <w:t> </w:t>
      </w:r>
      <w:r>
        <w:rPr>
          <w:color w:val="231F20"/>
        </w:rPr>
        <w:t>линейной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параметрам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допускать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линеаризации.</w:t>
      </w:r>
      <w:r>
        <w:rPr>
          <w:color w:val="231F20"/>
          <w:spacing w:val="-11"/>
        </w:rPr>
        <w:t> </w:t>
      </w:r>
      <w:r>
        <w:rPr>
          <w:color w:val="231F20"/>
        </w:rPr>
        <w:t>Предположим,</w:t>
      </w:r>
      <w:r>
        <w:rPr>
          <w:color w:val="231F20"/>
          <w:spacing w:val="-47"/>
        </w:rPr>
        <w:t> </w:t>
      </w:r>
      <w:r>
        <w:rPr>
          <w:color w:val="231F20"/>
        </w:rPr>
        <w:t>что при проведении парного линейного регрессионного</w:t>
      </w:r>
      <w:r>
        <w:rPr>
          <w:color w:val="231F20"/>
          <w:spacing w:val="1"/>
        </w:rPr>
        <w:t> </w:t>
      </w:r>
      <w:r>
        <w:rPr>
          <w:color w:val="231F20"/>
        </w:rPr>
        <w:t>анализа име-</w:t>
      </w:r>
    </w:p>
    <w:p>
      <w:pPr>
        <w:pStyle w:val="BodyText"/>
        <w:spacing w:before="7"/>
        <w:jc w:val="both"/>
      </w:pPr>
      <w:r>
        <w:rPr>
          <w:color w:val="231F20"/>
        </w:rPr>
        <w:t>ем</w:t>
      </w:r>
      <w:r>
        <w:rPr>
          <w:color w:val="231F20"/>
          <w:spacing w:val="12"/>
        </w:rPr>
        <w:t> </w:t>
      </w:r>
      <w:r>
        <w:rPr>
          <w:color w:val="231F20"/>
        </w:rPr>
        <w:t>дело</w:t>
      </w:r>
      <w:r>
        <w:rPr>
          <w:color w:val="231F20"/>
          <w:spacing w:val="12"/>
        </w:rPr>
        <w:t> </w:t>
      </w:r>
      <w:r>
        <w:rPr>
          <w:color w:val="231F20"/>
        </w:rPr>
        <w:t>только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</w:rPr>
        <w:t>уравнением</w:t>
      </w:r>
      <w:r>
        <w:rPr>
          <w:color w:val="231F20"/>
          <w:spacing w:val="12"/>
        </w:rPr>
        <w:t> </w:t>
      </w:r>
      <w:r>
        <w:rPr>
          <w:color w:val="231F20"/>
        </w:rPr>
        <w:t>прямой</w:t>
      </w:r>
      <w:r>
        <w:rPr>
          <w:color w:val="231F20"/>
          <w:spacing w:val="12"/>
        </w:rPr>
        <w:t> </w:t>
      </w:r>
      <w:r>
        <w:rPr>
          <w:color w:val="231F20"/>
        </w:rPr>
        <w:t>линии.</w:t>
      </w:r>
    </w:p>
    <w:p>
      <w:pPr>
        <w:pStyle w:val="BodyText"/>
        <w:spacing w:line="256" w:lineRule="auto" w:before="17"/>
        <w:ind w:right="156" w:firstLine="396"/>
        <w:jc w:val="both"/>
      </w:pPr>
      <w:r>
        <w:rPr>
          <w:color w:val="231F20"/>
        </w:rPr>
        <w:t>Уравнение прямой на плоскости в декартовых координатах име-</w:t>
      </w:r>
      <w:r>
        <w:rPr>
          <w:color w:val="231F20"/>
          <w:spacing w:val="-47"/>
        </w:rPr>
        <w:t> </w:t>
      </w:r>
      <w:r>
        <w:rPr>
          <w:color w:val="231F20"/>
        </w:rPr>
        <w:t>ет</w:t>
      </w:r>
      <w:r>
        <w:rPr>
          <w:color w:val="231F20"/>
          <w:spacing w:val="1"/>
        </w:rPr>
        <w:t> </w:t>
      </w:r>
      <w:r>
        <w:rPr>
          <w:color w:val="231F20"/>
        </w:rPr>
        <w:t>вид</w:t>
      </w:r>
      <w:r>
        <w:rPr>
          <w:color w:val="231F20"/>
          <w:spacing w:val="1"/>
        </w:rPr>
        <w:t> </w:t>
      </w:r>
      <w:r>
        <w:rPr>
          <w:color w:val="231F20"/>
        </w:rPr>
        <w:t>[2]:</w:t>
      </w:r>
    </w:p>
    <w:p>
      <w:pPr>
        <w:tabs>
          <w:tab w:pos="5871" w:val="left" w:leader="none"/>
        </w:tabs>
        <w:spacing w:before="116"/>
        <w:ind w:left="2635" w:right="0" w:firstLine="0"/>
        <w:jc w:val="left"/>
        <w:rPr>
          <w:sz w:val="20"/>
        </w:rPr>
      </w:pPr>
      <w:r>
        <w:rPr>
          <w:i/>
          <w:color w:val="231F20"/>
          <w:sz w:val="20"/>
        </w:rPr>
        <w:t>y</w:t>
      </w:r>
      <w:r>
        <w:rPr>
          <w:i/>
          <w:color w:val="231F20"/>
          <w:spacing w:val="2"/>
          <w:sz w:val="20"/>
        </w:rPr>
        <w:t> </w:t>
      </w:r>
      <w:r>
        <w:rPr>
          <w:color w:val="231F20"/>
          <w:sz w:val="20"/>
        </w:rPr>
        <w:t>=</w:t>
      </w:r>
      <w:r>
        <w:rPr>
          <w:color w:val="231F20"/>
          <w:spacing w:val="3"/>
          <w:sz w:val="20"/>
        </w:rPr>
        <w:t> </w:t>
      </w:r>
      <w:r>
        <w:rPr>
          <w:i/>
          <w:color w:val="231F20"/>
          <w:sz w:val="20"/>
        </w:rPr>
        <w:t>b</w:t>
      </w:r>
      <w:r>
        <w:rPr>
          <w:color w:val="231F20"/>
          <w:sz w:val="20"/>
          <w:vertAlign w:val="subscript"/>
        </w:rPr>
        <w:t>0</w:t>
      </w:r>
      <w:r>
        <w:rPr>
          <w:color w:val="231F20"/>
          <w:spacing w:val="2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+</w:t>
      </w:r>
      <w:r>
        <w:rPr>
          <w:color w:val="231F20"/>
          <w:spacing w:val="3"/>
          <w:sz w:val="20"/>
          <w:vertAlign w:val="baseline"/>
        </w:rPr>
        <w:t> </w:t>
      </w:r>
      <w:r>
        <w:rPr>
          <w:i/>
          <w:color w:val="231F20"/>
          <w:sz w:val="20"/>
          <w:vertAlign w:val="baseline"/>
        </w:rPr>
        <w:t>b</w:t>
      </w:r>
      <w:r>
        <w:rPr>
          <w:color w:val="231F20"/>
          <w:sz w:val="20"/>
          <w:vertAlign w:val="subscript"/>
        </w:rPr>
        <w:t>1</w:t>
      </w:r>
      <w:r>
        <w:rPr>
          <w:i/>
          <w:color w:val="231F20"/>
          <w:sz w:val="20"/>
          <w:vertAlign w:val="baseline"/>
        </w:rPr>
        <w:t>x</w:t>
      </w:r>
      <w:r>
        <w:rPr>
          <w:color w:val="231F20"/>
          <w:sz w:val="20"/>
          <w:vertAlign w:val="baseline"/>
        </w:rPr>
        <w:t>,</w:t>
        <w:tab/>
        <w:t>(1)</w:t>
      </w:r>
    </w:p>
    <w:p>
      <w:pPr>
        <w:pStyle w:val="BodyText"/>
        <w:spacing w:line="256" w:lineRule="auto" w:before="131"/>
        <w:ind w:right="156"/>
        <w:jc w:val="both"/>
      </w:pPr>
      <w:r>
        <w:rPr>
          <w:color w:val="231F20"/>
          <w:w w:val="105"/>
        </w:rPr>
        <w:t>где</w:t>
      </w:r>
      <w:r>
        <w:rPr>
          <w:color w:val="231F20"/>
          <w:spacing w:val="-9"/>
          <w:w w:val="105"/>
        </w:rPr>
        <w:t> </w:t>
      </w:r>
      <w:r>
        <w:rPr>
          <w:i/>
          <w:color w:val="231F20"/>
          <w:w w:val="105"/>
        </w:rPr>
        <w:t>b</w:t>
      </w:r>
      <w:r>
        <w:rPr>
          <w:color w:val="231F20"/>
          <w:w w:val="105"/>
          <w:vertAlign w:val="subscript"/>
        </w:rPr>
        <w:t>0</w:t>
      </w:r>
      <w:r>
        <w:rPr>
          <w:color w:val="231F20"/>
          <w:spacing w:val="-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и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b</w:t>
      </w:r>
      <w:r>
        <w:rPr>
          <w:color w:val="231F20"/>
          <w:w w:val="105"/>
          <w:vertAlign w:val="subscript"/>
        </w:rPr>
        <w:t>1</w:t>
      </w:r>
      <w:r>
        <w:rPr>
          <w:color w:val="231F20"/>
          <w:spacing w:val="-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–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коэффициенты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уравнения;</w:t>
      </w:r>
      <w:r>
        <w:rPr>
          <w:color w:val="231F20"/>
          <w:spacing w:val="-8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x</w:t>
      </w:r>
      <w:r>
        <w:rPr>
          <w:i/>
          <w:color w:val="231F20"/>
          <w:spacing w:val="-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–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номер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месяца;</w:t>
      </w:r>
      <w:r>
        <w:rPr>
          <w:color w:val="231F20"/>
          <w:spacing w:val="-8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y</w:t>
      </w:r>
      <w:r>
        <w:rPr>
          <w:i/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–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объём</w:t>
      </w:r>
      <w:r>
        <w:rPr>
          <w:color w:val="231F20"/>
          <w:spacing w:val="-5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перевозок</w:t>
      </w:r>
      <w:r>
        <w:rPr>
          <w:color w:val="231F20"/>
          <w:spacing w:val="-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пасс.</w:t>
      </w:r>
    </w:p>
    <w:p>
      <w:pPr>
        <w:pStyle w:val="BodyText"/>
        <w:spacing w:line="256" w:lineRule="auto" w:before="2"/>
        <w:ind w:right="156" w:firstLine="396"/>
        <w:jc w:val="both"/>
      </w:pPr>
      <w:r>
        <w:rPr>
          <w:color w:val="231F20"/>
          <w:spacing w:val="-1"/>
        </w:rPr>
        <w:t>Задачу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метода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наименьших</w:t>
      </w:r>
      <w:r>
        <w:rPr>
          <w:color w:val="231F20"/>
          <w:spacing w:val="-11"/>
        </w:rPr>
        <w:t> </w:t>
      </w:r>
      <w:r>
        <w:rPr>
          <w:color w:val="231F20"/>
        </w:rPr>
        <w:t>квадратов</w:t>
      </w:r>
      <w:r>
        <w:rPr>
          <w:color w:val="231F20"/>
          <w:spacing w:val="-11"/>
        </w:rPr>
        <w:t> </w:t>
      </w:r>
      <w:r>
        <w:rPr>
          <w:color w:val="231F20"/>
        </w:rPr>
        <w:t>аналитически</w:t>
      </w:r>
      <w:r>
        <w:rPr>
          <w:color w:val="231F20"/>
          <w:spacing w:val="-11"/>
        </w:rPr>
        <w:t> </w:t>
      </w:r>
      <w:r>
        <w:rPr>
          <w:color w:val="231F20"/>
        </w:rPr>
        <w:t>можно</w:t>
      </w:r>
      <w:r>
        <w:rPr>
          <w:color w:val="231F20"/>
          <w:spacing w:val="-12"/>
        </w:rPr>
        <w:t> </w:t>
      </w:r>
      <w:r>
        <w:rPr>
          <w:color w:val="231F20"/>
        </w:rPr>
        <w:t>выра-</w:t>
      </w:r>
      <w:r>
        <w:rPr>
          <w:color w:val="231F20"/>
          <w:spacing w:val="-47"/>
        </w:rPr>
        <w:t> </w:t>
      </w:r>
      <w:r>
        <w:rPr>
          <w:color w:val="231F20"/>
        </w:rPr>
        <w:t>зить следующим образом: сумма квадратов отклонений вдоль оси 0</w:t>
      </w:r>
      <w:r>
        <w:rPr>
          <w:i/>
          <w:color w:val="231F20"/>
        </w:rPr>
        <w:t>y</w:t>
      </w:r>
      <w:r>
        <w:rPr>
          <w:i/>
          <w:color w:val="231F20"/>
          <w:spacing w:val="1"/>
        </w:rPr>
        <w:t> </w:t>
      </w:r>
      <w:r>
        <w:rPr>
          <w:color w:val="231F20"/>
          <w:spacing w:val="-1"/>
        </w:rPr>
        <w:t>должна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быть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минимальной.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необходимо</w:t>
      </w:r>
      <w:r>
        <w:rPr>
          <w:color w:val="231F20"/>
          <w:spacing w:val="-11"/>
        </w:rPr>
        <w:t> </w:t>
      </w:r>
      <w:r>
        <w:rPr>
          <w:color w:val="231F20"/>
        </w:rPr>
        <w:t>вычислить</w:t>
      </w:r>
      <w:r>
        <w:rPr>
          <w:color w:val="231F20"/>
          <w:spacing w:val="-11"/>
        </w:rPr>
        <w:t> </w:t>
      </w:r>
      <w:r>
        <w:rPr>
          <w:color w:val="231F20"/>
        </w:rPr>
        <w:t>коэффи-</w:t>
      </w:r>
      <w:r>
        <w:rPr>
          <w:color w:val="231F20"/>
          <w:spacing w:val="-48"/>
        </w:rPr>
        <w:t> </w:t>
      </w:r>
      <w:r>
        <w:rPr>
          <w:color w:val="231F20"/>
        </w:rPr>
        <w:t>циенты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b</w:t>
      </w:r>
      <w:r>
        <w:rPr>
          <w:color w:val="231F20"/>
          <w:position w:val="-6"/>
          <w:sz w:val="12"/>
        </w:rPr>
        <w:t>0</w:t>
      </w:r>
      <w:r>
        <w:rPr>
          <w:color w:val="231F20"/>
          <w:spacing w:val="15"/>
          <w:position w:val="-6"/>
          <w:sz w:val="12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b</w:t>
      </w:r>
      <w:r>
        <w:rPr>
          <w:color w:val="231F20"/>
          <w:position w:val="-6"/>
          <w:sz w:val="12"/>
        </w:rPr>
        <w:t>1</w:t>
      </w:r>
      <w:r>
        <w:rPr>
          <w:color w:val="231F20"/>
          <w:spacing w:val="-4"/>
          <w:position w:val="-6"/>
          <w:sz w:val="12"/>
        </w:rPr>
        <w:t> </w:t>
      </w:r>
      <w:r>
        <w:rPr>
          <w:color w:val="231F20"/>
          <w:position w:val="-3"/>
        </w:rPr>
        <w:t>.</w:t>
      </w:r>
      <w:r>
        <w:rPr>
          <w:color w:val="231F20"/>
          <w:spacing w:val="-7"/>
          <w:position w:val="-3"/>
        </w:rPr>
        <w:t> </w:t>
      </w:r>
      <w:r>
        <w:rPr>
          <w:color w:val="231F20"/>
        </w:rPr>
        <w:t>Вычисления</w:t>
      </w:r>
      <w:r>
        <w:rPr>
          <w:color w:val="231F20"/>
          <w:spacing w:val="-6"/>
        </w:rPr>
        <w:t> </w:t>
      </w:r>
      <w:r>
        <w:rPr>
          <w:color w:val="231F20"/>
        </w:rPr>
        <w:t>приведены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табличной</w:t>
      </w:r>
      <w:r>
        <w:rPr>
          <w:color w:val="231F20"/>
          <w:spacing w:val="-6"/>
        </w:rPr>
        <w:t> </w:t>
      </w:r>
      <w:r>
        <w:rPr>
          <w:color w:val="231F20"/>
        </w:rPr>
        <w:t>форме</w:t>
      </w:r>
      <w:r>
        <w:rPr>
          <w:color w:val="231F20"/>
          <w:spacing w:val="-6"/>
        </w:rPr>
        <w:t> </w:t>
      </w:r>
      <w:r>
        <w:rPr>
          <w:color w:val="231F20"/>
        </w:rPr>
        <w:t>(таблица).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2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/>
        <w:ind w:left="758" w:right="758" w:firstLine="0"/>
        <w:jc w:val="center"/>
        <w:rPr>
          <w:b/>
          <w:sz w:val="18"/>
        </w:rPr>
      </w:pPr>
      <w:r>
        <w:rPr>
          <w:b/>
          <w:color w:val="231F20"/>
          <w:spacing w:val="-1"/>
          <w:sz w:val="18"/>
        </w:rPr>
        <w:t>Результаты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вычисления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коэффициентов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регрессии</w:t>
      </w:r>
    </w:p>
    <w:p>
      <w:pPr>
        <w:pStyle w:val="BodyText"/>
        <w:spacing w:before="3"/>
        <w:ind w:left="0"/>
        <w:rPr>
          <w:b/>
          <w:sz w:val="23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0"/>
        <w:gridCol w:w="329"/>
        <w:gridCol w:w="646"/>
        <w:gridCol w:w="456"/>
        <w:gridCol w:w="1156"/>
        <w:gridCol w:w="719"/>
        <w:gridCol w:w="623"/>
        <w:gridCol w:w="1151"/>
      </w:tblGrid>
      <w:tr>
        <w:trPr>
          <w:trHeight w:val="455" w:hRule="atLeast"/>
        </w:trPr>
        <w:tc>
          <w:tcPr>
            <w:tcW w:w="860" w:type="dxa"/>
          </w:tcPr>
          <w:p>
            <w:pPr>
              <w:pStyle w:val="TableParagraph"/>
              <w:spacing w:before="122"/>
              <w:ind w:left="19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Месяц</w:t>
            </w:r>
          </w:p>
        </w:tc>
        <w:tc>
          <w:tcPr>
            <w:tcW w:w="329" w:type="dxa"/>
          </w:tcPr>
          <w:p>
            <w:pPr>
              <w:pStyle w:val="TableParagraph"/>
              <w:spacing w:before="122"/>
              <w:ind w:left="8"/>
              <w:rPr>
                <w:i/>
                <w:sz w:val="18"/>
              </w:rPr>
            </w:pPr>
            <w:r>
              <w:rPr>
                <w:i/>
                <w:color w:val="231F20"/>
                <w:w w:val="94"/>
                <w:sz w:val="18"/>
              </w:rPr>
              <w:t>x</w:t>
            </w:r>
          </w:p>
        </w:tc>
        <w:tc>
          <w:tcPr>
            <w:tcW w:w="646" w:type="dxa"/>
          </w:tcPr>
          <w:p>
            <w:pPr>
              <w:pStyle w:val="TableParagraph"/>
              <w:spacing w:before="122"/>
              <w:ind w:left="9"/>
              <w:rPr>
                <w:i/>
                <w:sz w:val="18"/>
              </w:rPr>
            </w:pPr>
            <w:r>
              <w:rPr>
                <w:i/>
                <w:color w:val="231F20"/>
                <w:w w:val="94"/>
                <w:sz w:val="18"/>
              </w:rPr>
              <w:t>y</w:t>
            </w:r>
          </w:p>
        </w:tc>
        <w:tc>
          <w:tcPr>
            <w:tcW w:w="456" w:type="dxa"/>
          </w:tcPr>
          <w:p>
            <w:pPr>
              <w:pStyle w:val="TableParagraph"/>
              <w:spacing w:before="122"/>
              <w:ind w:left="25" w:right="16"/>
              <w:rPr>
                <w:sz w:val="10"/>
              </w:rPr>
            </w:pPr>
            <w:r>
              <w:rPr>
                <w:i/>
                <w:color w:val="231F20"/>
                <w:position w:val="-5"/>
                <w:sz w:val="18"/>
              </w:rPr>
              <w:t>x</w:t>
            </w:r>
            <w:r>
              <w:rPr>
                <w:color w:val="231F20"/>
                <w:sz w:val="10"/>
              </w:rPr>
              <w:t>2</w:t>
            </w:r>
          </w:p>
        </w:tc>
        <w:tc>
          <w:tcPr>
            <w:tcW w:w="1156" w:type="dxa"/>
          </w:tcPr>
          <w:p>
            <w:pPr>
              <w:pStyle w:val="TableParagraph"/>
              <w:spacing w:before="122"/>
              <w:ind w:left="52" w:right="42"/>
              <w:rPr>
                <w:sz w:val="10"/>
              </w:rPr>
            </w:pPr>
            <w:r>
              <w:rPr>
                <w:i/>
                <w:color w:val="231F20"/>
                <w:position w:val="-5"/>
                <w:sz w:val="18"/>
              </w:rPr>
              <w:t>y</w:t>
            </w:r>
            <w:r>
              <w:rPr>
                <w:color w:val="231F20"/>
                <w:sz w:val="10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spacing w:before="122"/>
              <w:ind w:left="12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x</w:t>
            </w:r>
            <w:r>
              <w:rPr>
                <w:i/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×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y</w:t>
            </w:r>
          </w:p>
        </w:tc>
        <w:tc>
          <w:tcPr>
            <w:tcW w:w="623" w:type="dxa"/>
          </w:tcPr>
          <w:p>
            <w:pPr>
              <w:pStyle w:val="TableParagraph"/>
              <w:spacing w:before="122"/>
              <w:ind w:left="30" w:right="1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x</w:t>
            </w:r>
            <w:r>
              <w:rPr>
                <w:i/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+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y</w:t>
            </w:r>
          </w:p>
        </w:tc>
        <w:tc>
          <w:tcPr>
            <w:tcW w:w="1151" w:type="dxa"/>
          </w:tcPr>
          <w:p>
            <w:pPr>
              <w:pStyle w:val="TableParagraph"/>
              <w:spacing w:before="122"/>
              <w:ind w:left="52" w:right="3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x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+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y</w:t>
            </w:r>
            <w:r>
              <w:rPr>
                <w:color w:val="231F20"/>
                <w:w w:val="95"/>
                <w:sz w:val="18"/>
              </w:rPr>
              <w:t>)</w:t>
            </w:r>
            <w:r>
              <w:rPr>
                <w:color w:val="231F20"/>
                <w:w w:val="95"/>
                <w:sz w:val="18"/>
                <w:vertAlign w:val="superscript"/>
              </w:rPr>
              <w:t>2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2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Сентябрь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2014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222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964</w:t>
            </w:r>
          </w:p>
        </w:tc>
        <w:tc>
          <w:tcPr>
            <w:tcW w:w="45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712 945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296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222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964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222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965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713 391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225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109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Октябрь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2014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233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316</w:t>
            </w:r>
          </w:p>
        </w:tc>
        <w:tc>
          <w:tcPr>
            <w:tcW w:w="45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436 355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856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466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632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233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318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437 289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124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184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Ноябрь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2014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507</w:t>
            </w:r>
          </w:p>
        </w:tc>
        <w:tc>
          <w:tcPr>
            <w:tcW w:w="45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9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46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011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966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016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643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512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507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013 253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049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11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Декабрь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2014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134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sz w:val="18"/>
              </w:rPr>
              <w:t>16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147 173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956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868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536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138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47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148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911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044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197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Январь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2015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194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168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701 212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224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970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840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194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173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703 153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929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9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Февраль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2015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184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887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sz w:val="18"/>
              </w:rPr>
              <w:t>36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183 202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769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109 322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184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893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185 421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449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34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Март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2015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464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sz w:val="18"/>
              </w:rPr>
              <w:t>49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994 807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296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501 248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471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997 809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841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182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Апрель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2015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8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211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762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sz w:val="18"/>
              </w:rPr>
              <w:t>64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843 144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644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694 096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211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770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846 532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900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38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Май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2015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9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820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sz w:val="18"/>
              </w:rPr>
              <w:t>81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578 272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400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942 380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829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582 157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241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30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Июнь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2015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231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760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sz w:val="18"/>
              </w:rPr>
              <w:t>100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712 697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600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317 600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231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770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717 332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900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312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Июль</w:t>
            </w:r>
            <w:r>
              <w:rPr>
                <w:color w:val="231F20"/>
                <w:sz w:val="18"/>
              </w:rPr>
              <w:t> 2015</w:t>
            </w:r>
          </w:p>
        </w:tc>
        <w:tc>
          <w:tcPr>
            <w:tcW w:w="329" w:type="dxa"/>
          </w:tcPr>
          <w:p>
            <w:pPr>
              <w:pStyle w:val="TableParagraph"/>
              <w:ind w:left="8" w:right="5"/>
              <w:rPr>
                <w:sz w:val="18"/>
              </w:rPr>
            </w:pPr>
            <w:r>
              <w:rPr>
                <w:color w:val="231F20"/>
                <w:sz w:val="18"/>
              </w:rPr>
              <w:t>11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235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442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sz w:val="18"/>
              </w:rPr>
              <w:t>121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432 935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364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589 862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235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453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55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438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115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209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213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Август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2015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12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229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249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sz w:val="18"/>
              </w:rPr>
              <w:t>144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555 104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001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750 988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229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261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560 606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121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2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Сентябрь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2015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13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210,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309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sz w:val="18"/>
              </w:rPr>
              <w:t>169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229 875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481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734 017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322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235 343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684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109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Октябрь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2015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14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224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539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sz w:val="18"/>
              </w:rPr>
              <w:t>196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417 762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521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143 546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224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553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424 049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809</w:t>
            </w:r>
          </w:p>
        </w:tc>
      </w:tr>
    </w:tbl>
    <w:p>
      <w:pPr>
        <w:spacing w:after="0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5"/>
        <w:ind w:left="0"/>
        <w:rPr>
          <w:b/>
          <w:sz w:val="12"/>
        </w:rPr>
      </w:pPr>
    </w:p>
    <w:p>
      <w:pPr>
        <w:spacing w:before="92"/>
        <w:ind w:left="143" w:right="156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Продолжение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табл.</w:t>
      </w:r>
    </w:p>
    <w:p>
      <w:pPr>
        <w:pStyle w:val="BodyText"/>
        <w:spacing w:before="4"/>
        <w:ind w:left="0"/>
        <w:rPr>
          <w:i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0"/>
        <w:gridCol w:w="329"/>
        <w:gridCol w:w="646"/>
        <w:gridCol w:w="456"/>
        <w:gridCol w:w="1156"/>
        <w:gridCol w:w="719"/>
        <w:gridCol w:w="623"/>
        <w:gridCol w:w="1151"/>
      </w:tblGrid>
      <w:tr>
        <w:trPr>
          <w:trHeight w:val="455" w:hRule="atLeast"/>
        </w:trPr>
        <w:tc>
          <w:tcPr>
            <w:tcW w:w="860" w:type="dxa"/>
          </w:tcPr>
          <w:p>
            <w:pPr>
              <w:pStyle w:val="TableParagraph"/>
              <w:spacing w:before="122"/>
              <w:ind w:left="18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Месяц</w:t>
            </w:r>
          </w:p>
        </w:tc>
        <w:tc>
          <w:tcPr>
            <w:tcW w:w="329" w:type="dxa"/>
          </w:tcPr>
          <w:p>
            <w:pPr>
              <w:pStyle w:val="TableParagraph"/>
              <w:spacing w:before="122"/>
              <w:ind w:left="8"/>
              <w:rPr>
                <w:i/>
                <w:sz w:val="18"/>
              </w:rPr>
            </w:pPr>
            <w:r>
              <w:rPr>
                <w:i/>
                <w:color w:val="231F20"/>
                <w:w w:val="94"/>
                <w:sz w:val="18"/>
              </w:rPr>
              <w:t>x</w:t>
            </w:r>
          </w:p>
        </w:tc>
        <w:tc>
          <w:tcPr>
            <w:tcW w:w="646" w:type="dxa"/>
          </w:tcPr>
          <w:p>
            <w:pPr>
              <w:pStyle w:val="TableParagraph"/>
              <w:spacing w:before="122"/>
              <w:ind w:left="9"/>
              <w:rPr>
                <w:i/>
                <w:sz w:val="18"/>
              </w:rPr>
            </w:pPr>
            <w:r>
              <w:rPr>
                <w:i/>
                <w:color w:val="231F20"/>
                <w:w w:val="94"/>
                <w:sz w:val="18"/>
              </w:rPr>
              <w:t>y</w:t>
            </w:r>
          </w:p>
        </w:tc>
        <w:tc>
          <w:tcPr>
            <w:tcW w:w="456" w:type="dxa"/>
          </w:tcPr>
          <w:p>
            <w:pPr>
              <w:pStyle w:val="TableParagraph"/>
              <w:spacing w:before="122"/>
              <w:ind w:left="165"/>
              <w:jc w:val="left"/>
              <w:rPr>
                <w:sz w:val="10"/>
              </w:rPr>
            </w:pPr>
            <w:r>
              <w:rPr>
                <w:i/>
                <w:color w:val="231F20"/>
                <w:position w:val="-5"/>
                <w:sz w:val="18"/>
              </w:rPr>
              <w:t>x</w:t>
            </w:r>
            <w:r>
              <w:rPr>
                <w:color w:val="231F20"/>
                <w:sz w:val="10"/>
              </w:rPr>
              <w:t>2</w:t>
            </w:r>
          </w:p>
        </w:tc>
        <w:tc>
          <w:tcPr>
            <w:tcW w:w="1156" w:type="dxa"/>
          </w:tcPr>
          <w:p>
            <w:pPr>
              <w:pStyle w:val="TableParagraph"/>
              <w:spacing w:before="122"/>
              <w:ind w:left="52" w:right="42"/>
              <w:rPr>
                <w:sz w:val="10"/>
              </w:rPr>
            </w:pPr>
            <w:r>
              <w:rPr>
                <w:i/>
                <w:color w:val="231F20"/>
                <w:position w:val="-5"/>
                <w:sz w:val="18"/>
              </w:rPr>
              <w:t>y</w:t>
            </w:r>
            <w:r>
              <w:rPr>
                <w:color w:val="231F20"/>
                <w:sz w:val="10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spacing w:before="122"/>
              <w:ind w:left="12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x</w:t>
            </w:r>
            <w:r>
              <w:rPr>
                <w:i/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×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y</w:t>
            </w:r>
          </w:p>
        </w:tc>
        <w:tc>
          <w:tcPr>
            <w:tcW w:w="623" w:type="dxa"/>
          </w:tcPr>
          <w:p>
            <w:pPr>
              <w:pStyle w:val="TableParagraph"/>
              <w:spacing w:before="122"/>
              <w:ind w:left="30" w:right="1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x</w:t>
            </w:r>
            <w:r>
              <w:rPr>
                <w:i/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+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y</w:t>
            </w:r>
          </w:p>
        </w:tc>
        <w:tc>
          <w:tcPr>
            <w:tcW w:w="1151" w:type="dxa"/>
          </w:tcPr>
          <w:p>
            <w:pPr>
              <w:pStyle w:val="TableParagraph"/>
              <w:spacing w:before="122"/>
              <w:ind w:left="52" w:right="3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x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+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y</w:t>
            </w:r>
            <w:r>
              <w:rPr>
                <w:color w:val="231F20"/>
                <w:w w:val="95"/>
                <w:sz w:val="18"/>
              </w:rPr>
              <w:t>)</w:t>
            </w:r>
            <w:r>
              <w:rPr>
                <w:color w:val="231F20"/>
                <w:w w:val="95"/>
                <w:sz w:val="18"/>
                <w:vertAlign w:val="superscript"/>
              </w:rPr>
              <w:t>2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184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Ноябрь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2015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986</w:t>
            </w:r>
          </w:p>
        </w:tc>
        <w:tc>
          <w:tcPr>
            <w:tcW w:w="456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225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843 204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196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104 790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001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84 9414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001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11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Декабрь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2015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16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996</w:t>
            </w:r>
          </w:p>
        </w:tc>
        <w:tc>
          <w:tcPr>
            <w:tcW w:w="456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256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098 320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016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359 936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012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105 040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144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197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Январь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2016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17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182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587</w:t>
            </w:r>
          </w:p>
        </w:tc>
        <w:tc>
          <w:tcPr>
            <w:tcW w:w="456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289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338 012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569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103 979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182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604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344 220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816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9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Февраль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2016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18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181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824</w:t>
            </w:r>
          </w:p>
        </w:tc>
        <w:tc>
          <w:tcPr>
            <w:tcW w:w="456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324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059 966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976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272 832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181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842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066 512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964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34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Март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2016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19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254</w:t>
            </w:r>
          </w:p>
        </w:tc>
        <w:tc>
          <w:tcPr>
            <w:tcW w:w="456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361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206 744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516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94 826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273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214 734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529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182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Апрель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2016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20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994</w:t>
            </w:r>
          </w:p>
        </w:tc>
        <w:tc>
          <w:tcPr>
            <w:tcW w:w="456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400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097 480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036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199 880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014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105 880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196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38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Май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2016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21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075</w:t>
            </w:r>
          </w:p>
        </w:tc>
        <w:tc>
          <w:tcPr>
            <w:tcW w:w="456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441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466 905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625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327 575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096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475 561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216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30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Июнь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2016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22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227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686</w:t>
            </w:r>
          </w:p>
        </w:tc>
        <w:tc>
          <w:tcPr>
            <w:tcW w:w="456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484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840 914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596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009 092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227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708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850 933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264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312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Июль</w:t>
            </w:r>
            <w:r>
              <w:rPr>
                <w:color w:val="231F20"/>
                <w:sz w:val="18"/>
              </w:rPr>
              <w:t> 2016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23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231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097</w:t>
            </w:r>
          </w:p>
        </w:tc>
        <w:tc>
          <w:tcPr>
            <w:tcW w:w="456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529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405 823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409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315 231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231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120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41 6454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400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213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Август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2016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24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226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638</w:t>
            </w:r>
          </w:p>
        </w:tc>
        <w:tc>
          <w:tcPr>
            <w:tcW w:w="456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576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364 783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044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439 312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226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662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375 662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244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95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Сентябрь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2016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791</w:t>
            </w:r>
          </w:p>
        </w:tc>
        <w:tc>
          <w:tcPr>
            <w:tcW w:w="456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625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012 263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681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244 775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816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022 753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856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109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Октябрь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2016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26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879</w:t>
            </w:r>
          </w:p>
        </w:tc>
        <w:tc>
          <w:tcPr>
            <w:tcW w:w="456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676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317 468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641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534 854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905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328 539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025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184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Ноябрь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2016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27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196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115</w:t>
            </w:r>
          </w:p>
        </w:tc>
        <w:tc>
          <w:tcPr>
            <w:tcW w:w="456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729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38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461 093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225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295 105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196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142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38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471 684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164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11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Декабрь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2016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28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971</w:t>
            </w:r>
          </w:p>
        </w:tc>
        <w:tc>
          <w:tcPr>
            <w:tcW w:w="456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784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197 226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841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683 188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999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208 594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001</w:t>
            </w:r>
          </w:p>
        </w:tc>
      </w:tr>
    </w:tbl>
    <w:p>
      <w:pPr>
        <w:spacing w:after="0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ind w:left="0"/>
        <w:rPr>
          <w:i/>
        </w:rPr>
      </w:pPr>
    </w:p>
    <w:p>
      <w:pPr>
        <w:pStyle w:val="BodyText"/>
        <w:ind w:left="0"/>
        <w:rPr>
          <w:i/>
        </w:rPr>
      </w:pPr>
    </w:p>
    <w:p>
      <w:pPr>
        <w:pStyle w:val="BodyText"/>
        <w:spacing w:before="8"/>
        <w:ind w:left="0"/>
        <w:rPr>
          <w:i/>
          <w:sz w:val="21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0"/>
        <w:gridCol w:w="329"/>
        <w:gridCol w:w="646"/>
        <w:gridCol w:w="456"/>
        <w:gridCol w:w="1156"/>
        <w:gridCol w:w="719"/>
        <w:gridCol w:w="623"/>
        <w:gridCol w:w="1151"/>
      </w:tblGrid>
      <w:tr>
        <w:trPr>
          <w:trHeight w:val="455" w:hRule="atLeast"/>
        </w:trPr>
        <w:tc>
          <w:tcPr>
            <w:tcW w:w="860" w:type="dxa"/>
          </w:tcPr>
          <w:p>
            <w:pPr>
              <w:pStyle w:val="TableParagraph"/>
              <w:spacing w:before="122"/>
              <w:ind w:left="19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Месяц</w:t>
            </w:r>
          </w:p>
        </w:tc>
        <w:tc>
          <w:tcPr>
            <w:tcW w:w="329" w:type="dxa"/>
          </w:tcPr>
          <w:p>
            <w:pPr>
              <w:pStyle w:val="TableParagraph"/>
              <w:spacing w:before="122"/>
              <w:ind w:left="8"/>
              <w:rPr>
                <w:i/>
                <w:sz w:val="18"/>
              </w:rPr>
            </w:pPr>
            <w:r>
              <w:rPr>
                <w:i/>
                <w:color w:val="231F20"/>
                <w:w w:val="94"/>
                <w:sz w:val="18"/>
              </w:rPr>
              <w:t>x</w:t>
            </w:r>
          </w:p>
        </w:tc>
        <w:tc>
          <w:tcPr>
            <w:tcW w:w="646" w:type="dxa"/>
          </w:tcPr>
          <w:p>
            <w:pPr>
              <w:pStyle w:val="TableParagraph"/>
              <w:spacing w:before="122"/>
              <w:ind w:left="9"/>
              <w:rPr>
                <w:i/>
                <w:sz w:val="18"/>
              </w:rPr>
            </w:pPr>
            <w:r>
              <w:rPr>
                <w:i/>
                <w:color w:val="231F20"/>
                <w:w w:val="94"/>
                <w:sz w:val="18"/>
              </w:rPr>
              <w:t>y</w:t>
            </w:r>
          </w:p>
        </w:tc>
        <w:tc>
          <w:tcPr>
            <w:tcW w:w="456" w:type="dxa"/>
          </w:tcPr>
          <w:p>
            <w:pPr>
              <w:pStyle w:val="TableParagraph"/>
              <w:spacing w:before="122"/>
              <w:ind w:left="25" w:right="16"/>
              <w:rPr>
                <w:sz w:val="10"/>
              </w:rPr>
            </w:pPr>
            <w:r>
              <w:rPr>
                <w:i/>
                <w:color w:val="231F20"/>
                <w:position w:val="-5"/>
                <w:sz w:val="18"/>
              </w:rPr>
              <w:t>x</w:t>
            </w:r>
            <w:r>
              <w:rPr>
                <w:color w:val="231F20"/>
                <w:sz w:val="10"/>
              </w:rPr>
              <w:t>2</w:t>
            </w:r>
          </w:p>
        </w:tc>
        <w:tc>
          <w:tcPr>
            <w:tcW w:w="1156" w:type="dxa"/>
          </w:tcPr>
          <w:p>
            <w:pPr>
              <w:pStyle w:val="TableParagraph"/>
              <w:spacing w:before="122"/>
              <w:ind w:left="52" w:right="42"/>
              <w:rPr>
                <w:sz w:val="10"/>
              </w:rPr>
            </w:pPr>
            <w:r>
              <w:rPr>
                <w:i/>
                <w:color w:val="231F20"/>
                <w:position w:val="-5"/>
                <w:sz w:val="18"/>
              </w:rPr>
              <w:t>y</w:t>
            </w:r>
            <w:r>
              <w:rPr>
                <w:color w:val="231F20"/>
                <w:sz w:val="10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spacing w:before="122"/>
              <w:ind w:left="12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x</w:t>
            </w:r>
            <w:r>
              <w:rPr>
                <w:i/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×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y</w:t>
            </w:r>
          </w:p>
        </w:tc>
        <w:tc>
          <w:tcPr>
            <w:tcW w:w="623" w:type="dxa"/>
          </w:tcPr>
          <w:p>
            <w:pPr>
              <w:pStyle w:val="TableParagraph"/>
              <w:spacing w:before="122"/>
              <w:ind w:left="30" w:right="1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x</w:t>
            </w:r>
            <w:r>
              <w:rPr>
                <w:i/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+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y</w:t>
            </w:r>
          </w:p>
        </w:tc>
        <w:tc>
          <w:tcPr>
            <w:tcW w:w="1151" w:type="dxa"/>
          </w:tcPr>
          <w:p>
            <w:pPr>
              <w:pStyle w:val="TableParagraph"/>
              <w:spacing w:before="122"/>
              <w:ind w:left="52" w:right="3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x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+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y</w:t>
            </w:r>
            <w:r>
              <w:rPr>
                <w:color w:val="231F20"/>
                <w:w w:val="95"/>
                <w:sz w:val="18"/>
              </w:rPr>
              <w:t>)</w:t>
            </w:r>
            <w:r>
              <w:rPr>
                <w:color w:val="231F20"/>
                <w:w w:val="95"/>
                <w:sz w:val="18"/>
                <w:vertAlign w:val="superscript"/>
              </w:rPr>
              <w:t>2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197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Январь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2017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29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188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207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sz w:val="18"/>
              </w:rPr>
              <w:t>841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421 874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849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458 003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188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236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432 791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696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9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Февраль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2017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173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928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sz w:val="18"/>
              </w:rPr>
              <w:t>900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250 949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184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217 840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173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958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261 385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764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34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Март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2017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31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207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sz w:val="18"/>
              </w:rPr>
              <w:t>961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293 084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849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299 417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238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305 684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644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182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Апрель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2017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32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419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1024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167 775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561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413 408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451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180 603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401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38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Май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2017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33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957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1089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007 371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849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763 581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990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020 900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100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30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Июнь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2017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34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223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251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1156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841 009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001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590 534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223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285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856 191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225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312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Июль</w:t>
            </w:r>
            <w:r>
              <w:rPr>
                <w:color w:val="231F20"/>
                <w:sz w:val="18"/>
              </w:rPr>
              <w:t> 2017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35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222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082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1225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320 414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724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772 870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222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117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335 961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689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213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Август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2017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36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180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1296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302 432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400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746 480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216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317 926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656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107" w:right="81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0"/>
                <w:sz w:val="18"/>
              </w:rPr>
              <w:t>Сентябрь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2017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37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196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711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1369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38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695 217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521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278 307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196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748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38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09 775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504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107" w:right="87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Октябрь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2017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38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038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444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416 277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444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6394 44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076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431 557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776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107" w:right="162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Ноябрь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2017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39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196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159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521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38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478 353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281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650 201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196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198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38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493 655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204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107" w:right="8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Декабрь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2017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40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196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193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600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38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491 693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249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847 720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196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233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38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507 390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289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107" w:right="16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Январь 2018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41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161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257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681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003 820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049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611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537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161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298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017 044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804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107" w:right="106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Февраль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2018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42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169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741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764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28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812 007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081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29 122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169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783</w:t>
            </w:r>
          </w:p>
        </w:tc>
        <w:tc>
          <w:tcPr>
            <w:tcW w:w="1151" w:type="dxa"/>
          </w:tcPr>
          <w:p>
            <w:pPr>
              <w:pStyle w:val="TableParagraph"/>
              <w:ind w:left="5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28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826 267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089</w:t>
            </w:r>
          </w:p>
        </w:tc>
      </w:tr>
    </w:tbl>
    <w:p>
      <w:pPr>
        <w:spacing w:after="0"/>
        <w:rPr>
          <w:sz w:val="18"/>
        </w:rPr>
        <w:sectPr>
          <w:headerReference w:type="even" r:id="rId45"/>
          <w:headerReference w:type="default" r:id="rId46"/>
          <w:footerReference w:type="even" r:id="rId47"/>
          <w:footerReference w:type="default" r:id="rId48"/>
          <w:pgSz w:w="8400" w:h="11910"/>
          <w:pgMar w:header="1109" w:footer="1087" w:top="1360" w:bottom="1280" w:left="1060" w:right="1060"/>
          <w:pgNumType w:start="36"/>
        </w:sectPr>
      </w:pPr>
    </w:p>
    <w:p>
      <w:pPr>
        <w:pStyle w:val="BodyText"/>
        <w:spacing w:before="5"/>
        <w:ind w:left="0"/>
        <w:rPr>
          <w:i/>
          <w:sz w:val="12"/>
        </w:rPr>
      </w:pPr>
    </w:p>
    <w:p>
      <w:pPr>
        <w:spacing w:before="92"/>
        <w:ind w:left="143" w:right="156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Продолжение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таблицы</w:t>
      </w:r>
    </w:p>
    <w:p>
      <w:pPr>
        <w:pStyle w:val="BodyText"/>
        <w:spacing w:before="4"/>
        <w:ind w:left="0"/>
        <w:rPr>
          <w:i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0"/>
        <w:gridCol w:w="329"/>
        <w:gridCol w:w="646"/>
        <w:gridCol w:w="456"/>
        <w:gridCol w:w="1156"/>
        <w:gridCol w:w="719"/>
        <w:gridCol w:w="623"/>
        <w:gridCol w:w="1145"/>
      </w:tblGrid>
      <w:tr>
        <w:trPr>
          <w:trHeight w:val="455" w:hRule="atLeast"/>
        </w:trPr>
        <w:tc>
          <w:tcPr>
            <w:tcW w:w="860" w:type="dxa"/>
          </w:tcPr>
          <w:p>
            <w:pPr>
              <w:pStyle w:val="TableParagraph"/>
              <w:spacing w:before="122"/>
              <w:ind w:left="19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Месяц</w:t>
            </w:r>
          </w:p>
        </w:tc>
        <w:tc>
          <w:tcPr>
            <w:tcW w:w="329" w:type="dxa"/>
          </w:tcPr>
          <w:p>
            <w:pPr>
              <w:pStyle w:val="TableParagraph"/>
              <w:spacing w:before="122"/>
              <w:ind w:left="8"/>
              <w:rPr>
                <w:i/>
                <w:sz w:val="18"/>
              </w:rPr>
            </w:pPr>
            <w:r>
              <w:rPr>
                <w:i/>
                <w:color w:val="231F20"/>
                <w:w w:val="94"/>
                <w:sz w:val="18"/>
              </w:rPr>
              <w:t>x</w:t>
            </w:r>
          </w:p>
        </w:tc>
        <w:tc>
          <w:tcPr>
            <w:tcW w:w="646" w:type="dxa"/>
          </w:tcPr>
          <w:p>
            <w:pPr>
              <w:pStyle w:val="TableParagraph"/>
              <w:spacing w:before="122"/>
              <w:ind w:left="9"/>
              <w:rPr>
                <w:i/>
                <w:sz w:val="18"/>
              </w:rPr>
            </w:pPr>
            <w:r>
              <w:rPr>
                <w:i/>
                <w:color w:val="231F20"/>
                <w:w w:val="94"/>
                <w:sz w:val="18"/>
              </w:rPr>
              <w:t>y</w:t>
            </w:r>
          </w:p>
        </w:tc>
        <w:tc>
          <w:tcPr>
            <w:tcW w:w="456" w:type="dxa"/>
          </w:tcPr>
          <w:p>
            <w:pPr>
              <w:pStyle w:val="TableParagraph"/>
              <w:spacing w:before="122"/>
              <w:ind w:left="25" w:right="16"/>
              <w:rPr>
                <w:sz w:val="10"/>
              </w:rPr>
            </w:pPr>
            <w:r>
              <w:rPr>
                <w:i/>
                <w:color w:val="231F20"/>
                <w:position w:val="-5"/>
                <w:sz w:val="18"/>
              </w:rPr>
              <w:t>x</w:t>
            </w:r>
            <w:r>
              <w:rPr>
                <w:color w:val="231F20"/>
                <w:sz w:val="10"/>
              </w:rPr>
              <w:t>2</w:t>
            </w:r>
          </w:p>
        </w:tc>
        <w:tc>
          <w:tcPr>
            <w:tcW w:w="1156" w:type="dxa"/>
          </w:tcPr>
          <w:p>
            <w:pPr>
              <w:pStyle w:val="TableParagraph"/>
              <w:spacing w:before="122"/>
              <w:ind w:left="52" w:right="42"/>
              <w:rPr>
                <w:sz w:val="10"/>
              </w:rPr>
            </w:pPr>
            <w:r>
              <w:rPr>
                <w:i/>
                <w:color w:val="231F20"/>
                <w:position w:val="-5"/>
                <w:sz w:val="18"/>
              </w:rPr>
              <w:t>y</w:t>
            </w:r>
            <w:r>
              <w:rPr>
                <w:color w:val="231F20"/>
                <w:sz w:val="10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spacing w:before="122"/>
              <w:ind w:left="12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x</w:t>
            </w:r>
            <w:r>
              <w:rPr>
                <w:i/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×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y</w:t>
            </w:r>
          </w:p>
        </w:tc>
        <w:tc>
          <w:tcPr>
            <w:tcW w:w="623" w:type="dxa"/>
          </w:tcPr>
          <w:p>
            <w:pPr>
              <w:pStyle w:val="TableParagraph"/>
              <w:spacing w:before="122"/>
              <w:ind w:left="30" w:right="1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x</w:t>
            </w:r>
            <w:r>
              <w:rPr>
                <w:i/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+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y</w:t>
            </w:r>
          </w:p>
        </w:tc>
        <w:tc>
          <w:tcPr>
            <w:tcW w:w="1145" w:type="dxa"/>
          </w:tcPr>
          <w:p>
            <w:pPr>
              <w:pStyle w:val="TableParagraph"/>
              <w:spacing w:before="122"/>
              <w:ind w:left="49" w:right="3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x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+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y</w:t>
            </w:r>
            <w:r>
              <w:rPr>
                <w:color w:val="231F20"/>
                <w:w w:val="95"/>
                <w:sz w:val="18"/>
              </w:rPr>
              <w:t>)</w:t>
            </w:r>
            <w:r>
              <w:rPr>
                <w:color w:val="231F20"/>
                <w:w w:val="95"/>
                <w:sz w:val="18"/>
                <w:vertAlign w:val="superscript"/>
              </w:rPr>
              <w:t>2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34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Март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2018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43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194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294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849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750 1584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36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8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354 642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194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337</w:t>
            </w:r>
          </w:p>
        </w:tc>
        <w:tc>
          <w:tcPr>
            <w:tcW w:w="1145" w:type="dxa"/>
          </w:tcPr>
          <w:p>
            <w:pPr>
              <w:pStyle w:val="TableParagraph"/>
              <w:ind w:left="49" w:right="3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766 869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569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182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Апрель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2018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44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194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060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936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659 283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600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8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538 640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194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104</w:t>
            </w:r>
          </w:p>
        </w:tc>
        <w:tc>
          <w:tcPr>
            <w:tcW w:w="1145" w:type="dxa"/>
          </w:tcPr>
          <w:p>
            <w:pPr>
              <w:pStyle w:val="TableParagraph"/>
              <w:ind w:left="49" w:right="3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676 362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816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38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Май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2018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45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188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890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025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679 432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100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8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500 050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188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935</w:t>
            </w:r>
          </w:p>
        </w:tc>
        <w:tc>
          <w:tcPr>
            <w:tcW w:w="1145" w:type="dxa"/>
          </w:tcPr>
          <w:p>
            <w:pPr>
              <w:pStyle w:val="TableParagraph"/>
              <w:ind w:left="49" w:right="3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696 434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225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30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Июнь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2018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46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211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263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116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632 055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169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718 098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211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309</w:t>
            </w:r>
          </w:p>
        </w:tc>
        <w:tc>
          <w:tcPr>
            <w:tcW w:w="1145" w:type="dxa"/>
          </w:tcPr>
          <w:p>
            <w:pPr>
              <w:pStyle w:val="TableParagraph"/>
              <w:ind w:left="49" w:right="3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651 493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481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312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Июль</w:t>
            </w:r>
            <w:r>
              <w:rPr>
                <w:color w:val="231F20"/>
                <w:sz w:val="18"/>
              </w:rPr>
              <w:t> 2018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47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487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209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866 621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169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1 0174 889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534</w:t>
            </w:r>
          </w:p>
        </w:tc>
        <w:tc>
          <w:tcPr>
            <w:tcW w:w="1145" w:type="dxa"/>
          </w:tcPr>
          <w:p>
            <w:pPr>
              <w:pStyle w:val="TableParagraph"/>
              <w:ind w:left="49" w:right="3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886 973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156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213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Август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2018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48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482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304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432 492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324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1 034 3136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530</w:t>
            </w:r>
          </w:p>
        </w:tc>
        <w:tc>
          <w:tcPr>
            <w:tcW w:w="1145" w:type="dxa"/>
          </w:tcPr>
          <w:p>
            <w:pPr>
              <w:pStyle w:val="TableParagraph"/>
              <w:ind w:left="49" w:right="3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453 180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900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2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Сентябрь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2018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49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189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181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401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789 450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761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269 869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189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230</w:t>
            </w:r>
          </w:p>
        </w:tc>
        <w:tc>
          <w:tcPr>
            <w:tcW w:w="1145" w:type="dxa"/>
          </w:tcPr>
          <w:p>
            <w:pPr>
              <w:pStyle w:val="TableParagraph"/>
              <w:ind w:left="49" w:right="3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807 992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900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109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Октябрь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2018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50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195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269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500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38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129 982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361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763 450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195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319</w:t>
            </w:r>
          </w:p>
        </w:tc>
        <w:tc>
          <w:tcPr>
            <w:tcW w:w="1145" w:type="dxa"/>
          </w:tcPr>
          <w:p>
            <w:pPr>
              <w:pStyle w:val="TableParagraph"/>
              <w:ind w:left="49" w:right="3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38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149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511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761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184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Ноябрь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2018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51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189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428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601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882 967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184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660 828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189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479</w:t>
            </w:r>
          </w:p>
        </w:tc>
        <w:tc>
          <w:tcPr>
            <w:tcW w:w="1145" w:type="dxa"/>
          </w:tcPr>
          <w:p>
            <w:pPr>
              <w:pStyle w:val="TableParagraph"/>
              <w:ind w:left="49" w:right="3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902 291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441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11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Декабрь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2018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52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175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231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704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705 903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361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9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112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012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175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283</w:t>
            </w:r>
          </w:p>
        </w:tc>
        <w:tc>
          <w:tcPr>
            <w:tcW w:w="1145" w:type="dxa"/>
          </w:tcPr>
          <w:p>
            <w:pPr>
              <w:pStyle w:val="TableParagraph"/>
              <w:ind w:left="49" w:right="3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724 130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089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197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Январь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2019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53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166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686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809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784 222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596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8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834 358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166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739</w:t>
            </w:r>
          </w:p>
        </w:tc>
        <w:tc>
          <w:tcPr>
            <w:tcW w:w="1145" w:type="dxa"/>
          </w:tcPr>
          <w:p>
            <w:pPr>
              <w:pStyle w:val="TableParagraph"/>
              <w:ind w:left="49" w:right="3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801 894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121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9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Февраль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2019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54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145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052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916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040 082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704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832 808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145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106</w:t>
            </w:r>
          </w:p>
        </w:tc>
        <w:tc>
          <w:tcPr>
            <w:tcW w:w="1145" w:type="dxa"/>
          </w:tcPr>
          <w:p>
            <w:pPr>
              <w:pStyle w:val="TableParagraph"/>
              <w:ind w:left="49" w:right="3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055 751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236</w:t>
            </w:r>
          </w:p>
        </w:tc>
      </w:tr>
      <w:tr>
        <w:trPr>
          <w:trHeight w:val="557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34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Март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2019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55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191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630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025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722 056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900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1 0539 650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191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685</w:t>
            </w:r>
          </w:p>
        </w:tc>
        <w:tc>
          <w:tcPr>
            <w:tcW w:w="1145" w:type="dxa"/>
          </w:tcPr>
          <w:p>
            <w:pPr>
              <w:pStyle w:val="TableParagraph"/>
              <w:ind w:left="49" w:right="3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743 139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225</w:t>
            </w:r>
          </w:p>
        </w:tc>
      </w:tr>
      <w:tr>
        <w:trPr>
          <w:trHeight w:val="582" w:hRule="atLeast"/>
        </w:trPr>
        <w:tc>
          <w:tcPr>
            <w:tcW w:w="860" w:type="dxa"/>
          </w:tcPr>
          <w:p>
            <w:pPr>
              <w:pStyle w:val="TableParagraph"/>
              <w:spacing w:line="249" w:lineRule="auto"/>
              <w:ind w:left="85" w:right="182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Апрель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2019</w:t>
            </w:r>
          </w:p>
        </w:tc>
        <w:tc>
          <w:tcPr>
            <w:tcW w:w="329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56</w:t>
            </w:r>
          </w:p>
        </w:tc>
        <w:tc>
          <w:tcPr>
            <w:tcW w:w="646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179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251</w:t>
            </w:r>
          </w:p>
        </w:tc>
        <w:tc>
          <w:tcPr>
            <w:tcW w:w="456" w:type="dxa"/>
          </w:tcPr>
          <w:p>
            <w:pPr>
              <w:pStyle w:val="TableParagraph"/>
              <w:ind w:left="25" w:right="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136</w:t>
            </w:r>
          </w:p>
        </w:tc>
        <w:tc>
          <w:tcPr>
            <w:tcW w:w="1156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130 921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001</w:t>
            </w:r>
          </w:p>
        </w:tc>
        <w:tc>
          <w:tcPr>
            <w:tcW w:w="719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10 038 056</w:t>
            </w:r>
          </w:p>
        </w:tc>
        <w:tc>
          <w:tcPr>
            <w:tcW w:w="623" w:type="dxa"/>
          </w:tcPr>
          <w:p>
            <w:pPr>
              <w:pStyle w:val="TableParagraph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179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307</w:t>
            </w:r>
          </w:p>
        </w:tc>
        <w:tc>
          <w:tcPr>
            <w:tcW w:w="1145" w:type="dxa"/>
          </w:tcPr>
          <w:p>
            <w:pPr>
              <w:pStyle w:val="TableParagraph"/>
              <w:ind w:left="49" w:right="3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151 000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249</w:t>
            </w:r>
          </w:p>
        </w:tc>
      </w:tr>
    </w:tbl>
    <w:p>
      <w:pPr>
        <w:spacing w:after="0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ind w:left="0"/>
        <w:rPr>
          <w:i/>
        </w:rPr>
      </w:pPr>
    </w:p>
    <w:p>
      <w:pPr>
        <w:pStyle w:val="BodyText"/>
        <w:ind w:left="0"/>
        <w:rPr>
          <w:i/>
        </w:rPr>
      </w:pPr>
    </w:p>
    <w:p>
      <w:pPr>
        <w:pStyle w:val="BodyText"/>
        <w:spacing w:before="9"/>
        <w:ind w:left="0"/>
        <w:rPr>
          <w:i/>
          <w:sz w:val="16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0"/>
        <w:gridCol w:w="329"/>
        <w:gridCol w:w="646"/>
        <w:gridCol w:w="456"/>
        <w:gridCol w:w="1156"/>
        <w:gridCol w:w="719"/>
        <w:gridCol w:w="623"/>
        <w:gridCol w:w="1145"/>
      </w:tblGrid>
      <w:tr>
        <w:trPr>
          <w:trHeight w:val="398" w:hRule="atLeast"/>
        </w:trPr>
        <w:tc>
          <w:tcPr>
            <w:tcW w:w="860" w:type="dxa"/>
          </w:tcPr>
          <w:p>
            <w:pPr>
              <w:pStyle w:val="TableParagraph"/>
              <w:spacing w:before="93"/>
              <w:ind w:left="19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Месяц</w:t>
            </w:r>
          </w:p>
        </w:tc>
        <w:tc>
          <w:tcPr>
            <w:tcW w:w="329" w:type="dxa"/>
          </w:tcPr>
          <w:p>
            <w:pPr>
              <w:pStyle w:val="TableParagraph"/>
              <w:spacing w:before="93"/>
              <w:ind w:left="8"/>
              <w:rPr>
                <w:i/>
                <w:sz w:val="18"/>
              </w:rPr>
            </w:pPr>
            <w:r>
              <w:rPr>
                <w:i/>
                <w:color w:val="231F20"/>
                <w:w w:val="94"/>
                <w:sz w:val="18"/>
              </w:rPr>
              <w:t>x</w:t>
            </w:r>
          </w:p>
        </w:tc>
        <w:tc>
          <w:tcPr>
            <w:tcW w:w="646" w:type="dxa"/>
          </w:tcPr>
          <w:p>
            <w:pPr>
              <w:pStyle w:val="TableParagraph"/>
              <w:spacing w:before="93"/>
              <w:ind w:left="9"/>
              <w:rPr>
                <w:i/>
                <w:sz w:val="18"/>
              </w:rPr>
            </w:pPr>
            <w:r>
              <w:rPr>
                <w:i/>
                <w:color w:val="231F20"/>
                <w:w w:val="94"/>
                <w:sz w:val="18"/>
              </w:rPr>
              <w:t>y</w:t>
            </w:r>
          </w:p>
        </w:tc>
        <w:tc>
          <w:tcPr>
            <w:tcW w:w="456" w:type="dxa"/>
          </w:tcPr>
          <w:p>
            <w:pPr>
              <w:pStyle w:val="TableParagraph"/>
              <w:spacing w:before="93"/>
              <w:ind w:left="25" w:right="16"/>
              <w:rPr>
                <w:sz w:val="10"/>
              </w:rPr>
            </w:pPr>
            <w:r>
              <w:rPr>
                <w:i/>
                <w:color w:val="231F20"/>
                <w:position w:val="-5"/>
                <w:sz w:val="18"/>
              </w:rPr>
              <w:t>x</w:t>
            </w:r>
            <w:r>
              <w:rPr>
                <w:color w:val="231F20"/>
                <w:sz w:val="10"/>
              </w:rPr>
              <w:t>2</w:t>
            </w:r>
          </w:p>
        </w:tc>
        <w:tc>
          <w:tcPr>
            <w:tcW w:w="1156" w:type="dxa"/>
          </w:tcPr>
          <w:p>
            <w:pPr>
              <w:pStyle w:val="TableParagraph"/>
              <w:spacing w:before="93"/>
              <w:ind w:left="52" w:right="42"/>
              <w:rPr>
                <w:sz w:val="10"/>
              </w:rPr>
            </w:pPr>
            <w:r>
              <w:rPr>
                <w:i/>
                <w:color w:val="231F20"/>
                <w:position w:val="-5"/>
                <w:sz w:val="18"/>
              </w:rPr>
              <w:t>y</w:t>
            </w:r>
            <w:r>
              <w:rPr>
                <w:color w:val="231F20"/>
                <w:sz w:val="10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spacing w:before="93"/>
              <w:ind w:left="12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x</w:t>
            </w:r>
            <w:r>
              <w:rPr>
                <w:i/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×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y</w:t>
            </w:r>
          </w:p>
        </w:tc>
        <w:tc>
          <w:tcPr>
            <w:tcW w:w="623" w:type="dxa"/>
          </w:tcPr>
          <w:p>
            <w:pPr>
              <w:pStyle w:val="TableParagraph"/>
              <w:spacing w:before="93"/>
              <w:ind w:left="30" w:right="1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x</w:t>
            </w:r>
            <w:r>
              <w:rPr>
                <w:i/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+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y</w:t>
            </w:r>
          </w:p>
        </w:tc>
        <w:tc>
          <w:tcPr>
            <w:tcW w:w="1145" w:type="dxa"/>
          </w:tcPr>
          <w:p>
            <w:pPr>
              <w:pStyle w:val="TableParagraph"/>
              <w:spacing w:before="93"/>
              <w:ind w:left="49" w:right="3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x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+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y</w:t>
            </w:r>
            <w:r>
              <w:rPr>
                <w:color w:val="231F20"/>
                <w:w w:val="95"/>
                <w:sz w:val="18"/>
              </w:rPr>
              <w:t>)</w:t>
            </w:r>
            <w:r>
              <w:rPr>
                <w:color w:val="231F20"/>
                <w:w w:val="95"/>
                <w:sz w:val="18"/>
                <w:vertAlign w:val="superscript"/>
              </w:rPr>
              <w:t>2</w:t>
            </w:r>
          </w:p>
        </w:tc>
      </w:tr>
      <w:tr>
        <w:trPr>
          <w:trHeight w:val="512" w:hRule="atLeast"/>
        </w:trPr>
        <w:tc>
          <w:tcPr>
            <w:tcW w:w="860" w:type="dxa"/>
          </w:tcPr>
          <w:p>
            <w:pPr>
              <w:pStyle w:val="TableParagraph"/>
              <w:spacing w:line="249" w:lineRule="auto" w:before="42"/>
              <w:ind w:left="85" w:right="38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Май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2019</w:t>
            </w:r>
          </w:p>
        </w:tc>
        <w:tc>
          <w:tcPr>
            <w:tcW w:w="329" w:type="dxa"/>
          </w:tcPr>
          <w:p>
            <w:pPr>
              <w:pStyle w:val="TableParagraph"/>
              <w:spacing w:before="42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57</w:t>
            </w:r>
          </w:p>
        </w:tc>
        <w:tc>
          <w:tcPr>
            <w:tcW w:w="646" w:type="dxa"/>
          </w:tcPr>
          <w:p>
            <w:pPr>
              <w:pStyle w:val="TableParagraph"/>
              <w:spacing w:before="42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186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770</w:t>
            </w:r>
          </w:p>
        </w:tc>
        <w:tc>
          <w:tcPr>
            <w:tcW w:w="456" w:type="dxa"/>
          </w:tcPr>
          <w:p>
            <w:pPr>
              <w:pStyle w:val="TableParagraph"/>
              <w:spacing w:before="42"/>
              <w:ind w:left="25" w:right="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249</w:t>
            </w:r>
          </w:p>
        </w:tc>
        <w:tc>
          <w:tcPr>
            <w:tcW w:w="1156" w:type="dxa"/>
          </w:tcPr>
          <w:p>
            <w:pPr>
              <w:pStyle w:val="TableParagraph"/>
              <w:spacing w:before="42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883 032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900</w:t>
            </w:r>
          </w:p>
        </w:tc>
        <w:tc>
          <w:tcPr>
            <w:tcW w:w="719" w:type="dxa"/>
          </w:tcPr>
          <w:p>
            <w:pPr>
              <w:pStyle w:val="TableParagraph"/>
              <w:spacing w:before="42"/>
              <w:ind w:left="12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10 645 890</w:t>
            </w:r>
          </w:p>
        </w:tc>
        <w:tc>
          <w:tcPr>
            <w:tcW w:w="623" w:type="dxa"/>
          </w:tcPr>
          <w:p>
            <w:pPr>
              <w:pStyle w:val="TableParagraph"/>
              <w:spacing w:before="42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186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827</w:t>
            </w:r>
          </w:p>
        </w:tc>
        <w:tc>
          <w:tcPr>
            <w:tcW w:w="1145" w:type="dxa"/>
          </w:tcPr>
          <w:p>
            <w:pPr>
              <w:pStyle w:val="TableParagraph"/>
              <w:spacing w:before="42"/>
              <w:ind w:left="49" w:right="3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34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904 327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929</w:t>
            </w:r>
          </w:p>
        </w:tc>
      </w:tr>
      <w:tr>
        <w:trPr>
          <w:trHeight w:val="512" w:hRule="atLeast"/>
        </w:trPr>
        <w:tc>
          <w:tcPr>
            <w:tcW w:w="860" w:type="dxa"/>
          </w:tcPr>
          <w:p>
            <w:pPr>
              <w:pStyle w:val="TableParagraph"/>
              <w:spacing w:line="249" w:lineRule="auto" w:before="42"/>
              <w:ind w:left="85" w:right="30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Июнь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2019</w:t>
            </w:r>
          </w:p>
        </w:tc>
        <w:tc>
          <w:tcPr>
            <w:tcW w:w="329" w:type="dxa"/>
          </w:tcPr>
          <w:p>
            <w:pPr>
              <w:pStyle w:val="TableParagraph"/>
              <w:spacing w:before="42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58</w:t>
            </w:r>
          </w:p>
        </w:tc>
        <w:tc>
          <w:tcPr>
            <w:tcW w:w="646" w:type="dxa"/>
          </w:tcPr>
          <w:p>
            <w:pPr>
              <w:pStyle w:val="TableParagraph"/>
              <w:spacing w:before="42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885</w:t>
            </w:r>
          </w:p>
        </w:tc>
        <w:tc>
          <w:tcPr>
            <w:tcW w:w="456" w:type="dxa"/>
          </w:tcPr>
          <w:p>
            <w:pPr>
              <w:pStyle w:val="TableParagraph"/>
              <w:spacing w:before="42"/>
              <w:ind w:left="25" w:right="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364</w:t>
            </w:r>
          </w:p>
        </w:tc>
        <w:tc>
          <w:tcPr>
            <w:tcW w:w="1156" w:type="dxa"/>
          </w:tcPr>
          <w:p>
            <w:pPr>
              <w:pStyle w:val="TableParagraph"/>
              <w:spacing w:before="42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354 783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225</w:t>
            </w:r>
          </w:p>
        </w:tc>
        <w:tc>
          <w:tcPr>
            <w:tcW w:w="719" w:type="dxa"/>
          </w:tcPr>
          <w:p>
            <w:pPr>
              <w:pStyle w:val="TableParagraph"/>
              <w:spacing w:before="42"/>
              <w:ind w:left="12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11</w:t>
            </w:r>
            <w:r>
              <w:rPr>
                <w:color w:val="231F20"/>
                <w:spacing w:val="10"/>
                <w:w w:val="75"/>
                <w:sz w:val="18"/>
              </w:rPr>
              <w:t> </w:t>
            </w:r>
            <w:r>
              <w:rPr>
                <w:color w:val="231F20"/>
                <w:w w:val="75"/>
                <w:sz w:val="18"/>
              </w:rPr>
              <w:t>651</w:t>
            </w:r>
            <w:r>
              <w:rPr>
                <w:color w:val="231F20"/>
                <w:spacing w:val="11"/>
                <w:w w:val="75"/>
                <w:sz w:val="18"/>
              </w:rPr>
              <w:t> </w:t>
            </w:r>
            <w:r>
              <w:rPr>
                <w:color w:val="231F20"/>
                <w:w w:val="75"/>
                <w:sz w:val="18"/>
              </w:rPr>
              <w:t>330</w:t>
            </w:r>
          </w:p>
        </w:tc>
        <w:tc>
          <w:tcPr>
            <w:tcW w:w="623" w:type="dxa"/>
          </w:tcPr>
          <w:p>
            <w:pPr>
              <w:pStyle w:val="TableParagraph"/>
              <w:spacing w:before="42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943</w:t>
            </w:r>
          </w:p>
        </w:tc>
        <w:tc>
          <w:tcPr>
            <w:tcW w:w="1145" w:type="dxa"/>
          </w:tcPr>
          <w:p>
            <w:pPr>
              <w:pStyle w:val="TableParagraph"/>
              <w:spacing w:before="42"/>
              <w:ind w:left="49" w:right="3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378 089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249</w:t>
            </w:r>
          </w:p>
        </w:tc>
      </w:tr>
      <w:tr>
        <w:trPr>
          <w:trHeight w:val="512" w:hRule="atLeast"/>
        </w:trPr>
        <w:tc>
          <w:tcPr>
            <w:tcW w:w="860" w:type="dxa"/>
          </w:tcPr>
          <w:p>
            <w:pPr>
              <w:pStyle w:val="TableParagraph"/>
              <w:spacing w:line="249" w:lineRule="auto" w:before="42"/>
              <w:ind w:left="85" w:right="312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Июль</w:t>
            </w:r>
            <w:r>
              <w:rPr>
                <w:color w:val="231F20"/>
                <w:sz w:val="18"/>
              </w:rPr>
              <w:t> 2019</w:t>
            </w:r>
          </w:p>
        </w:tc>
        <w:tc>
          <w:tcPr>
            <w:tcW w:w="329" w:type="dxa"/>
          </w:tcPr>
          <w:p>
            <w:pPr>
              <w:pStyle w:val="TableParagraph"/>
              <w:spacing w:before="42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59</w:t>
            </w:r>
          </w:p>
        </w:tc>
        <w:tc>
          <w:tcPr>
            <w:tcW w:w="646" w:type="dxa"/>
          </w:tcPr>
          <w:p>
            <w:pPr>
              <w:pStyle w:val="TableParagraph"/>
              <w:spacing w:before="42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402</w:t>
            </w:r>
          </w:p>
        </w:tc>
        <w:tc>
          <w:tcPr>
            <w:tcW w:w="456" w:type="dxa"/>
          </w:tcPr>
          <w:p>
            <w:pPr>
              <w:pStyle w:val="TableParagraph"/>
              <w:spacing w:before="42"/>
              <w:ind w:left="25" w:right="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481</w:t>
            </w:r>
          </w:p>
        </w:tc>
        <w:tc>
          <w:tcPr>
            <w:tcW w:w="1156" w:type="dxa"/>
          </w:tcPr>
          <w:p>
            <w:pPr>
              <w:pStyle w:val="TableParagraph"/>
              <w:spacing w:before="42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849 197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604</w:t>
            </w:r>
          </w:p>
        </w:tc>
        <w:tc>
          <w:tcPr>
            <w:tcW w:w="719" w:type="dxa"/>
          </w:tcPr>
          <w:p>
            <w:pPr>
              <w:pStyle w:val="TableParagraph"/>
              <w:spacing w:before="42"/>
              <w:ind w:left="12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12 354 718</w:t>
            </w:r>
          </w:p>
        </w:tc>
        <w:tc>
          <w:tcPr>
            <w:tcW w:w="623" w:type="dxa"/>
          </w:tcPr>
          <w:p>
            <w:pPr>
              <w:pStyle w:val="TableParagraph"/>
              <w:spacing w:before="42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461</w:t>
            </w:r>
          </w:p>
        </w:tc>
        <w:tc>
          <w:tcPr>
            <w:tcW w:w="1145" w:type="dxa"/>
          </w:tcPr>
          <w:p>
            <w:pPr>
              <w:pStyle w:val="TableParagraph"/>
              <w:spacing w:before="42"/>
              <w:ind w:left="49" w:right="3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873 910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521</w:t>
            </w:r>
          </w:p>
        </w:tc>
      </w:tr>
      <w:tr>
        <w:trPr>
          <w:trHeight w:val="512" w:hRule="atLeast"/>
        </w:trPr>
        <w:tc>
          <w:tcPr>
            <w:tcW w:w="860" w:type="dxa"/>
          </w:tcPr>
          <w:p>
            <w:pPr>
              <w:pStyle w:val="TableParagraph"/>
              <w:spacing w:line="249" w:lineRule="auto" w:before="42"/>
              <w:ind w:left="85" w:right="213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Август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2019</w:t>
            </w:r>
          </w:p>
        </w:tc>
        <w:tc>
          <w:tcPr>
            <w:tcW w:w="329" w:type="dxa"/>
          </w:tcPr>
          <w:p>
            <w:pPr>
              <w:pStyle w:val="TableParagraph"/>
              <w:spacing w:before="42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60</w:t>
            </w:r>
          </w:p>
        </w:tc>
        <w:tc>
          <w:tcPr>
            <w:tcW w:w="646" w:type="dxa"/>
          </w:tcPr>
          <w:p>
            <w:pPr>
              <w:pStyle w:val="TableParagraph"/>
              <w:spacing w:before="42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426</w:t>
            </w:r>
          </w:p>
        </w:tc>
        <w:tc>
          <w:tcPr>
            <w:tcW w:w="456" w:type="dxa"/>
          </w:tcPr>
          <w:p>
            <w:pPr>
              <w:pStyle w:val="TableParagraph"/>
              <w:spacing w:before="42"/>
              <w:ind w:left="25" w:right="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600</w:t>
            </w:r>
          </w:p>
        </w:tc>
        <w:tc>
          <w:tcPr>
            <w:tcW w:w="1156" w:type="dxa"/>
          </w:tcPr>
          <w:p>
            <w:pPr>
              <w:pStyle w:val="TableParagraph"/>
              <w:spacing w:before="42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976 285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476</w:t>
            </w:r>
          </w:p>
        </w:tc>
        <w:tc>
          <w:tcPr>
            <w:tcW w:w="719" w:type="dxa"/>
          </w:tcPr>
          <w:p>
            <w:pPr>
              <w:pStyle w:val="TableParagraph"/>
              <w:spacing w:before="42"/>
              <w:ind w:left="12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12 145 560</w:t>
            </w:r>
          </w:p>
        </w:tc>
        <w:tc>
          <w:tcPr>
            <w:tcW w:w="623" w:type="dxa"/>
          </w:tcPr>
          <w:p>
            <w:pPr>
              <w:pStyle w:val="TableParagraph"/>
              <w:spacing w:before="42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486</w:t>
            </w:r>
          </w:p>
        </w:tc>
        <w:tc>
          <w:tcPr>
            <w:tcW w:w="1145" w:type="dxa"/>
          </w:tcPr>
          <w:p>
            <w:pPr>
              <w:pStyle w:val="TableParagraph"/>
              <w:spacing w:before="42"/>
              <w:ind w:left="49" w:right="3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41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000 580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196</w:t>
            </w:r>
          </w:p>
        </w:tc>
      </w:tr>
      <w:tr>
        <w:trPr>
          <w:trHeight w:val="512" w:hRule="atLeast"/>
        </w:trPr>
        <w:tc>
          <w:tcPr>
            <w:tcW w:w="860" w:type="dxa"/>
          </w:tcPr>
          <w:p>
            <w:pPr>
              <w:pStyle w:val="TableParagraph"/>
              <w:spacing w:line="249" w:lineRule="auto" w:before="42"/>
              <w:ind w:left="85" w:right="2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Сентябрь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2019</w:t>
            </w:r>
          </w:p>
        </w:tc>
        <w:tc>
          <w:tcPr>
            <w:tcW w:w="329" w:type="dxa"/>
          </w:tcPr>
          <w:p>
            <w:pPr>
              <w:pStyle w:val="TableParagraph"/>
              <w:spacing w:before="42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61</w:t>
            </w:r>
          </w:p>
        </w:tc>
        <w:tc>
          <w:tcPr>
            <w:tcW w:w="646" w:type="dxa"/>
          </w:tcPr>
          <w:p>
            <w:pPr>
              <w:pStyle w:val="TableParagraph"/>
              <w:spacing w:before="42"/>
              <w:ind w:left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179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274</w:t>
            </w:r>
          </w:p>
        </w:tc>
        <w:tc>
          <w:tcPr>
            <w:tcW w:w="456" w:type="dxa"/>
          </w:tcPr>
          <w:p>
            <w:pPr>
              <w:pStyle w:val="TableParagraph"/>
              <w:spacing w:before="42"/>
              <w:ind w:left="25" w:right="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721</w:t>
            </w:r>
          </w:p>
        </w:tc>
        <w:tc>
          <w:tcPr>
            <w:tcW w:w="1156" w:type="dxa"/>
          </w:tcPr>
          <w:p>
            <w:pPr>
              <w:pStyle w:val="TableParagraph"/>
              <w:spacing w:before="42"/>
              <w:ind w:left="52" w:right="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139 167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076</w:t>
            </w:r>
          </w:p>
        </w:tc>
        <w:tc>
          <w:tcPr>
            <w:tcW w:w="719" w:type="dxa"/>
          </w:tcPr>
          <w:p>
            <w:pPr>
              <w:pStyle w:val="TableParagraph"/>
              <w:spacing w:before="42"/>
              <w:ind w:left="12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10 935 714</w:t>
            </w:r>
          </w:p>
        </w:tc>
        <w:tc>
          <w:tcPr>
            <w:tcW w:w="623" w:type="dxa"/>
          </w:tcPr>
          <w:p>
            <w:pPr>
              <w:pStyle w:val="TableParagraph"/>
              <w:spacing w:before="42"/>
              <w:ind w:left="30" w:right="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179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335</w:t>
            </w:r>
          </w:p>
        </w:tc>
        <w:tc>
          <w:tcPr>
            <w:tcW w:w="1145" w:type="dxa"/>
          </w:tcPr>
          <w:p>
            <w:pPr>
              <w:pStyle w:val="TableParagraph"/>
              <w:spacing w:before="42"/>
              <w:ind w:left="49" w:right="3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161 042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225</w:t>
            </w:r>
          </w:p>
        </w:tc>
      </w:tr>
      <w:tr>
        <w:trPr>
          <w:trHeight w:val="296" w:hRule="atLeast"/>
        </w:trPr>
        <w:tc>
          <w:tcPr>
            <w:tcW w:w="860" w:type="dxa"/>
          </w:tcPr>
          <w:p>
            <w:pPr>
              <w:pStyle w:val="TableParagraph"/>
              <w:spacing w:before="42"/>
              <w:ind w:left="8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Сумма</w:t>
            </w:r>
          </w:p>
        </w:tc>
        <w:tc>
          <w:tcPr>
            <w:tcW w:w="329" w:type="dxa"/>
          </w:tcPr>
          <w:p>
            <w:pPr>
              <w:pStyle w:val="TableParagraph"/>
              <w:spacing w:before="42"/>
              <w:ind w:left="8" w:right="-15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1</w:t>
            </w:r>
            <w:r>
              <w:rPr>
                <w:color w:val="231F20"/>
                <w:spacing w:val="5"/>
                <w:w w:val="75"/>
                <w:sz w:val="18"/>
              </w:rPr>
              <w:t> </w:t>
            </w:r>
            <w:r>
              <w:rPr>
                <w:color w:val="231F20"/>
                <w:w w:val="75"/>
                <w:sz w:val="18"/>
              </w:rPr>
              <w:t>891</w:t>
            </w:r>
          </w:p>
        </w:tc>
        <w:tc>
          <w:tcPr>
            <w:tcW w:w="646" w:type="dxa"/>
          </w:tcPr>
          <w:p>
            <w:pPr>
              <w:pStyle w:val="TableParagraph"/>
              <w:spacing w:before="42"/>
              <w:ind w:left="9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12</w:t>
            </w:r>
            <w:r>
              <w:rPr>
                <w:color w:val="231F20"/>
                <w:spacing w:val="3"/>
                <w:w w:val="75"/>
                <w:sz w:val="18"/>
              </w:rPr>
              <w:t> </w:t>
            </w:r>
            <w:r>
              <w:rPr>
                <w:color w:val="231F20"/>
                <w:w w:val="75"/>
                <w:sz w:val="18"/>
              </w:rPr>
              <w:t>338</w:t>
            </w:r>
            <w:r>
              <w:rPr>
                <w:color w:val="231F20"/>
                <w:spacing w:val="3"/>
                <w:w w:val="75"/>
                <w:sz w:val="18"/>
              </w:rPr>
              <w:t> </w:t>
            </w:r>
            <w:r>
              <w:rPr>
                <w:color w:val="231F20"/>
                <w:w w:val="75"/>
                <w:sz w:val="18"/>
              </w:rPr>
              <w:t>502</w:t>
            </w:r>
          </w:p>
        </w:tc>
        <w:tc>
          <w:tcPr>
            <w:tcW w:w="456" w:type="dxa"/>
          </w:tcPr>
          <w:p>
            <w:pPr>
              <w:pStyle w:val="TableParagraph"/>
              <w:spacing w:before="42"/>
              <w:ind w:left="5" w:right="-1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77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531</w:t>
            </w:r>
          </w:p>
        </w:tc>
        <w:tc>
          <w:tcPr>
            <w:tcW w:w="1156" w:type="dxa"/>
          </w:tcPr>
          <w:p>
            <w:pPr>
              <w:pStyle w:val="TableParagraph"/>
              <w:spacing w:before="42"/>
              <w:ind w:left="52" w:right="42"/>
              <w:rPr>
                <w:sz w:val="18"/>
              </w:rPr>
            </w:pPr>
            <w:r>
              <w:rPr>
                <w:color w:val="231F20"/>
                <w:sz w:val="18"/>
              </w:rPr>
              <w:t>2,51758E+12</w:t>
            </w:r>
          </w:p>
        </w:tc>
        <w:tc>
          <w:tcPr>
            <w:tcW w:w="719" w:type="dxa"/>
          </w:tcPr>
          <w:p>
            <w:pPr>
              <w:pStyle w:val="TableParagraph"/>
              <w:spacing w:before="42"/>
              <w:ind w:left="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3,72E+08</w:t>
            </w:r>
          </w:p>
        </w:tc>
        <w:tc>
          <w:tcPr>
            <w:tcW w:w="623" w:type="dxa"/>
          </w:tcPr>
          <w:p>
            <w:pPr>
              <w:pStyle w:val="TableParagraph"/>
              <w:spacing w:before="42"/>
              <w:ind w:left="13" w:right="-1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12</w:t>
            </w:r>
            <w:r>
              <w:rPr>
                <w:color w:val="231F20"/>
                <w:spacing w:val="13"/>
                <w:w w:val="70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3403</w:t>
            </w:r>
            <w:r>
              <w:rPr>
                <w:color w:val="231F20"/>
                <w:spacing w:val="13"/>
                <w:w w:val="70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93</w:t>
            </w:r>
          </w:p>
        </w:tc>
        <w:tc>
          <w:tcPr>
            <w:tcW w:w="1145" w:type="dxa"/>
          </w:tcPr>
          <w:p>
            <w:pPr>
              <w:pStyle w:val="TableParagraph"/>
              <w:spacing w:before="42"/>
              <w:ind w:left="49" w:right="34"/>
              <w:rPr>
                <w:sz w:val="18"/>
              </w:rPr>
            </w:pPr>
            <w:r>
              <w:rPr>
                <w:color w:val="231F20"/>
                <w:sz w:val="18"/>
              </w:rPr>
              <w:t>2,51832E+12</w:t>
            </w:r>
          </w:p>
        </w:tc>
      </w:tr>
    </w:tbl>
    <w:p>
      <w:pPr>
        <w:pStyle w:val="BodyText"/>
        <w:spacing w:before="152"/>
        <w:ind w:left="555"/>
      </w:pPr>
      <w:r>
        <w:rPr>
          <w:color w:val="231F20"/>
        </w:rPr>
        <w:t>Из</w:t>
      </w:r>
      <w:r>
        <w:rPr>
          <w:color w:val="231F20"/>
          <w:spacing w:val="17"/>
        </w:rPr>
        <w:t> </w:t>
      </w:r>
      <w:r>
        <w:rPr>
          <w:color w:val="231F20"/>
        </w:rPr>
        <w:t>[2]</w:t>
      </w:r>
      <w:r>
        <w:rPr>
          <w:color w:val="231F20"/>
          <w:spacing w:val="18"/>
        </w:rPr>
        <w:t> </w:t>
      </w:r>
      <w:r>
        <w:rPr>
          <w:color w:val="231F20"/>
        </w:rPr>
        <w:t>рассчитываем</w:t>
      </w:r>
      <w:r>
        <w:rPr>
          <w:color w:val="231F20"/>
          <w:spacing w:val="18"/>
        </w:rPr>
        <w:t> </w:t>
      </w:r>
      <w:r>
        <w:rPr>
          <w:color w:val="231F20"/>
        </w:rPr>
        <w:t>следующие</w:t>
      </w:r>
      <w:r>
        <w:rPr>
          <w:color w:val="231F20"/>
          <w:spacing w:val="18"/>
        </w:rPr>
        <w:t> </w:t>
      </w:r>
      <w:r>
        <w:rPr>
          <w:color w:val="231F20"/>
        </w:rPr>
        <w:t>значения</w:t>
      </w:r>
      <w:r>
        <w:rPr>
          <w:color w:val="231F20"/>
          <w:spacing w:val="18"/>
        </w:rPr>
        <w:t> </w:t>
      </w:r>
      <w:r>
        <w:rPr>
          <w:color w:val="231F20"/>
        </w:rPr>
        <w:t>коэффициентов:</w:t>
      </w:r>
    </w:p>
    <w:p>
      <w:pPr>
        <w:pStyle w:val="BodyText"/>
        <w:spacing w:before="168"/>
        <w:ind w:left="755" w:right="758"/>
        <w:jc w:val="center"/>
      </w:pPr>
      <w:r>
        <w:rPr/>
        <w:drawing>
          <wp:inline distT="0" distB="0" distL="0" distR="0">
            <wp:extent cx="1162900" cy="331119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900" cy="33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6"/>
          <w:position w:val="21"/>
        </w:rPr>
        <w:t> </w:t>
      </w:r>
      <w:r>
        <w:rPr>
          <w:color w:val="231F20"/>
          <w:position w:val="21"/>
        </w:rPr>
        <w:t>и</w:t>
      </w:r>
      <w:r>
        <w:rPr>
          <w:color w:val="231F20"/>
          <w:spacing w:val="4"/>
          <w:position w:val="21"/>
        </w:rPr>
        <w:t> </w:t>
      </w:r>
      <w:r>
        <w:rPr>
          <w:color w:val="231F20"/>
          <w:spacing w:val="1"/>
        </w:rPr>
        <w:drawing>
          <wp:inline distT="0" distB="0" distL="0" distR="0">
            <wp:extent cx="1022132" cy="306613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132" cy="30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"/>
        </w:rPr>
      </w:r>
    </w:p>
    <w:p>
      <w:pPr>
        <w:pStyle w:val="BodyText"/>
        <w:spacing w:before="136"/>
        <w:ind w:left="758" w:right="758"/>
        <w:jc w:val="center"/>
      </w:pPr>
      <w:r>
        <w:rPr>
          <w:i/>
          <w:color w:val="231F20"/>
        </w:rPr>
        <w:t>b</w:t>
      </w:r>
      <w:r>
        <w:rPr>
          <w:color w:val="231F20"/>
          <w:vertAlign w:val="subscript"/>
        </w:rPr>
        <w:t>0</w:t>
      </w:r>
      <w:r>
        <w:rPr>
          <w:color w:val="231F20"/>
          <w:spacing w:val="5"/>
          <w:vertAlign w:val="baseline"/>
        </w:rPr>
        <w:t> </w:t>
      </w:r>
      <w:r>
        <w:rPr>
          <w:color w:val="231F20"/>
          <w:vertAlign w:val="baseline"/>
        </w:rPr>
        <w:t>=</w:t>
      </w:r>
      <w:r>
        <w:rPr>
          <w:color w:val="231F20"/>
          <w:spacing w:val="6"/>
          <w:vertAlign w:val="baseline"/>
        </w:rPr>
        <w:t> </w:t>
      </w:r>
      <w:r>
        <w:rPr>
          <w:color w:val="231F20"/>
          <w:vertAlign w:val="baseline"/>
        </w:rPr>
        <w:t>22</w:t>
      </w:r>
      <w:r>
        <w:rPr>
          <w:color w:val="231F20"/>
          <w:spacing w:val="5"/>
          <w:vertAlign w:val="baseline"/>
        </w:rPr>
        <w:t> </w:t>
      </w:r>
      <w:r>
        <w:rPr>
          <w:color w:val="231F20"/>
          <w:vertAlign w:val="baseline"/>
        </w:rPr>
        <w:t>009;</w:t>
      </w:r>
      <w:r>
        <w:rPr>
          <w:color w:val="231F20"/>
          <w:spacing w:val="6"/>
          <w:vertAlign w:val="baseline"/>
        </w:rPr>
        <w:t> </w:t>
      </w:r>
      <w:r>
        <w:rPr>
          <w:i/>
          <w:color w:val="231F20"/>
          <w:vertAlign w:val="baseline"/>
        </w:rPr>
        <w:t>b</w:t>
      </w:r>
      <w:r>
        <w:rPr>
          <w:color w:val="231F20"/>
          <w:vertAlign w:val="subscript"/>
        </w:rPr>
        <w:t>1</w:t>
      </w:r>
      <w:r>
        <w:rPr>
          <w:color w:val="231F20"/>
          <w:spacing w:val="5"/>
          <w:vertAlign w:val="baseline"/>
        </w:rPr>
        <w:t> </w:t>
      </w:r>
      <w:r>
        <w:rPr>
          <w:color w:val="231F20"/>
          <w:vertAlign w:val="baseline"/>
        </w:rPr>
        <w:t>=</w:t>
      </w:r>
      <w:r>
        <w:rPr>
          <w:color w:val="231F20"/>
          <w:spacing w:val="6"/>
          <w:vertAlign w:val="baseline"/>
        </w:rPr>
        <w:t> </w:t>
      </w:r>
      <w:r>
        <w:rPr>
          <w:color w:val="231F20"/>
          <w:vertAlign w:val="baseline"/>
        </w:rPr>
        <w:t>–8,39</w:t>
      </w:r>
    </w:p>
    <w:p>
      <w:pPr>
        <w:pStyle w:val="BodyText"/>
        <w:spacing w:before="131"/>
        <w:ind w:left="555"/>
      </w:pPr>
      <w:r>
        <w:rPr>
          <w:color w:val="231F20"/>
        </w:rPr>
        <w:t>Следовательно,</w:t>
      </w:r>
      <w:r>
        <w:rPr>
          <w:color w:val="231F20"/>
          <w:spacing w:val="17"/>
        </w:rPr>
        <w:t> </w:t>
      </w:r>
      <w:r>
        <w:rPr>
          <w:color w:val="231F20"/>
        </w:rPr>
        <w:t>уравнение</w:t>
      </w:r>
      <w:r>
        <w:rPr>
          <w:color w:val="231F20"/>
          <w:spacing w:val="18"/>
        </w:rPr>
        <w:t> </w:t>
      </w:r>
      <w:r>
        <w:rPr>
          <w:color w:val="231F20"/>
        </w:rPr>
        <w:t>(1)</w:t>
      </w:r>
      <w:r>
        <w:rPr>
          <w:color w:val="231F20"/>
          <w:spacing w:val="18"/>
        </w:rPr>
        <w:t> </w:t>
      </w:r>
      <w:r>
        <w:rPr>
          <w:color w:val="231F20"/>
        </w:rPr>
        <w:t>принимает</w:t>
      </w:r>
      <w:r>
        <w:rPr>
          <w:color w:val="231F20"/>
          <w:spacing w:val="17"/>
        </w:rPr>
        <w:t> </w:t>
      </w:r>
      <w:r>
        <w:rPr>
          <w:color w:val="231F20"/>
        </w:rPr>
        <w:t>вид:</w:t>
      </w:r>
    </w:p>
    <w:p>
      <w:pPr>
        <w:pStyle w:val="BodyText"/>
        <w:spacing w:before="130"/>
        <w:ind w:left="758" w:right="758"/>
        <w:jc w:val="center"/>
        <w:rPr>
          <w:i/>
        </w:rPr>
      </w:pPr>
      <w:r>
        <w:rPr>
          <w:i/>
          <w:color w:val="231F20"/>
          <w:w w:val="105"/>
        </w:rPr>
        <w:t>y</w:t>
      </w:r>
      <w:r>
        <w:rPr>
          <w:i/>
          <w:color w:val="231F20"/>
          <w:spacing w:val="-7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22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009,02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8,39</w:t>
      </w:r>
      <w:r>
        <w:rPr>
          <w:i/>
          <w:color w:val="231F20"/>
          <w:w w:val="105"/>
        </w:rPr>
        <w:t>x</w:t>
      </w:r>
    </w:p>
    <w:p>
      <w:pPr>
        <w:pStyle w:val="BodyText"/>
        <w:spacing w:line="256" w:lineRule="auto" w:before="131"/>
        <w:ind w:right="138" w:firstLine="396"/>
      </w:pP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основе</w:t>
      </w:r>
      <w:r>
        <w:rPr>
          <w:color w:val="231F20"/>
          <w:spacing w:val="6"/>
        </w:rPr>
        <w:t> </w:t>
      </w:r>
      <w:r>
        <w:rPr>
          <w:color w:val="231F20"/>
        </w:rPr>
        <w:t>уравнения</w:t>
      </w:r>
      <w:r>
        <w:rPr>
          <w:color w:val="231F20"/>
          <w:spacing w:val="5"/>
        </w:rPr>
        <w:t> </w:t>
      </w:r>
      <w:r>
        <w:rPr>
          <w:color w:val="231F20"/>
        </w:rPr>
        <w:t>строим</w:t>
      </w:r>
      <w:r>
        <w:rPr>
          <w:color w:val="231F20"/>
          <w:spacing w:val="5"/>
        </w:rPr>
        <w:t> </w:t>
      </w:r>
      <w:r>
        <w:rPr>
          <w:color w:val="231F20"/>
        </w:rPr>
        <w:t>график</w:t>
      </w:r>
      <w:r>
        <w:rPr>
          <w:color w:val="231F20"/>
          <w:spacing w:val="5"/>
        </w:rPr>
        <w:t> </w:t>
      </w:r>
      <w:r>
        <w:rPr>
          <w:color w:val="231F20"/>
        </w:rPr>
        <w:t>изменения</w:t>
      </w:r>
      <w:r>
        <w:rPr>
          <w:color w:val="231F20"/>
          <w:spacing w:val="6"/>
        </w:rPr>
        <w:t> </w:t>
      </w:r>
      <w:r>
        <w:rPr>
          <w:color w:val="231F20"/>
        </w:rPr>
        <w:t>объёма</w:t>
      </w:r>
      <w:r>
        <w:rPr>
          <w:color w:val="231F20"/>
          <w:spacing w:val="6"/>
        </w:rPr>
        <w:t> </w:t>
      </w:r>
      <w:r>
        <w:rPr>
          <w:color w:val="231F20"/>
        </w:rPr>
        <w:t>перевоз-</w:t>
      </w:r>
      <w:r>
        <w:rPr>
          <w:color w:val="231F20"/>
          <w:spacing w:val="-47"/>
        </w:rPr>
        <w:t> </w:t>
      </w:r>
      <w:r>
        <w:rPr>
          <w:color w:val="231F20"/>
        </w:rPr>
        <w:t>ок</w:t>
      </w:r>
      <w:r>
        <w:rPr>
          <w:color w:val="231F20"/>
          <w:spacing w:val="2"/>
        </w:rPr>
        <w:t> </w:t>
      </w:r>
      <w:r>
        <w:rPr>
          <w:color w:val="231F20"/>
        </w:rPr>
        <w:t>пассажиров</w:t>
      </w:r>
      <w:r>
        <w:rPr>
          <w:color w:val="231F20"/>
          <w:spacing w:val="3"/>
        </w:rPr>
        <w:t> </w:t>
      </w:r>
      <w:r>
        <w:rPr>
          <w:color w:val="231F20"/>
        </w:rPr>
        <w:t>по</w:t>
      </w:r>
      <w:r>
        <w:rPr>
          <w:color w:val="231F20"/>
          <w:spacing w:val="2"/>
        </w:rPr>
        <w:t> </w:t>
      </w:r>
      <w:r>
        <w:rPr>
          <w:color w:val="231F20"/>
        </w:rPr>
        <w:t>месяцам</w:t>
      </w:r>
      <w:r>
        <w:rPr>
          <w:color w:val="231F20"/>
          <w:spacing w:val="3"/>
        </w:rPr>
        <w:t> </w:t>
      </w:r>
      <w:r>
        <w:rPr>
          <w:color w:val="231F20"/>
        </w:rPr>
        <w:t>(рисунок):</w:t>
      </w:r>
    </w:p>
    <w:p>
      <w:pPr>
        <w:pStyle w:val="BodyText"/>
        <w:spacing w:before="9"/>
        <w:ind w:left="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1448100</wp:posOffset>
            </wp:positionH>
            <wp:positionV relativeFrom="paragraph">
              <wp:posOffset>130751</wp:posOffset>
            </wp:positionV>
            <wp:extent cx="2433579" cy="1219200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579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8"/>
        <w:ind w:left="758" w:right="758" w:firstLine="0"/>
        <w:jc w:val="center"/>
        <w:rPr>
          <w:sz w:val="18"/>
        </w:rPr>
      </w:pPr>
      <w:r>
        <w:rPr>
          <w:color w:val="231F20"/>
          <w:sz w:val="18"/>
        </w:rPr>
        <w:t>Анализ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изменения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объёма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перевозок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пассажиров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месяцам</w:t>
      </w:r>
    </w:p>
    <w:p>
      <w:pPr>
        <w:spacing w:after="0"/>
        <w:jc w:val="center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38" w:firstLine="396"/>
      </w:pPr>
      <w:r>
        <w:rPr>
          <w:color w:val="231F20"/>
        </w:rPr>
        <w:t>Анализ полученных результатов показывает, что объём перевоз-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ок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пассажиров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имеет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линейную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временную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зависимость.</w:t>
      </w:r>
    </w:p>
    <w:p>
      <w:pPr>
        <w:pStyle w:val="BodyText"/>
        <w:spacing w:before="9"/>
        <w:ind w:left="0"/>
        <w:rPr>
          <w:sz w:val="18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10"/>
        </w:numPr>
        <w:tabs>
          <w:tab w:pos="747" w:val="left" w:leader="none"/>
        </w:tabs>
        <w:spacing w:line="249" w:lineRule="auto" w:before="9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Стенина Н. А. Статистика на транспорте: методические указания к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практическим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занятиям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самостоятельной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работе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[Электронный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ресурс]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обучающихся направлений подготовки 23.03.01 «Технология транспортных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процессов»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23.03.03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«Эксплуатация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транспортно-технологических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машин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w w:val="95"/>
          <w:sz w:val="18"/>
        </w:rPr>
        <w:t>комплексов»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всех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форм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обучения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/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сост.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Н.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А.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Стенина;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КузГТУ.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–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Кемерово,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2017.</w:t>
      </w:r>
    </w:p>
    <w:p>
      <w:pPr>
        <w:pStyle w:val="ListParagraph"/>
        <w:numPr>
          <w:ilvl w:val="0"/>
          <w:numId w:val="10"/>
        </w:numPr>
        <w:tabs>
          <w:tab w:pos="727" w:val="left" w:leader="none"/>
        </w:tabs>
        <w:spacing w:line="249" w:lineRule="auto" w:before="4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Львовский Е. Н. Статистические методы построения эмпирических фор-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мул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[Текст]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: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учеб.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пособие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/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Е.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Н.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Львовский.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Москва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: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Высш.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шк.,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1988.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239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 w:after="6"/>
        <w:ind w:left="158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УДК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629.94</w:t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8"/>
      </w:tblGrid>
      <w:tr>
        <w:trPr>
          <w:trHeight w:val="847" w:hRule="atLeast"/>
        </w:trPr>
        <w:tc>
          <w:tcPr>
            <w:tcW w:w="3245" w:type="dxa"/>
          </w:tcPr>
          <w:p>
            <w:pPr>
              <w:pStyle w:val="TableParagraph"/>
              <w:spacing w:line="249" w:lineRule="auto" w:before="0"/>
              <w:ind w:left="50" w:right="251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Илья Сергеевич Горохов, </w:t>
            </w:r>
            <w:r>
              <w:rPr>
                <w:color w:val="231F20"/>
                <w:sz w:val="18"/>
              </w:rPr>
              <w:t>магистр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(Санкт-Петербургский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государственный</w:t>
            </w:r>
          </w:p>
          <w:p>
            <w:pPr>
              <w:pStyle w:val="TableParagraph"/>
              <w:spacing w:before="0"/>
              <w:ind w:left="50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87" w:lineRule="exact" w:before="3"/>
              <w:ind w:left="50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2"/>
                <w:w w:val="95"/>
                <w:sz w:val="18"/>
              </w:rPr>
              <w:t> </w:t>
            </w:r>
            <w:hyperlink r:id="rId56">
              <w:r>
                <w:rPr>
                  <w:i/>
                  <w:color w:val="231F20"/>
                  <w:spacing w:val="-1"/>
                  <w:w w:val="95"/>
                  <w:sz w:val="18"/>
                </w:rPr>
                <w:t>ryuzakiryuzaki10@gmail.com</w:t>
              </w:r>
            </w:hyperlink>
          </w:p>
        </w:tc>
        <w:tc>
          <w:tcPr>
            <w:tcW w:w="2808" w:type="dxa"/>
          </w:tcPr>
          <w:p>
            <w:pPr>
              <w:pStyle w:val="TableParagraph"/>
              <w:spacing w:line="249" w:lineRule="auto" w:before="0"/>
              <w:ind w:left="428" w:right="48" w:firstLine="14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Ilya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Sergeevich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Gorokhov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master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0"/>
              <w:ind w:right="48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3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6"/>
                <w:w w:val="95"/>
                <w:sz w:val="18"/>
              </w:rPr>
              <w:t> </w:t>
            </w:r>
            <w:hyperlink r:id="rId56">
              <w:r>
                <w:rPr>
                  <w:i/>
                  <w:color w:val="231F20"/>
                  <w:spacing w:val="-1"/>
                  <w:w w:val="95"/>
                  <w:sz w:val="18"/>
                </w:rPr>
                <w:t>ryuzakiryuzaki10@gmail.com</w:t>
              </w:r>
            </w:hyperlink>
          </w:p>
        </w:tc>
      </w:tr>
    </w:tbl>
    <w:p>
      <w:pPr>
        <w:pStyle w:val="BodyText"/>
        <w:spacing w:before="5"/>
        <w:ind w:left="0"/>
        <w:rPr>
          <w:b/>
          <w:sz w:val="19"/>
        </w:rPr>
      </w:pPr>
    </w:p>
    <w:p>
      <w:pPr>
        <w:pStyle w:val="Heading2"/>
        <w:spacing w:line="249" w:lineRule="auto"/>
        <w:ind w:left="701" w:right="699"/>
      </w:pPr>
      <w:bookmarkStart w:name="_TOC_250009" w:id="4"/>
      <w:r>
        <w:rPr>
          <w:color w:val="231F20"/>
        </w:rPr>
        <w:t>СРАВНИТЕЛЬНАЯ</w:t>
      </w:r>
      <w:r>
        <w:rPr>
          <w:color w:val="231F20"/>
          <w:spacing w:val="6"/>
        </w:rPr>
        <w:t> </w:t>
      </w:r>
      <w:r>
        <w:rPr>
          <w:color w:val="231F20"/>
        </w:rPr>
        <w:t>ОЦЕНКА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ИНОСТРАННЫХ ПРОЕКТОВ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-52"/>
        </w:rPr>
        <w:t> </w:t>
      </w:r>
      <w:r>
        <w:rPr>
          <w:color w:val="231F20"/>
        </w:rPr>
        <w:t>ПАССАЖИРСКИХ</w:t>
      </w:r>
      <w:r>
        <w:rPr>
          <w:color w:val="231F20"/>
          <w:spacing w:val="-2"/>
        </w:rPr>
        <w:t> </w:t>
      </w:r>
      <w:bookmarkEnd w:id="4"/>
      <w:r>
        <w:rPr>
          <w:color w:val="231F20"/>
        </w:rPr>
        <w:t>ПЕРЕВОЗОК</w:t>
      </w:r>
    </w:p>
    <w:p>
      <w:pPr>
        <w:pStyle w:val="Heading2"/>
        <w:spacing w:before="2"/>
        <w:ind w:left="141"/>
      </w:pPr>
      <w:bookmarkStart w:name="_TOC_250008" w:id="5"/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АВТОМОБИЛЬНО-ВОДНОМ</w:t>
      </w:r>
      <w:r>
        <w:rPr>
          <w:color w:val="231F20"/>
          <w:spacing w:val="-8"/>
        </w:rPr>
        <w:t> </w:t>
      </w:r>
      <w:bookmarkEnd w:id="5"/>
      <w:r>
        <w:rPr>
          <w:color w:val="231F20"/>
        </w:rPr>
        <w:t>СООБЩЕНИИ</w:t>
      </w:r>
    </w:p>
    <w:p>
      <w:pPr>
        <w:pStyle w:val="BodyText"/>
        <w:spacing w:before="8"/>
        <w:ind w:left="0"/>
        <w:rPr>
          <w:b/>
        </w:rPr>
      </w:pPr>
    </w:p>
    <w:p>
      <w:pPr>
        <w:pStyle w:val="Heading3"/>
        <w:spacing w:line="249" w:lineRule="auto"/>
        <w:ind w:left="142" w:right="141"/>
      </w:pPr>
      <w:r>
        <w:rPr>
          <w:color w:val="231F20"/>
          <w:spacing w:val="-3"/>
        </w:rPr>
        <w:t>COMPARATIVE EVALUATION </w:t>
      </w:r>
      <w:r>
        <w:rPr>
          <w:color w:val="231F20"/>
          <w:spacing w:val="-2"/>
        </w:rPr>
        <w:t>OF FOREIGN PASSENGER</w:t>
      </w:r>
      <w:r>
        <w:rPr>
          <w:color w:val="231F20"/>
          <w:spacing w:val="-52"/>
        </w:rPr>
        <w:t> </w:t>
      </w:r>
      <w:r>
        <w:rPr>
          <w:color w:val="231F20"/>
        </w:rPr>
        <w:t>TRANSPORTATION</w:t>
      </w:r>
      <w:r>
        <w:rPr>
          <w:color w:val="231F20"/>
          <w:spacing w:val="-2"/>
        </w:rPr>
        <w:t> </w:t>
      </w:r>
      <w:r>
        <w:rPr>
          <w:color w:val="231F20"/>
        </w:rPr>
        <w:t>PROJECTS</w:t>
      </w:r>
    </w:p>
    <w:p>
      <w:pPr>
        <w:spacing w:before="2"/>
        <w:ind w:left="758" w:right="758" w:firstLine="0"/>
        <w:jc w:val="center"/>
        <w:rPr>
          <w:sz w:val="22"/>
        </w:rPr>
      </w:pPr>
      <w:r>
        <w:rPr>
          <w:color w:val="231F20"/>
          <w:spacing w:val="-4"/>
          <w:sz w:val="22"/>
        </w:rPr>
        <w:t>BY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WATER</w:t>
      </w:r>
      <w:r>
        <w:rPr>
          <w:color w:val="231F20"/>
          <w:sz w:val="22"/>
        </w:rPr>
        <w:t> </w:t>
      </w:r>
      <w:r>
        <w:rPr>
          <w:color w:val="231F20"/>
          <w:spacing w:val="-3"/>
          <w:sz w:val="22"/>
        </w:rPr>
        <w:t>BUS</w:t>
      </w:r>
      <w:r>
        <w:rPr>
          <w:color w:val="231F20"/>
          <w:sz w:val="22"/>
        </w:rPr>
        <w:t> </w:t>
      </w:r>
      <w:r>
        <w:rPr>
          <w:color w:val="231F20"/>
          <w:spacing w:val="-3"/>
          <w:sz w:val="22"/>
        </w:rPr>
        <w:t>COMMUNICATION</w:t>
      </w:r>
    </w:p>
    <w:p>
      <w:pPr>
        <w:pStyle w:val="BodyText"/>
        <w:spacing w:before="8"/>
        <w:ind w:left="0"/>
        <w:rPr>
          <w:sz w:val="19"/>
        </w:rPr>
      </w:pPr>
    </w:p>
    <w:p>
      <w:pPr>
        <w:spacing w:line="249" w:lineRule="auto" w:before="1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данной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статье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рассматриваются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различные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иностранные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проекты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организации пассажирских перевозок с применением автобусов-амфибий.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Проанализированы зарубежные решения таких стран как: Нидерланды, Венгрия,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Швеция,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Португалия.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Определено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множество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критериев,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помощью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которых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проведена сравнительная оценка, которая позволяет выявить наиболее раци-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ональный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проект.</w:t>
      </w:r>
    </w:p>
    <w:p>
      <w:pPr>
        <w:spacing w:line="249" w:lineRule="auto" w:before="4"/>
        <w:ind w:left="158" w:right="155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слова</w:t>
      </w:r>
      <w:r>
        <w:rPr>
          <w:color w:val="231F20"/>
          <w:sz w:val="18"/>
        </w:rPr>
        <w:t>: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автобус-амфибия,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амфибус,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организация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пассажирских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перевозок,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многокритериальная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оценка,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технические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характеристики.</w:t>
      </w:r>
    </w:p>
    <w:p>
      <w:pPr>
        <w:pStyle w:val="BodyText"/>
        <w:spacing w:before="10"/>
        <w:ind w:left="0"/>
        <w:rPr>
          <w:sz w:val="19"/>
        </w:rPr>
      </w:pPr>
    </w:p>
    <w:p>
      <w:pPr>
        <w:spacing w:line="249" w:lineRule="auto" w:before="0"/>
        <w:ind w:left="158" w:right="152" w:firstLine="396"/>
        <w:jc w:val="both"/>
        <w:rPr>
          <w:sz w:val="18"/>
        </w:rPr>
      </w:pPr>
      <w:r>
        <w:rPr>
          <w:color w:val="231F20"/>
          <w:sz w:val="18"/>
        </w:rPr>
        <w:t>This article reviews different foreign passenger transportation projects using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amphibious buses. The foreign decisions of such countries like the Netherlands,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Hungary, Sweden, Portugal are analyzed. A lot of criteria have been defined by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which a comparative assessment has been carried out, which allows to identify the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most rational project.</w:t>
      </w:r>
    </w:p>
    <w:p>
      <w:pPr>
        <w:spacing w:line="249" w:lineRule="auto" w:before="4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amphibious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bus,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amphibus,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organization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passenger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traffic,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mul-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ticriteria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assessment, specifications.</w:t>
      </w:r>
    </w:p>
    <w:p>
      <w:pPr>
        <w:pStyle w:val="BodyText"/>
        <w:spacing w:before="11"/>
        <w:ind w:left="0"/>
        <w:rPr>
          <w:sz w:val="15"/>
        </w:rPr>
      </w:pPr>
    </w:p>
    <w:p>
      <w:pPr>
        <w:pStyle w:val="BodyText"/>
        <w:spacing w:line="256" w:lineRule="auto"/>
        <w:ind w:right="156" w:firstLine="396"/>
        <w:jc w:val="both"/>
      </w:pPr>
      <w:r>
        <w:rPr>
          <w:color w:val="231F20"/>
          <w:w w:val="105"/>
        </w:rPr>
        <w:t>Транспорт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общего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пользования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рубежом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играет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существен-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ную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роль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оказании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транспортных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услуг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населению,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осуществляя</w:t>
      </w:r>
      <w:r>
        <w:rPr>
          <w:color w:val="231F20"/>
          <w:spacing w:val="-51"/>
          <w:w w:val="105"/>
        </w:rPr>
        <w:t> </w:t>
      </w:r>
      <w:r>
        <w:rPr>
          <w:color w:val="231F20"/>
        </w:rPr>
        <w:t>до 25 % объема перевозок пассажиров. Важное значение обществен-</w:t>
      </w:r>
      <w:r>
        <w:rPr>
          <w:color w:val="231F20"/>
          <w:spacing w:val="1"/>
        </w:rPr>
        <w:t> </w:t>
      </w:r>
      <w:r>
        <w:rPr>
          <w:color w:val="231F20"/>
        </w:rPr>
        <w:t>ный транспорт имеет в крупных городах. В Чикаго на 100 тыс. жите-</w:t>
      </w:r>
      <w:r>
        <w:rPr>
          <w:color w:val="231F20"/>
          <w:spacing w:val="1"/>
        </w:rPr>
        <w:t> </w:t>
      </w:r>
      <w:r>
        <w:rPr>
          <w:color w:val="231F20"/>
        </w:rPr>
        <w:t>лей имеется в три раза больше автобусов, чем в городах с более раз-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витым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общественным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транспортом,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например.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Вашингтоне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15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%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жителей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пользуются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общественным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транспортом.</w:t>
      </w:r>
    </w:p>
    <w:p>
      <w:pPr>
        <w:spacing w:after="0" w:line="256" w:lineRule="auto"/>
        <w:jc w:val="both"/>
        <w:sectPr>
          <w:headerReference w:type="even" r:id="rId52"/>
          <w:headerReference w:type="default" r:id="rId53"/>
          <w:footerReference w:type="even" r:id="rId54"/>
          <w:footerReference w:type="default" r:id="rId55"/>
          <w:pgSz w:w="8400" w:h="11910"/>
          <w:pgMar w:header="1109" w:footer="1087" w:top="1360" w:bottom="1280" w:left="1060" w:right="1060"/>
          <w:pgNumType w:start="4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5" w:firstLine="396"/>
        <w:jc w:val="both"/>
      </w:pPr>
      <w:r>
        <w:rPr>
          <w:color w:val="231F20"/>
          <w:w w:val="105"/>
        </w:rPr>
        <w:t>Во всех развитых странах общественный транспорт, является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убыточным. Реальные доходы на общественный транспорт составля-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ют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Швейцарии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72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%,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Великобритании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68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%,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Германии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60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%,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Австрии – 48 %, Франции – 43 %, Швеции – 40 %, США – 97 %,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Италии - 30%, Нидерландах - 22%. Политика транспортной сферы</w:t>
      </w:r>
      <w:r>
        <w:rPr>
          <w:color w:val="231F20"/>
          <w:spacing w:val="-51"/>
          <w:w w:val="105"/>
        </w:rPr>
        <w:t> </w:t>
      </w:r>
      <w:r>
        <w:rPr>
          <w:color w:val="231F20"/>
        </w:rPr>
        <w:t>в этих странах учитывает его социальную значимость. Установление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низких тарифов или льгот связано с целью сделать доступным об-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щественный транспорт, прежде всего, для пассажиров с невысоким</w:t>
      </w:r>
      <w:r>
        <w:rPr>
          <w:color w:val="231F20"/>
          <w:spacing w:val="1"/>
        </w:rPr>
        <w:t> </w:t>
      </w:r>
      <w:r>
        <w:rPr>
          <w:color w:val="231F20"/>
        </w:rPr>
        <w:t>уровнем доходов. Устанавливаются льготы престарелым, детям, ин-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валидам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[1].</w:t>
      </w:r>
    </w:p>
    <w:p>
      <w:pPr>
        <w:pStyle w:val="BodyText"/>
        <w:spacing w:line="256" w:lineRule="auto" w:before="11"/>
        <w:ind w:right="156" w:firstLine="396"/>
        <w:jc w:val="both"/>
      </w:pPr>
      <w:r>
        <w:rPr>
          <w:color w:val="231F20"/>
        </w:rPr>
        <w:t>Ниже представлено несколько примеров использования автобу-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сов-амфибий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различных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странах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мира.</w:t>
      </w:r>
    </w:p>
    <w:p>
      <w:pPr>
        <w:pStyle w:val="ListParagraph"/>
        <w:numPr>
          <w:ilvl w:val="0"/>
          <w:numId w:val="11"/>
        </w:numPr>
        <w:tabs>
          <w:tab w:pos="751" w:val="left" w:leader="none"/>
        </w:tabs>
        <w:spacing w:line="256" w:lineRule="auto" w:before="2" w:after="0"/>
        <w:ind w:left="158" w:right="154" w:firstLine="396"/>
        <w:jc w:val="both"/>
        <w:rPr>
          <w:color w:val="231F20"/>
          <w:sz w:val="20"/>
        </w:rPr>
      </w:pPr>
      <w:r>
        <w:rPr>
          <w:color w:val="231F20"/>
          <w:spacing w:val="-1"/>
          <w:sz w:val="20"/>
        </w:rPr>
        <w:t>Автобус-амфибия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«</w:t>
      </w:r>
      <w:r>
        <w:rPr>
          <w:color w:val="111111"/>
          <w:spacing w:val="-1"/>
          <w:sz w:val="20"/>
        </w:rPr>
        <w:t>Floating</w:t>
      </w:r>
      <w:r>
        <w:rPr>
          <w:color w:val="111111"/>
          <w:spacing w:val="-11"/>
          <w:sz w:val="20"/>
        </w:rPr>
        <w:t> </w:t>
      </w:r>
      <w:r>
        <w:rPr>
          <w:color w:val="111111"/>
          <w:spacing w:val="-1"/>
          <w:sz w:val="20"/>
        </w:rPr>
        <w:t>Dutchman</w:t>
      </w:r>
      <w:r>
        <w:rPr>
          <w:color w:val="231F20"/>
          <w:spacing w:val="-1"/>
          <w:sz w:val="20"/>
        </w:rPr>
        <w:t>»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в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столице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Нидерландов.</w:t>
      </w:r>
      <w:r>
        <w:rPr>
          <w:color w:val="231F20"/>
          <w:spacing w:val="-48"/>
          <w:sz w:val="20"/>
        </w:rPr>
        <w:t> </w:t>
      </w:r>
      <w:r>
        <w:rPr>
          <w:color w:val="231F20"/>
          <w:w w:val="105"/>
          <w:sz w:val="20"/>
        </w:rPr>
        <w:t>Амстердам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является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одним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из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популярных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туристических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городов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Европы. Главной отличительной особенностью Амстердама явля-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ются его многочисленные каналы, по берегам которых находится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много красивых достопримечательностей. Совершить уникальное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путешествие по улицам и водным каналам Амстердама предлага-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sz w:val="20"/>
        </w:rPr>
        <w:t>ет знаменитый амстердамский автобус-амфибия «Плавучий голлан-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дец»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(рис.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1)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[2].</w:t>
      </w:r>
    </w:p>
    <w:p>
      <w:pPr>
        <w:pStyle w:val="BodyText"/>
        <w:spacing w:before="9"/>
        <w:ind w:left="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774242</wp:posOffset>
            </wp:positionH>
            <wp:positionV relativeFrom="paragraph">
              <wp:posOffset>137793</wp:posOffset>
            </wp:positionV>
            <wp:extent cx="3779514" cy="2130552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14" cy="2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1"/>
        <w:ind w:left="1367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Автобус-амфибия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«</w:t>
      </w:r>
      <w:r>
        <w:rPr>
          <w:color w:val="111111"/>
          <w:sz w:val="18"/>
        </w:rPr>
        <w:t>Floating</w:t>
      </w:r>
      <w:r>
        <w:rPr>
          <w:color w:val="111111"/>
          <w:spacing w:val="-7"/>
          <w:sz w:val="18"/>
        </w:rPr>
        <w:t> </w:t>
      </w:r>
      <w:r>
        <w:rPr>
          <w:color w:val="111111"/>
          <w:sz w:val="18"/>
        </w:rPr>
        <w:t>Dutchman</w:t>
      </w:r>
      <w:r>
        <w:rPr>
          <w:color w:val="231F20"/>
          <w:sz w:val="18"/>
        </w:rPr>
        <w:t>»</w:t>
      </w:r>
    </w:p>
    <w:p>
      <w:pPr>
        <w:spacing w:after="0"/>
        <w:jc w:val="left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4"/>
        <w:ind w:left="0"/>
        <w:rPr>
          <w:sz w:val="11"/>
        </w:rPr>
      </w:pPr>
    </w:p>
    <w:p>
      <w:pPr>
        <w:pStyle w:val="ListParagraph"/>
        <w:numPr>
          <w:ilvl w:val="0"/>
          <w:numId w:val="11"/>
        </w:numPr>
        <w:tabs>
          <w:tab w:pos="791" w:val="left" w:leader="none"/>
        </w:tabs>
        <w:spacing w:line="256" w:lineRule="auto" w:before="90" w:after="0"/>
        <w:ind w:left="158" w:right="155" w:firstLine="396"/>
        <w:jc w:val="both"/>
        <w:rPr>
          <w:color w:val="231F20"/>
          <w:sz w:val="24"/>
        </w:rPr>
      </w:pPr>
      <w:r>
        <w:rPr>
          <w:color w:val="231F20"/>
          <w:sz w:val="20"/>
        </w:rPr>
        <w:t>Автобус-амфибия «HippoTrip» в Лиссабоне, принадлежащий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w w:val="105"/>
          <w:sz w:val="20"/>
        </w:rPr>
        <w:t>компании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HippoTrip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предоставляет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возможность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гостям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жителям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португальской столицы возможность посетить оригинальную экс-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курсию.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В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Лиссабоне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запущен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автобус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HippoTrip,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который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не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толь-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ко перевозит своих пассажиров по достопримечательным местам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португальской столицы, но и может запросто пуститься вплавь по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реке Тежу. За короткое время автобус-амфибия HippoTrip (рис. 2)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стал необычайно популярным среди туристов. Как сообщает его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владелец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Фрэнк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Луис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Альварес,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высокий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спрос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новинку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со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сто-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роны туристов способствовал тому, что компания намерена рас-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ширить свой «флот» и выпустить на рейс еще одну машину тако-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го же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типа [3].</w:t>
      </w:r>
    </w:p>
    <w:p>
      <w:pPr>
        <w:pStyle w:val="BodyText"/>
        <w:spacing w:before="1"/>
        <w:ind w:left="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774242</wp:posOffset>
            </wp:positionH>
            <wp:positionV relativeFrom="paragraph">
              <wp:posOffset>132961</wp:posOffset>
            </wp:positionV>
            <wp:extent cx="3779507" cy="2298192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07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1"/>
        <w:ind w:left="1688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Автобус-амфибия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«HippoTrip»</w:t>
      </w:r>
    </w:p>
    <w:p>
      <w:pPr>
        <w:pStyle w:val="BodyText"/>
        <w:spacing w:before="7"/>
        <w:ind w:left="0"/>
        <w:rPr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765" w:val="left" w:leader="none"/>
        </w:tabs>
        <w:spacing w:line="256" w:lineRule="auto" w:before="0" w:after="0"/>
        <w:ind w:left="158" w:right="156" w:firstLine="396"/>
        <w:jc w:val="both"/>
        <w:rPr>
          <w:color w:val="231F20"/>
          <w:sz w:val="20"/>
        </w:rPr>
      </w:pPr>
      <w:r>
        <w:rPr>
          <w:color w:val="231F20"/>
          <w:spacing w:val="-1"/>
          <w:w w:val="105"/>
          <w:sz w:val="20"/>
        </w:rPr>
        <w:t>Автобус-амфибия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«RiverRide»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в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Будапеште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–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самая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большая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туристическая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изюминка.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Он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был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выпущен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на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маршрут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2009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году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и способен одинаково легко перемещаться как по улицам города, так</w:t>
      </w:r>
      <w:r>
        <w:rPr>
          <w:color w:val="231F20"/>
          <w:spacing w:val="-47"/>
          <w:sz w:val="20"/>
        </w:rPr>
        <w:t> </w:t>
      </w:r>
      <w:r>
        <w:rPr>
          <w:color w:val="231F20"/>
          <w:spacing w:val="-1"/>
          <w:w w:val="105"/>
          <w:sz w:val="20"/>
        </w:rPr>
        <w:t>и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воде.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Если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вы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хотите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посетить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обзорную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экскурсию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городу,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к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тому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же,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детьми,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однозначно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отдавайте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предпочтение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автобусу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RiverRide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(рис.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3)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[4].</w:t>
      </w:r>
    </w:p>
    <w:p>
      <w:pPr>
        <w:spacing w:after="0" w:line="256" w:lineRule="auto"/>
        <w:jc w:val="both"/>
        <w:rPr>
          <w:sz w:val="20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2"/>
        <w:ind w:left="0"/>
        <w:rPr>
          <w:sz w:val="24"/>
        </w:rPr>
      </w:pPr>
    </w:p>
    <w:p>
      <w:pPr>
        <w:pStyle w:val="BodyText"/>
        <w:ind w:left="159"/>
      </w:pPr>
      <w:r>
        <w:rPr/>
        <w:drawing>
          <wp:inline distT="0" distB="0" distL="0" distR="0">
            <wp:extent cx="3784159" cy="1776983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159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157"/>
        <w:ind w:left="1695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Автобус-амфибия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«RiverRide»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804" w:val="left" w:leader="none"/>
        </w:tabs>
        <w:spacing w:line="256" w:lineRule="auto" w:before="0" w:after="0"/>
        <w:ind w:left="158" w:right="155" w:firstLine="396"/>
        <w:jc w:val="both"/>
        <w:rPr>
          <w:color w:val="231F20"/>
          <w:sz w:val="24"/>
        </w:rPr>
      </w:pPr>
      <w:r>
        <w:rPr>
          <w:color w:val="231F20"/>
          <w:w w:val="105"/>
          <w:sz w:val="20"/>
        </w:rPr>
        <w:t>Автобус-амфибия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«OceanBus»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Стокгольме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был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основан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2013 году Майклом Оделлом и братьями Максом и Полом Эккаулом.</w:t>
      </w:r>
      <w:r>
        <w:rPr>
          <w:color w:val="231F20"/>
          <w:spacing w:val="-47"/>
          <w:sz w:val="20"/>
        </w:rPr>
        <w:t> </w:t>
      </w:r>
      <w:r>
        <w:rPr>
          <w:color w:val="231F20"/>
          <w:w w:val="105"/>
          <w:sz w:val="20"/>
        </w:rPr>
        <w:t>Целью компании было стать первым в Скандинавии с амфибий-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sz w:val="20"/>
        </w:rPr>
        <w:t>ным автобусом (рис. 4). Из-за строгих законов и нормативных актов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Швеции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Европейского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Союза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проект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привлек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значительно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боль-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ше усилий, чем ожидалось с самого начала. Тем не менее, после не-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скольких встреч с властями и органов инспекции, а также поездок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на завод в Соединенных Штатах, морской автобус совершил первый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рейс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Королевский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Дюргарден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Стокгольме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августе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2014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года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[5].</w:t>
      </w:r>
    </w:p>
    <w:p>
      <w:pPr>
        <w:pStyle w:val="BodyText"/>
        <w:spacing w:before="10"/>
        <w:ind w:left="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774242</wp:posOffset>
            </wp:positionH>
            <wp:positionV relativeFrom="paragraph">
              <wp:posOffset>95002</wp:posOffset>
            </wp:positionV>
            <wp:extent cx="3779310" cy="1709927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310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1"/>
        <w:ind w:left="1695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4.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Автобус-амфибия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«OceanBus»</w:t>
      </w:r>
    </w:p>
    <w:p>
      <w:pPr>
        <w:spacing w:after="0"/>
        <w:jc w:val="left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71" w:lineRule="auto" w:before="97"/>
        <w:ind w:right="156" w:firstLine="396"/>
        <w:jc w:val="both"/>
      </w:pPr>
      <w:r>
        <w:rPr>
          <w:color w:val="231F20"/>
        </w:rPr>
        <w:t>Все представленные амфибусы схожи между собой, поэтому ре-</w:t>
      </w:r>
      <w:r>
        <w:rPr>
          <w:color w:val="231F20"/>
          <w:spacing w:val="1"/>
        </w:rPr>
        <w:t> </w:t>
      </w:r>
      <w:r>
        <w:rPr>
          <w:color w:val="231F20"/>
        </w:rPr>
        <w:t>шено сравнить их технические характеристики для определения са-</w:t>
      </w:r>
      <w:r>
        <w:rPr>
          <w:color w:val="231F20"/>
          <w:spacing w:val="1"/>
        </w:rPr>
        <w:t> </w:t>
      </w:r>
      <w:r>
        <w:rPr>
          <w:color w:val="231F20"/>
        </w:rPr>
        <w:t>мого удачного проекта. Ниже представлены выбранные показатели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каждого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автобуса-амфибии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(табл.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1).</w:t>
      </w:r>
    </w:p>
    <w:p>
      <w:pPr>
        <w:pStyle w:val="BodyText"/>
        <w:spacing w:before="6"/>
        <w:ind w:left="0"/>
        <w:rPr>
          <w:sz w:val="9"/>
        </w:rPr>
      </w:pPr>
    </w:p>
    <w:p>
      <w:pPr>
        <w:spacing w:before="92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66"/>
        <w:ind w:left="1474" w:right="0" w:firstLine="0"/>
        <w:jc w:val="left"/>
        <w:rPr>
          <w:b/>
          <w:sz w:val="18"/>
        </w:rPr>
      </w:pPr>
      <w:r>
        <w:rPr/>
        <w:pict>
          <v:line style="position:absolute;mso-position-horizontal-relative:page;mso-position-vertical-relative:paragraph;z-index:-20949504" from="61.444901pt,27.540949pt" to="178.899901pt,66.219949pt" stroked="true" strokeweight=".5pt" strokecolor="#231f20">
            <v:stroke dashstyle="solid"/>
            <w10:wrap type="none"/>
          </v:line>
        </w:pict>
      </w:r>
      <w:r>
        <w:rPr>
          <w:b/>
          <w:color w:val="231F20"/>
          <w:sz w:val="18"/>
        </w:rPr>
        <w:t>Технические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характеристики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амфибусов</w:t>
      </w:r>
    </w:p>
    <w:p>
      <w:pPr>
        <w:pStyle w:val="BodyText"/>
        <w:spacing w:before="3"/>
        <w:ind w:left="0"/>
        <w:rPr>
          <w:b/>
          <w:sz w:val="23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9"/>
        <w:gridCol w:w="1006"/>
        <w:gridCol w:w="635"/>
        <w:gridCol w:w="964"/>
        <w:gridCol w:w="987"/>
      </w:tblGrid>
      <w:tr>
        <w:trPr>
          <w:trHeight w:val="773" w:hRule="atLeast"/>
        </w:trPr>
        <w:tc>
          <w:tcPr>
            <w:tcW w:w="2359" w:type="dxa"/>
          </w:tcPr>
          <w:p>
            <w:pPr>
              <w:pStyle w:val="TableParagraph"/>
              <w:spacing w:line="249" w:lineRule="auto"/>
              <w:ind w:left="1615" w:right="88" w:hanging="51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Название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автобуса</w:t>
            </w:r>
          </w:p>
          <w:p>
            <w:pPr>
              <w:pStyle w:val="TableParagraph"/>
              <w:spacing w:before="1"/>
              <w:ind w:left="11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Показатели</w:t>
            </w:r>
          </w:p>
        </w:tc>
        <w:tc>
          <w:tcPr>
            <w:tcW w:w="1006" w:type="dxa"/>
          </w:tcPr>
          <w:p>
            <w:pPr>
              <w:pStyle w:val="TableParagraph"/>
              <w:spacing w:line="249" w:lineRule="auto"/>
              <w:ind w:left="104" w:right="83" w:firstLine="7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«</w:t>
            </w:r>
            <w:r>
              <w:rPr>
                <w:color w:val="111111"/>
                <w:sz w:val="18"/>
              </w:rPr>
              <w:t>Floating</w:t>
            </w:r>
            <w:r>
              <w:rPr>
                <w:color w:val="111111"/>
                <w:spacing w:val="-42"/>
                <w:sz w:val="18"/>
              </w:rPr>
              <w:t> </w:t>
            </w:r>
            <w:r>
              <w:rPr>
                <w:color w:val="111111"/>
                <w:spacing w:val="-1"/>
                <w:w w:val="95"/>
                <w:sz w:val="18"/>
              </w:rPr>
              <w:t>Dutchman</w:t>
            </w:r>
            <w:r>
              <w:rPr>
                <w:color w:val="231F20"/>
                <w:spacing w:val="-1"/>
                <w:w w:val="95"/>
                <w:sz w:val="18"/>
              </w:rPr>
              <w:t>»</w:t>
            </w:r>
          </w:p>
        </w:tc>
        <w:tc>
          <w:tcPr>
            <w:tcW w:w="635" w:type="dxa"/>
          </w:tcPr>
          <w:p>
            <w:pPr>
              <w:pStyle w:val="TableParagraph"/>
              <w:spacing w:line="249" w:lineRule="auto"/>
              <w:ind w:left="130" w:right="32" w:hanging="70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«Hippo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Trip»</w:t>
            </w:r>
          </w:p>
        </w:tc>
        <w:tc>
          <w:tcPr>
            <w:tcW w:w="964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color w:val="231F20"/>
                <w:sz w:val="18"/>
              </w:rPr>
              <w:t>«RiverRide»</w:t>
            </w:r>
          </w:p>
        </w:tc>
        <w:tc>
          <w:tcPr>
            <w:tcW w:w="987" w:type="dxa"/>
          </w:tcPr>
          <w:p>
            <w:pPr>
              <w:pStyle w:val="TableParagraph"/>
              <w:ind w:left="13" w:right="3"/>
              <w:rPr>
                <w:sz w:val="18"/>
              </w:rPr>
            </w:pPr>
            <w:r>
              <w:rPr>
                <w:color w:val="231F20"/>
                <w:sz w:val="18"/>
              </w:rPr>
              <w:t>«OceanBus»</w:t>
            </w:r>
          </w:p>
        </w:tc>
      </w:tr>
      <w:tr>
        <w:trPr>
          <w:trHeight w:val="557" w:hRule="atLeast"/>
        </w:trPr>
        <w:tc>
          <w:tcPr>
            <w:tcW w:w="2359" w:type="dxa"/>
          </w:tcPr>
          <w:p>
            <w:pPr>
              <w:pStyle w:val="TableParagraph"/>
              <w:spacing w:line="249" w:lineRule="auto"/>
              <w:ind w:left="85" w:right="68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Количество посадочных </w:t>
            </w:r>
            <w:r>
              <w:rPr>
                <w:color w:val="231F20"/>
                <w:w w:val="95"/>
                <w:sz w:val="18"/>
              </w:rPr>
              <w:t>мест,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шт.</w:t>
            </w:r>
          </w:p>
        </w:tc>
        <w:tc>
          <w:tcPr>
            <w:tcW w:w="1006" w:type="dxa"/>
          </w:tcPr>
          <w:p>
            <w:pPr>
              <w:pStyle w:val="TableParagraph"/>
              <w:ind w:left="325" w:right="315"/>
              <w:rPr>
                <w:sz w:val="18"/>
              </w:rPr>
            </w:pPr>
            <w:r>
              <w:rPr>
                <w:color w:val="231F20"/>
                <w:sz w:val="18"/>
              </w:rPr>
              <w:t>50</w:t>
            </w:r>
          </w:p>
        </w:tc>
        <w:tc>
          <w:tcPr>
            <w:tcW w:w="635" w:type="dxa"/>
          </w:tcPr>
          <w:p>
            <w:pPr>
              <w:pStyle w:val="TableParagraph"/>
              <w:ind w:left="121" w:right="111"/>
              <w:rPr>
                <w:sz w:val="18"/>
              </w:rPr>
            </w:pPr>
            <w:r>
              <w:rPr>
                <w:color w:val="231F20"/>
                <w:sz w:val="18"/>
              </w:rPr>
              <w:t>34</w:t>
            </w:r>
          </w:p>
        </w:tc>
        <w:tc>
          <w:tcPr>
            <w:tcW w:w="964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color w:val="231F20"/>
                <w:sz w:val="18"/>
              </w:rPr>
              <w:t>50</w:t>
            </w:r>
          </w:p>
        </w:tc>
        <w:tc>
          <w:tcPr>
            <w:tcW w:w="987" w:type="dxa"/>
          </w:tcPr>
          <w:p>
            <w:pPr>
              <w:pStyle w:val="TableParagraph"/>
              <w:ind w:left="13" w:right="3"/>
              <w:rPr>
                <w:sz w:val="18"/>
              </w:rPr>
            </w:pPr>
            <w:r>
              <w:rPr>
                <w:color w:val="231F20"/>
                <w:sz w:val="18"/>
              </w:rPr>
              <w:t>48</w:t>
            </w:r>
          </w:p>
        </w:tc>
      </w:tr>
      <w:tr>
        <w:trPr>
          <w:trHeight w:val="557" w:hRule="atLeast"/>
        </w:trPr>
        <w:tc>
          <w:tcPr>
            <w:tcW w:w="2359" w:type="dxa"/>
          </w:tcPr>
          <w:p>
            <w:pPr>
              <w:pStyle w:val="TableParagraph"/>
              <w:spacing w:line="249" w:lineRule="auto"/>
              <w:ind w:left="85" w:right="290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Максимальная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скорость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суше,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км/ч</w:t>
            </w:r>
          </w:p>
        </w:tc>
        <w:tc>
          <w:tcPr>
            <w:tcW w:w="1006" w:type="dxa"/>
          </w:tcPr>
          <w:p>
            <w:pPr>
              <w:pStyle w:val="TableParagraph"/>
              <w:ind w:left="325" w:right="315"/>
              <w:rPr>
                <w:sz w:val="18"/>
              </w:rPr>
            </w:pPr>
            <w:r>
              <w:rPr>
                <w:color w:val="231F20"/>
                <w:sz w:val="18"/>
              </w:rPr>
              <w:t>80</w:t>
            </w:r>
          </w:p>
        </w:tc>
        <w:tc>
          <w:tcPr>
            <w:tcW w:w="635" w:type="dxa"/>
          </w:tcPr>
          <w:p>
            <w:pPr>
              <w:pStyle w:val="TableParagraph"/>
              <w:ind w:left="121" w:right="111"/>
              <w:rPr>
                <w:sz w:val="18"/>
              </w:rPr>
            </w:pPr>
            <w:r>
              <w:rPr>
                <w:color w:val="231F20"/>
                <w:sz w:val="18"/>
              </w:rPr>
              <w:t>85</w:t>
            </w:r>
          </w:p>
        </w:tc>
        <w:tc>
          <w:tcPr>
            <w:tcW w:w="964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color w:val="231F20"/>
                <w:sz w:val="18"/>
              </w:rPr>
              <w:t>75</w:t>
            </w:r>
          </w:p>
        </w:tc>
        <w:tc>
          <w:tcPr>
            <w:tcW w:w="987" w:type="dxa"/>
          </w:tcPr>
          <w:p>
            <w:pPr>
              <w:pStyle w:val="TableParagraph"/>
              <w:ind w:left="13" w:right="3"/>
              <w:rPr>
                <w:sz w:val="18"/>
              </w:rPr>
            </w:pPr>
            <w:r>
              <w:rPr>
                <w:color w:val="231F20"/>
                <w:sz w:val="18"/>
              </w:rPr>
              <w:t>80</w:t>
            </w:r>
          </w:p>
        </w:tc>
      </w:tr>
      <w:tr>
        <w:trPr>
          <w:trHeight w:val="557" w:hRule="atLeast"/>
        </w:trPr>
        <w:tc>
          <w:tcPr>
            <w:tcW w:w="2359" w:type="dxa"/>
          </w:tcPr>
          <w:p>
            <w:pPr>
              <w:pStyle w:val="TableParagraph"/>
              <w:spacing w:line="249" w:lineRule="auto"/>
              <w:ind w:left="85" w:right="290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Максимальная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скорость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воде,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км/ч</w:t>
            </w:r>
          </w:p>
        </w:tc>
        <w:tc>
          <w:tcPr>
            <w:tcW w:w="1006" w:type="dxa"/>
          </w:tcPr>
          <w:p>
            <w:pPr>
              <w:pStyle w:val="TableParagraph"/>
              <w:ind w:left="325" w:right="315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</w:tc>
        <w:tc>
          <w:tcPr>
            <w:tcW w:w="635" w:type="dxa"/>
          </w:tcPr>
          <w:p>
            <w:pPr>
              <w:pStyle w:val="TableParagraph"/>
              <w:ind w:left="121" w:right="111"/>
              <w:rPr>
                <w:sz w:val="18"/>
              </w:rPr>
            </w:pPr>
            <w:r>
              <w:rPr>
                <w:color w:val="231F20"/>
                <w:sz w:val="18"/>
              </w:rPr>
              <w:t>12</w:t>
            </w:r>
          </w:p>
        </w:tc>
        <w:tc>
          <w:tcPr>
            <w:tcW w:w="964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color w:val="231F20"/>
                <w:sz w:val="18"/>
              </w:rPr>
              <w:t>13</w:t>
            </w:r>
          </w:p>
        </w:tc>
        <w:tc>
          <w:tcPr>
            <w:tcW w:w="987" w:type="dxa"/>
          </w:tcPr>
          <w:p>
            <w:pPr>
              <w:pStyle w:val="TableParagraph"/>
              <w:ind w:left="13" w:right="3"/>
              <w:rPr>
                <w:sz w:val="18"/>
              </w:rPr>
            </w:pPr>
            <w:r>
              <w:rPr>
                <w:color w:val="231F20"/>
                <w:sz w:val="18"/>
              </w:rPr>
              <w:t>12</w:t>
            </w:r>
          </w:p>
        </w:tc>
      </w:tr>
      <w:tr>
        <w:trPr>
          <w:trHeight w:val="341" w:hRule="atLeast"/>
        </w:trPr>
        <w:tc>
          <w:tcPr>
            <w:tcW w:w="2359" w:type="dxa"/>
          </w:tcPr>
          <w:p>
            <w:pPr>
              <w:pStyle w:val="TableParagraph"/>
              <w:ind w:left="85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Расход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топлива,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л/100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км</w:t>
            </w:r>
          </w:p>
        </w:tc>
        <w:tc>
          <w:tcPr>
            <w:tcW w:w="1006" w:type="dxa"/>
          </w:tcPr>
          <w:p>
            <w:pPr>
              <w:pStyle w:val="TableParagraph"/>
              <w:ind w:left="325" w:right="315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  <w:tc>
          <w:tcPr>
            <w:tcW w:w="635" w:type="dxa"/>
          </w:tcPr>
          <w:p>
            <w:pPr>
              <w:pStyle w:val="TableParagraph"/>
              <w:ind w:left="121" w:right="111"/>
              <w:rPr>
                <w:sz w:val="18"/>
              </w:rPr>
            </w:pPr>
            <w:r>
              <w:rPr>
                <w:color w:val="231F20"/>
                <w:sz w:val="18"/>
              </w:rPr>
              <w:t>27</w:t>
            </w:r>
          </w:p>
        </w:tc>
        <w:tc>
          <w:tcPr>
            <w:tcW w:w="964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color w:val="231F20"/>
                <w:sz w:val="18"/>
              </w:rPr>
              <w:t>28</w:t>
            </w:r>
          </w:p>
        </w:tc>
        <w:tc>
          <w:tcPr>
            <w:tcW w:w="987" w:type="dxa"/>
          </w:tcPr>
          <w:p>
            <w:pPr>
              <w:pStyle w:val="TableParagraph"/>
              <w:ind w:left="13" w:right="3"/>
              <w:rPr>
                <w:sz w:val="18"/>
              </w:rPr>
            </w:pPr>
            <w:r>
              <w:rPr>
                <w:color w:val="231F20"/>
                <w:sz w:val="18"/>
              </w:rPr>
              <w:t>24</w:t>
            </w:r>
          </w:p>
        </w:tc>
      </w:tr>
    </w:tbl>
    <w:p>
      <w:pPr>
        <w:pStyle w:val="BodyText"/>
        <w:spacing w:before="11"/>
        <w:ind w:left="0"/>
        <w:rPr>
          <w:b/>
          <w:sz w:val="10"/>
        </w:rPr>
      </w:pPr>
    </w:p>
    <w:p>
      <w:pPr>
        <w:pStyle w:val="BodyText"/>
        <w:spacing w:line="271" w:lineRule="auto" w:before="97"/>
        <w:ind w:right="154" w:firstLine="396"/>
        <w:jc w:val="both"/>
      </w:pPr>
      <w:r>
        <w:rPr>
          <w:color w:val="231F20"/>
        </w:rPr>
        <w:t>Для того, чтобы сделать необходимые выводы переведем и про-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ранжируем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показатели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таблицы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относительный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вид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(табл.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2).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При ранжировании показателей, каждому показателю присваивается</w:t>
      </w:r>
      <w:r>
        <w:rPr>
          <w:color w:val="231F20"/>
          <w:spacing w:val="1"/>
        </w:rPr>
        <w:t> </w:t>
      </w:r>
      <w:r>
        <w:rPr>
          <w:color w:val="231F20"/>
        </w:rPr>
        <w:t>ранг. Наилучшим результатом является тот, чей балл выше. Пример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подсчета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относительных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показателей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(формула).</w:t>
      </w:r>
    </w:p>
    <w:p>
      <w:pPr>
        <w:pStyle w:val="BodyText"/>
        <w:spacing w:line="271" w:lineRule="auto"/>
        <w:ind w:right="154" w:firstLine="396"/>
        <w:jc w:val="both"/>
      </w:pPr>
      <w:r>
        <w:rPr>
          <w:color w:val="231F20"/>
          <w:w w:val="105"/>
        </w:rPr>
        <w:t>По итогам таблицы 2 видно, что автобус-амфибия «Floating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Dutchman» из Амстердама, набравший 2,13 балла является самым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целесообразным и удачным проектом организации пассажирских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перевозок с использованием автобусов-амфибий. В дальнейшем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можно перенять опыт Нидерландов и создать новый проект авто-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буса-амфибии.</w:t>
      </w:r>
    </w:p>
    <w:p>
      <w:pPr>
        <w:pStyle w:val="BodyText"/>
        <w:spacing w:before="4"/>
        <w:ind w:left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1152464</wp:posOffset>
            </wp:positionH>
            <wp:positionV relativeFrom="paragraph">
              <wp:posOffset>112704</wp:posOffset>
            </wp:positionV>
            <wp:extent cx="3015693" cy="290512"/>
            <wp:effectExtent l="0" t="0" r="0" b="0"/>
            <wp:wrapTopAndBottom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693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5"/>
        <w:ind w:left="0"/>
        <w:rPr>
          <w:sz w:val="12"/>
        </w:rPr>
      </w:pPr>
    </w:p>
    <w:p>
      <w:pPr>
        <w:spacing w:before="92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before="66"/>
        <w:ind w:left="1549" w:right="0" w:firstLine="0"/>
        <w:jc w:val="left"/>
        <w:rPr>
          <w:b/>
          <w:sz w:val="18"/>
        </w:rPr>
      </w:pPr>
      <w:r>
        <w:rPr/>
        <w:pict>
          <v:line style="position:absolute;mso-position-horizontal-relative:page;mso-position-vertical-relative:paragraph;z-index:-20948992" from="61.444901pt,27.540939pt" to="178.899901pt,66.219939pt" stroked="true" strokeweight=".5pt" strokecolor="#231f20">
            <v:stroke dashstyle="solid"/>
            <w10:wrap type="none"/>
          </v:line>
        </w:pict>
      </w:r>
      <w:r>
        <w:rPr>
          <w:b/>
          <w:color w:val="231F20"/>
          <w:sz w:val="18"/>
        </w:rPr>
        <w:t>Относительные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показатели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амфибусов</w:t>
      </w:r>
    </w:p>
    <w:p>
      <w:pPr>
        <w:pStyle w:val="BodyText"/>
        <w:spacing w:before="3"/>
        <w:ind w:left="0"/>
        <w:rPr>
          <w:b/>
          <w:sz w:val="23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9"/>
        <w:gridCol w:w="1006"/>
        <w:gridCol w:w="706"/>
        <w:gridCol w:w="631"/>
        <w:gridCol w:w="737"/>
        <w:gridCol w:w="504"/>
      </w:tblGrid>
      <w:tr>
        <w:trPr>
          <w:trHeight w:val="773" w:hRule="atLeast"/>
        </w:trPr>
        <w:tc>
          <w:tcPr>
            <w:tcW w:w="2359" w:type="dxa"/>
          </w:tcPr>
          <w:p>
            <w:pPr>
              <w:pStyle w:val="TableParagraph"/>
              <w:spacing w:line="249" w:lineRule="auto"/>
              <w:ind w:left="1587" w:right="83" w:hanging="53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Название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автобуса</w:t>
            </w:r>
          </w:p>
          <w:p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Показатели</w:t>
            </w:r>
          </w:p>
        </w:tc>
        <w:tc>
          <w:tcPr>
            <w:tcW w:w="1006" w:type="dxa"/>
          </w:tcPr>
          <w:p>
            <w:pPr>
              <w:pStyle w:val="TableParagraph"/>
              <w:spacing w:line="249" w:lineRule="auto"/>
              <w:ind w:left="83" w:right="62" w:firstLine="7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«</w:t>
            </w:r>
            <w:r>
              <w:rPr>
                <w:color w:val="111111"/>
                <w:sz w:val="18"/>
              </w:rPr>
              <w:t>Floating</w:t>
            </w:r>
            <w:r>
              <w:rPr>
                <w:color w:val="111111"/>
                <w:spacing w:val="1"/>
                <w:sz w:val="18"/>
              </w:rPr>
              <w:t> </w:t>
            </w:r>
            <w:r>
              <w:rPr>
                <w:color w:val="111111"/>
                <w:spacing w:val="-1"/>
                <w:sz w:val="18"/>
              </w:rPr>
              <w:t>Dutchman</w:t>
            </w:r>
            <w:r>
              <w:rPr>
                <w:color w:val="231F20"/>
                <w:spacing w:val="-1"/>
                <w:sz w:val="18"/>
              </w:rPr>
              <w:t>»</w:t>
            </w:r>
          </w:p>
        </w:tc>
        <w:tc>
          <w:tcPr>
            <w:tcW w:w="706" w:type="dxa"/>
          </w:tcPr>
          <w:p>
            <w:pPr>
              <w:pStyle w:val="TableParagraph"/>
              <w:spacing w:line="249" w:lineRule="auto"/>
              <w:ind w:left="156" w:right="54" w:hanging="7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«Hippo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Trip»</w:t>
            </w:r>
          </w:p>
        </w:tc>
        <w:tc>
          <w:tcPr>
            <w:tcW w:w="631" w:type="dxa"/>
          </w:tcPr>
          <w:p>
            <w:pPr>
              <w:pStyle w:val="TableParagraph"/>
              <w:spacing w:line="249" w:lineRule="auto"/>
              <w:ind w:left="100" w:right="17" w:hanging="59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«River-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Ride»</w:t>
            </w:r>
          </w:p>
        </w:tc>
        <w:tc>
          <w:tcPr>
            <w:tcW w:w="737" w:type="dxa"/>
          </w:tcPr>
          <w:p>
            <w:pPr>
              <w:pStyle w:val="TableParagraph"/>
              <w:spacing w:line="249" w:lineRule="auto"/>
              <w:ind w:left="183" w:right="34" w:hanging="12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«Ocean-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Bus»</w:t>
            </w:r>
          </w:p>
        </w:tc>
        <w:tc>
          <w:tcPr>
            <w:tcW w:w="504" w:type="dxa"/>
          </w:tcPr>
          <w:p>
            <w:pPr>
              <w:pStyle w:val="TableParagraph"/>
              <w:ind w:left="56" w:right="47"/>
              <w:rPr>
                <w:sz w:val="18"/>
              </w:rPr>
            </w:pPr>
            <w:r>
              <w:rPr>
                <w:color w:val="231F20"/>
                <w:sz w:val="18"/>
              </w:rPr>
              <w:t>Ранг</w:t>
            </w:r>
          </w:p>
        </w:tc>
      </w:tr>
      <w:tr>
        <w:trPr>
          <w:trHeight w:val="557" w:hRule="atLeast"/>
        </w:trPr>
        <w:tc>
          <w:tcPr>
            <w:tcW w:w="2359" w:type="dxa"/>
          </w:tcPr>
          <w:p>
            <w:pPr>
              <w:pStyle w:val="TableParagraph"/>
              <w:spacing w:line="249" w:lineRule="auto"/>
              <w:ind w:left="107" w:right="362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Количество </w:t>
            </w:r>
            <w:r>
              <w:rPr>
                <w:color w:val="231F20"/>
                <w:sz w:val="18"/>
              </w:rPr>
              <w:t>посадочных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мест,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шт.</w:t>
            </w:r>
          </w:p>
        </w:tc>
        <w:tc>
          <w:tcPr>
            <w:tcW w:w="1006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706" w:type="dxa"/>
          </w:tcPr>
          <w:p>
            <w:pPr>
              <w:pStyle w:val="TableParagraph"/>
              <w:ind w:left="175" w:right="165"/>
              <w:rPr>
                <w:sz w:val="18"/>
              </w:rPr>
            </w:pPr>
            <w:r>
              <w:rPr>
                <w:color w:val="231F20"/>
                <w:sz w:val="18"/>
              </w:rPr>
              <w:t>0,68</w:t>
            </w:r>
          </w:p>
        </w:tc>
        <w:tc>
          <w:tcPr>
            <w:tcW w:w="631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737" w:type="dxa"/>
          </w:tcPr>
          <w:p>
            <w:pPr>
              <w:pStyle w:val="TableParagraph"/>
              <w:ind w:left="100" w:right="90"/>
              <w:rPr>
                <w:sz w:val="18"/>
              </w:rPr>
            </w:pPr>
            <w:r>
              <w:rPr>
                <w:color w:val="231F20"/>
                <w:sz w:val="18"/>
              </w:rPr>
              <w:t>0,96</w:t>
            </w:r>
          </w:p>
        </w:tc>
        <w:tc>
          <w:tcPr>
            <w:tcW w:w="504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>
        <w:trPr>
          <w:trHeight w:val="557" w:hRule="atLeast"/>
        </w:trPr>
        <w:tc>
          <w:tcPr>
            <w:tcW w:w="2359" w:type="dxa"/>
          </w:tcPr>
          <w:p>
            <w:pPr>
              <w:pStyle w:val="TableParagraph"/>
              <w:spacing w:line="249" w:lineRule="auto"/>
              <w:ind w:left="107" w:right="383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Максимальная </w:t>
            </w:r>
            <w:r>
              <w:rPr>
                <w:color w:val="231F20"/>
                <w:sz w:val="18"/>
              </w:rPr>
              <w:t>скорость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суше, км/ч</w:t>
            </w:r>
          </w:p>
        </w:tc>
        <w:tc>
          <w:tcPr>
            <w:tcW w:w="1006" w:type="dxa"/>
          </w:tcPr>
          <w:p>
            <w:pPr>
              <w:pStyle w:val="TableParagraph"/>
              <w:ind w:left="325" w:right="315"/>
              <w:rPr>
                <w:sz w:val="18"/>
              </w:rPr>
            </w:pPr>
            <w:r>
              <w:rPr>
                <w:color w:val="231F20"/>
                <w:sz w:val="18"/>
              </w:rPr>
              <w:t>0,94</w:t>
            </w:r>
          </w:p>
        </w:tc>
        <w:tc>
          <w:tcPr>
            <w:tcW w:w="706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631" w:type="dxa"/>
          </w:tcPr>
          <w:p>
            <w:pPr>
              <w:pStyle w:val="TableParagraph"/>
              <w:ind w:left="138" w:right="128"/>
              <w:rPr>
                <w:sz w:val="18"/>
              </w:rPr>
            </w:pPr>
            <w:r>
              <w:rPr>
                <w:color w:val="231F20"/>
                <w:sz w:val="18"/>
              </w:rPr>
              <w:t>0,88</w:t>
            </w:r>
          </w:p>
        </w:tc>
        <w:tc>
          <w:tcPr>
            <w:tcW w:w="737" w:type="dxa"/>
          </w:tcPr>
          <w:p>
            <w:pPr>
              <w:pStyle w:val="TableParagraph"/>
              <w:ind w:left="100" w:right="90"/>
              <w:rPr>
                <w:sz w:val="18"/>
              </w:rPr>
            </w:pPr>
            <w:r>
              <w:rPr>
                <w:color w:val="231F20"/>
                <w:sz w:val="18"/>
              </w:rPr>
              <w:t>0,94</w:t>
            </w:r>
          </w:p>
        </w:tc>
        <w:tc>
          <w:tcPr>
            <w:tcW w:w="504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</w:tr>
      <w:tr>
        <w:trPr>
          <w:trHeight w:val="557" w:hRule="atLeast"/>
        </w:trPr>
        <w:tc>
          <w:tcPr>
            <w:tcW w:w="2359" w:type="dxa"/>
          </w:tcPr>
          <w:p>
            <w:pPr>
              <w:pStyle w:val="TableParagraph"/>
              <w:spacing w:line="249" w:lineRule="auto"/>
              <w:ind w:left="107" w:right="383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Максимальная </w:t>
            </w:r>
            <w:r>
              <w:rPr>
                <w:color w:val="231F20"/>
                <w:sz w:val="18"/>
              </w:rPr>
              <w:t>скорость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воде, км/ч</w:t>
            </w:r>
          </w:p>
        </w:tc>
        <w:tc>
          <w:tcPr>
            <w:tcW w:w="1006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706" w:type="dxa"/>
          </w:tcPr>
          <w:p>
            <w:pPr>
              <w:pStyle w:val="TableParagraph"/>
              <w:ind w:left="175" w:right="165"/>
              <w:rPr>
                <w:sz w:val="18"/>
              </w:rPr>
            </w:pPr>
            <w:r>
              <w:rPr>
                <w:color w:val="231F20"/>
                <w:sz w:val="18"/>
              </w:rPr>
              <w:t>0,8</w:t>
            </w:r>
          </w:p>
        </w:tc>
        <w:tc>
          <w:tcPr>
            <w:tcW w:w="631" w:type="dxa"/>
          </w:tcPr>
          <w:p>
            <w:pPr>
              <w:pStyle w:val="TableParagraph"/>
              <w:ind w:left="138" w:right="128"/>
              <w:rPr>
                <w:sz w:val="18"/>
              </w:rPr>
            </w:pPr>
            <w:r>
              <w:rPr>
                <w:color w:val="231F20"/>
                <w:sz w:val="18"/>
              </w:rPr>
              <w:t>0,87</w:t>
            </w:r>
          </w:p>
        </w:tc>
        <w:tc>
          <w:tcPr>
            <w:tcW w:w="737" w:type="dxa"/>
          </w:tcPr>
          <w:p>
            <w:pPr>
              <w:pStyle w:val="TableParagraph"/>
              <w:ind w:left="100" w:right="90"/>
              <w:rPr>
                <w:sz w:val="18"/>
              </w:rPr>
            </w:pPr>
            <w:r>
              <w:rPr>
                <w:color w:val="231F20"/>
                <w:sz w:val="18"/>
              </w:rPr>
              <w:t>0.8</w:t>
            </w:r>
          </w:p>
        </w:tc>
        <w:tc>
          <w:tcPr>
            <w:tcW w:w="504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</w:tr>
      <w:tr>
        <w:trPr>
          <w:trHeight w:val="341" w:hRule="atLeast"/>
        </w:trPr>
        <w:tc>
          <w:tcPr>
            <w:tcW w:w="2359" w:type="dxa"/>
          </w:tcPr>
          <w:p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Расход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топлива,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л/100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км</w:t>
            </w:r>
          </w:p>
        </w:tc>
        <w:tc>
          <w:tcPr>
            <w:tcW w:w="1006" w:type="dxa"/>
          </w:tcPr>
          <w:p>
            <w:pPr>
              <w:pStyle w:val="TableParagraph"/>
              <w:ind w:left="325" w:right="315"/>
              <w:rPr>
                <w:sz w:val="18"/>
              </w:rPr>
            </w:pPr>
            <w:r>
              <w:rPr>
                <w:color w:val="231F20"/>
                <w:sz w:val="18"/>
              </w:rPr>
              <w:t>0,96</w:t>
            </w:r>
          </w:p>
        </w:tc>
        <w:tc>
          <w:tcPr>
            <w:tcW w:w="706" w:type="dxa"/>
          </w:tcPr>
          <w:p>
            <w:pPr>
              <w:pStyle w:val="TableParagraph"/>
              <w:ind w:left="175" w:right="165"/>
              <w:rPr>
                <w:sz w:val="18"/>
              </w:rPr>
            </w:pPr>
            <w:r>
              <w:rPr>
                <w:color w:val="231F20"/>
                <w:sz w:val="18"/>
              </w:rPr>
              <w:t>0,88</w:t>
            </w:r>
          </w:p>
        </w:tc>
        <w:tc>
          <w:tcPr>
            <w:tcW w:w="631" w:type="dxa"/>
          </w:tcPr>
          <w:p>
            <w:pPr>
              <w:pStyle w:val="TableParagraph"/>
              <w:ind w:left="138" w:right="128"/>
              <w:rPr>
                <w:sz w:val="18"/>
              </w:rPr>
            </w:pPr>
            <w:r>
              <w:rPr>
                <w:color w:val="231F20"/>
                <w:sz w:val="18"/>
              </w:rPr>
              <w:t>0,85</w:t>
            </w:r>
          </w:p>
        </w:tc>
        <w:tc>
          <w:tcPr>
            <w:tcW w:w="737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504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</w:tr>
      <w:tr>
        <w:trPr>
          <w:trHeight w:val="341" w:hRule="atLeast"/>
        </w:trPr>
        <w:tc>
          <w:tcPr>
            <w:tcW w:w="2359" w:type="dxa"/>
          </w:tcPr>
          <w:p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Итого</w:t>
            </w:r>
          </w:p>
        </w:tc>
        <w:tc>
          <w:tcPr>
            <w:tcW w:w="1006" w:type="dxa"/>
          </w:tcPr>
          <w:p>
            <w:pPr>
              <w:pStyle w:val="TableParagraph"/>
              <w:ind w:left="325" w:right="315"/>
              <w:rPr>
                <w:sz w:val="18"/>
              </w:rPr>
            </w:pPr>
            <w:r>
              <w:rPr>
                <w:color w:val="231F20"/>
                <w:sz w:val="18"/>
              </w:rPr>
              <w:t>2,13</w:t>
            </w:r>
          </w:p>
        </w:tc>
        <w:tc>
          <w:tcPr>
            <w:tcW w:w="706" w:type="dxa"/>
          </w:tcPr>
          <w:p>
            <w:pPr>
              <w:pStyle w:val="TableParagraph"/>
              <w:ind w:left="175" w:right="165"/>
              <w:rPr>
                <w:sz w:val="18"/>
              </w:rPr>
            </w:pPr>
            <w:r>
              <w:rPr>
                <w:color w:val="231F20"/>
                <w:sz w:val="18"/>
              </w:rPr>
              <w:t>1,72</w:t>
            </w:r>
          </w:p>
        </w:tc>
        <w:tc>
          <w:tcPr>
            <w:tcW w:w="631" w:type="dxa"/>
          </w:tcPr>
          <w:p>
            <w:pPr>
              <w:pStyle w:val="TableParagraph"/>
              <w:ind w:left="138" w:right="128"/>
              <w:rPr>
                <w:sz w:val="18"/>
              </w:rPr>
            </w:pPr>
            <w:r>
              <w:rPr>
                <w:color w:val="231F20"/>
                <w:sz w:val="18"/>
              </w:rPr>
              <w:t>2,01</w:t>
            </w:r>
          </w:p>
        </w:tc>
        <w:tc>
          <w:tcPr>
            <w:tcW w:w="737" w:type="dxa"/>
          </w:tcPr>
          <w:p>
            <w:pPr>
              <w:pStyle w:val="TableParagraph"/>
              <w:ind w:left="100" w:right="90"/>
              <w:rPr>
                <w:sz w:val="18"/>
              </w:rPr>
            </w:pPr>
            <w:r>
              <w:rPr>
                <w:color w:val="231F20"/>
                <w:sz w:val="18"/>
              </w:rPr>
              <w:t>2,04</w:t>
            </w:r>
          </w:p>
        </w:tc>
        <w:tc>
          <w:tcPr>
            <w:tcW w:w="504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</w:tbl>
    <w:p>
      <w:pPr>
        <w:pStyle w:val="BodyText"/>
        <w:spacing w:before="2"/>
        <w:ind w:left="0"/>
        <w:rPr>
          <w:b/>
          <w:sz w:val="9"/>
        </w:rPr>
      </w:pPr>
    </w:p>
    <w:p>
      <w:pPr>
        <w:spacing w:before="92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12"/>
        </w:numPr>
        <w:tabs>
          <w:tab w:pos="728" w:val="left" w:leader="none"/>
        </w:tabs>
        <w:spacing w:line="249" w:lineRule="auto" w:before="9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Зарубежный опыт развития городского пассажирского транспорта. URL: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https://cyberleninka.ru/article/n/zarubezhnyy-opyt-razvitiya-gorodskogo-passazhir-</w:t>
      </w:r>
      <w:r>
        <w:rPr>
          <w:color w:val="231F20"/>
          <w:sz w:val="18"/>
        </w:rPr>
        <w:t> skogo-transporta</w:t>
      </w:r>
    </w:p>
    <w:p>
      <w:pPr>
        <w:pStyle w:val="ListParagraph"/>
        <w:numPr>
          <w:ilvl w:val="0"/>
          <w:numId w:val="12"/>
        </w:numPr>
        <w:tabs>
          <w:tab w:pos="731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Автобус-амфибия в Амстердаме. URL: https://arttravelblog.ru/interesnoe/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plavuchij-gollandec-avtobus-amfibiya-v-amsterdame.html</w:t>
      </w:r>
    </w:p>
    <w:p>
      <w:pPr>
        <w:pStyle w:val="ListParagraph"/>
        <w:numPr>
          <w:ilvl w:val="0"/>
          <w:numId w:val="12"/>
        </w:numPr>
        <w:tabs>
          <w:tab w:pos="728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Автобус-амфибия в Лиссабоне. URL: </w:t>
      </w:r>
      <w:hyperlink r:id="rId62">
        <w:r>
          <w:rPr>
            <w:color w:val="231F20"/>
            <w:w w:val="95"/>
            <w:sz w:val="18"/>
          </w:rPr>
          <w:t>http://tureks.ru/2016/11/avtobus-am-</w:t>
        </w:r>
      </w:hyperlink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fibiya-hippotrip-v-lissabone/</w:t>
      </w:r>
    </w:p>
    <w:p>
      <w:pPr>
        <w:pStyle w:val="ListParagraph"/>
        <w:numPr>
          <w:ilvl w:val="0"/>
          <w:numId w:val="12"/>
        </w:numPr>
        <w:tabs>
          <w:tab w:pos="73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Автобус-амфибия в Будапеште. </w:t>
      </w:r>
      <w:r>
        <w:rPr>
          <w:color w:val="231F20"/>
          <w:spacing w:val="-1"/>
          <w:sz w:val="18"/>
        </w:rPr>
        <w:t>URL: </w:t>
      </w:r>
      <w:hyperlink r:id="rId63">
        <w:r>
          <w:rPr>
            <w:color w:val="231F20"/>
            <w:spacing w:val="-1"/>
            <w:sz w:val="18"/>
          </w:rPr>
          <w:t>http://kidpassage.com/activity/ven-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griya/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budapesht/avtobus-amfibiya-v-budapeshte</w:t>
      </w:r>
    </w:p>
    <w:p>
      <w:pPr>
        <w:pStyle w:val="ListParagraph"/>
        <w:numPr>
          <w:ilvl w:val="0"/>
          <w:numId w:val="12"/>
        </w:numPr>
        <w:tabs>
          <w:tab w:pos="736" w:val="left" w:leader="none"/>
        </w:tabs>
        <w:spacing w:line="240" w:lineRule="auto" w:before="1" w:after="0"/>
        <w:ind w:left="735" w:right="0" w:hanging="181"/>
        <w:jc w:val="both"/>
        <w:rPr>
          <w:sz w:val="18"/>
        </w:rPr>
      </w:pPr>
      <w:r>
        <w:rPr>
          <w:color w:val="231F20"/>
          <w:sz w:val="18"/>
        </w:rPr>
        <w:t>Автобус-амфибия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Стокгольме.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https://oceanbus.se/om-oss/</w:t>
      </w:r>
    </w:p>
    <w:p>
      <w:pPr>
        <w:spacing w:after="0" w:line="240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8"/>
        <w:ind w:left="0"/>
        <w:rPr>
          <w:sz w:val="21"/>
        </w:r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5"/>
        <w:gridCol w:w="2798"/>
      </w:tblGrid>
      <w:tr>
        <w:trPr>
          <w:trHeight w:val="1282" w:hRule="atLeast"/>
        </w:trPr>
        <w:tc>
          <w:tcPr>
            <w:tcW w:w="3235" w:type="dxa"/>
          </w:tcPr>
          <w:p>
            <w:pPr>
              <w:pStyle w:val="TableParagraph"/>
              <w:spacing w:line="199" w:lineRule="exact" w:before="0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УДК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656.135</w:t>
            </w:r>
          </w:p>
          <w:p>
            <w:pPr>
              <w:pStyle w:val="TableParagraph"/>
              <w:spacing w:line="249" w:lineRule="auto" w:before="9"/>
              <w:ind w:left="50" w:right="791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Степан</w:t>
            </w:r>
            <w:r>
              <w:rPr>
                <w:i/>
                <w:color w:val="231F20"/>
                <w:spacing w:val="-8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Вадимович</w:t>
            </w:r>
            <w:r>
              <w:rPr>
                <w:i/>
                <w:color w:val="231F20"/>
                <w:spacing w:val="-7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Демьянчук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1"/>
              <w:ind w:left="50" w:right="106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hyperlink r:id="rId64">
              <w:r>
                <w:rPr>
                  <w:i/>
                  <w:color w:val="231F20"/>
                  <w:w w:val="95"/>
                  <w:sz w:val="18"/>
                </w:rPr>
                <w:t>sprints.spirit@mail.ru</w:t>
              </w:r>
            </w:hyperlink>
          </w:p>
        </w:tc>
        <w:tc>
          <w:tcPr>
            <w:tcW w:w="2798" w:type="dxa"/>
          </w:tcPr>
          <w:p>
            <w:pPr>
              <w:pStyle w:val="TableParagraph"/>
              <w:spacing w:before="4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Stepan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Vadimovich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Demyanchuk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9"/>
              <w:ind w:right="4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master</w:t>
            </w:r>
          </w:p>
          <w:p>
            <w:pPr>
              <w:pStyle w:val="TableParagraph"/>
              <w:spacing w:line="210" w:lineRule="atLeast" w:before="0"/>
              <w:ind w:left="107" w:right="48" w:firstLine="311"/>
              <w:jc w:val="right"/>
              <w:rPr>
                <w:i/>
                <w:sz w:val="18"/>
              </w:rPr>
            </w:pPr>
            <w:r>
              <w:rPr>
                <w:color w:val="231F20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 Architecture </w:t>
            </w:r>
            <w:r>
              <w:rPr>
                <w:color w:val="231F20"/>
                <w:w w:val="95"/>
                <w:sz w:val="18"/>
              </w:rPr>
              <w:t>and Civil Engineering)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sz w:val="18"/>
              </w:rPr>
              <w:t>E-mail: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hyperlink r:id="rId64">
              <w:r>
                <w:rPr>
                  <w:i/>
                  <w:color w:val="231F20"/>
                  <w:spacing w:val="-1"/>
                  <w:sz w:val="18"/>
                </w:rPr>
                <w:t>sprints.spirit@mail.ru</w:t>
              </w:r>
            </w:hyperlink>
          </w:p>
        </w:tc>
      </w:tr>
    </w:tbl>
    <w:p>
      <w:pPr>
        <w:pStyle w:val="BodyText"/>
        <w:spacing w:before="3"/>
        <w:ind w:left="0"/>
        <w:rPr>
          <w:sz w:val="17"/>
        </w:rPr>
      </w:pPr>
    </w:p>
    <w:p>
      <w:pPr>
        <w:pStyle w:val="Heading2"/>
        <w:spacing w:line="249" w:lineRule="auto" w:before="91"/>
        <w:ind w:left="143"/>
      </w:pPr>
      <w:r>
        <w:rPr>
          <w:color w:val="231F20"/>
          <w:spacing w:val="-3"/>
        </w:rPr>
        <w:t>РАЗРАБОТКА ПРОГРАММЫ ОБУЧЕНИЯ </w:t>
      </w:r>
      <w:r>
        <w:rPr>
          <w:color w:val="231F20"/>
          <w:spacing w:val="-2"/>
        </w:rPr>
        <w:t>ВОДИТЕЛЕЙ</w:t>
      </w:r>
      <w:r>
        <w:rPr>
          <w:color w:val="231F20"/>
          <w:spacing w:val="-52"/>
        </w:rPr>
        <w:t> </w:t>
      </w:r>
      <w:r>
        <w:rPr>
          <w:color w:val="231F20"/>
        </w:rPr>
        <w:t>КАРЬЕРНЫХ</w:t>
      </w:r>
      <w:r>
        <w:rPr>
          <w:color w:val="231F20"/>
          <w:spacing w:val="-3"/>
        </w:rPr>
        <w:t> </w:t>
      </w:r>
      <w:r>
        <w:rPr>
          <w:color w:val="231F20"/>
        </w:rPr>
        <w:t>САМОСВАЛОВ</w:t>
      </w:r>
      <w:r>
        <w:rPr>
          <w:color w:val="231F20"/>
          <w:spacing w:val="-3"/>
        </w:rPr>
        <w:t> </w:t>
      </w:r>
      <w:r>
        <w:rPr>
          <w:color w:val="231F20"/>
        </w:rPr>
        <w:t>ВОЛЬВО</w:t>
      </w:r>
    </w:p>
    <w:p>
      <w:pPr>
        <w:pStyle w:val="BodyText"/>
        <w:spacing w:before="10"/>
        <w:ind w:left="0"/>
        <w:rPr>
          <w:b/>
          <w:sz w:val="19"/>
        </w:rPr>
      </w:pPr>
    </w:p>
    <w:p>
      <w:pPr>
        <w:pStyle w:val="Heading3"/>
        <w:spacing w:line="249" w:lineRule="auto"/>
        <w:ind w:left="920" w:right="918"/>
      </w:pPr>
      <w:r>
        <w:rPr>
          <w:color w:val="231F20"/>
        </w:rPr>
        <w:t>DEVELOPMENT OF TRAINING PROGRAM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VOLVO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DUMP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TRUCKS DRIVERS</w:t>
      </w:r>
    </w:p>
    <w:p>
      <w:pPr>
        <w:pStyle w:val="BodyText"/>
        <w:ind w:left="0"/>
        <w:rPr>
          <w:sz w:val="19"/>
        </w:rPr>
      </w:pPr>
    </w:p>
    <w:p>
      <w:pPr>
        <w:spacing w:line="249" w:lineRule="auto" w:before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Правильность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корректность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автомобилем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многом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опре-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деляет эффективность его эксплуатации. С течением времени появляется все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больше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вспомогательных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систем,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направленных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на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повышение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эффективности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эксплуатации и безопасности управления, в том числе и на карьерных само-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свалах.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Однако,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водители,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управляющие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современными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самосвалами,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всег-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да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правильно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понимают,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максимально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эффективно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безопасно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использо-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вать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технику.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связи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этим,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возникла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необходимость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разработки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программы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обучения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водителей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карьерных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самосвалов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Volvo.</w:t>
      </w:r>
    </w:p>
    <w:p>
      <w:pPr>
        <w:spacing w:line="249" w:lineRule="auto" w:before="6"/>
        <w:ind w:left="158" w:right="156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данной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статье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представлена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разработка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программы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обучения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водителей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карьерных самосвалов Вольво: порядок ее формирования, способы и резуль-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таты применения. Данная программа направлена на повышение уровня зна-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ний водителя об используемой технике и может применяться на предприяти-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ях,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использующих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своем парке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самосвалы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Volvo.</w:t>
      </w:r>
    </w:p>
    <w:p>
      <w:pPr>
        <w:spacing w:line="249" w:lineRule="auto" w:before="3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Ключевые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слова</w:t>
      </w:r>
      <w:r>
        <w:rPr>
          <w:color w:val="231F20"/>
          <w:spacing w:val="-1"/>
          <w:sz w:val="18"/>
        </w:rPr>
        <w:t>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программа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обучения,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информация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водителей,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само-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свалы,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техника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Вольво,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порядок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эксплуатации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автомобиля,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повышение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эффек-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тивности 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безопасности.</w:t>
      </w:r>
    </w:p>
    <w:p>
      <w:pPr>
        <w:pStyle w:val="BodyText"/>
        <w:ind w:left="0"/>
        <w:rPr>
          <w:sz w:val="19"/>
        </w:rPr>
      </w:pPr>
    </w:p>
    <w:p>
      <w:pPr>
        <w:spacing w:line="249" w:lineRule="auto" w:before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Accuracy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correctness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driving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significantly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determines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efficiency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its operation. Over time, there are more and more auxiliary systems aimed at im-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proving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efficiency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operation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safety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management,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including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mining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trucks.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However,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driver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who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drive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modern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dump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trucks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don’t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always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correctly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understand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how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equipment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efficiently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safely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possible.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regard,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became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necessary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develop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training program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Volvo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dump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truck drivers.</w:t>
      </w:r>
    </w:p>
    <w:p>
      <w:pPr>
        <w:spacing w:line="249" w:lineRule="auto" w:before="5"/>
        <w:ind w:left="158" w:right="15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This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article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presents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development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training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program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for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Volvo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dump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truck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drivers: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procedure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its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formation,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methods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results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its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application.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program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aimed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increasing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level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knowledge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driver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about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equip-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ment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used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can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be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applied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at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enterprises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that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use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Volvo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dump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trucks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their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fleet.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5"/>
        <w:ind w:left="0"/>
        <w:rPr>
          <w:sz w:val="12"/>
        </w:rPr>
      </w:pPr>
    </w:p>
    <w:p>
      <w:pPr>
        <w:spacing w:line="249" w:lineRule="auto" w:before="92"/>
        <w:ind w:left="158" w:right="15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Keywords</w:t>
      </w:r>
      <w:r>
        <w:rPr>
          <w:color w:val="231F20"/>
          <w:w w:val="95"/>
          <w:sz w:val="18"/>
        </w:rPr>
        <w:t>: training program, information for drivers, dump trucks, Volvo equip-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ment,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vehicle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operating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procedure,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increasing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efficiency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safety.</w:t>
      </w:r>
    </w:p>
    <w:p>
      <w:pPr>
        <w:pStyle w:val="BodyText"/>
        <w:spacing w:before="8"/>
        <w:ind w:left="0"/>
        <w:rPr>
          <w:sz w:val="22"/>
        </w:rPr>
      </w:pPr>
    </w:p>
    <w:p>
      <w:pPr>
        <w:pStyle w:val="BodyText"/>
        <w:spacing w:line="256" w:lineRule="auto"/>
        <w:ind w:right="156" w:firstLine="396"/>
        <w:jc w:val="both"/>
      </w:pPr>
      <w:r>
        <w:rPr>
          <w:color w:val="231F20"/>
        </w:rPr>
        <w:t>Неоспоримой</w:t>
      </w:r>
      <w:r>
        <w:rPr>
          <w:color w:val="231F20"/>
          <w:spacing w:val="-10"/>
        </w:rPr>
        <w:t> </w:t>
      </w:r>
      <w:r>
        <w:rPr>
          <w:color w:val="231F20"/>
        </w:rPr>
        <w:t>тенденцией</w:t>
      </w:r>
      <w:r>
        <w:rPr>
          <w:color w:val="231F20"/>
          <w:spacing w:val="-10"/>
        </w:rPr>
        <w:t> </w:t>
      </w:r>
      <w:r>
        <w:rPr>
          <w:color w:val="231F20"/>
        </w:rPr>
        <w:t>развития</w:t>
      </w:r>
      <w:r>
        <w:rPr>
          <w:color w:val="231F20"/>
          <w:spacing w:val="-10"/>
        </w:rPr>
        <w:t> </w:t>
      </w:r>
      <w:r>
        <w:rPr>
          <w:color w:val="231F20"/>
        </w:rPr>
        <w:t>мировой</w:t>
      </w:r>
      <w:r>
        <w:rPr>
          <w:color w:val="231F20"/>
          <w:spacing w:val="-9"/>
        </w:rPr>
        <w:t> </w:t>
      </w:r>
      <w:r>
        <w:rPr>
          <w:color w:val="231F20"/>
        </w:rPr>
        <w:t>горной</w:t>
      </w:r>
      <w:r>
        <w:rPr>
          <w:color w:val="231F20"/>
          <w:spacing w:val="-10"/>
        </w:rPr>
        <w:t> </w:t>
      </w:r>
      <w:r>
        <w:rPr>
          <w:color w:val="231F20"/>
        </w:rPr>
        <w:t>промышлен-</w:t>
      </w:r>
      <w:r>
        <w:rPr>
          <w:color w:val="231F20"/>
          <w:spacing w:val="-47"/>
        </w:rPr>
        <w:t> </w:t>
      </w:r>
      <w:r>
        <w:rPr>
          <w:color w:val="231F20"/>
        </w:rPr>
        <w:t>ности на обозримую перспективу считается стабильная ориентация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на открытый способ разработки, как обеспечивающий наилучшие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экономические показатели. При разработке открытым способом ос-</w:t>
      </w:r>
      <w:r>
        <w:rPr>
          <w:color w:val="231F20"/>
          <w:spacing w:val="1"/>
        </w:rPr>
        <w:t> </w:t>
      </w:r>
      <w:r>
        <w:rPr>
          <w:color w:val="231F20"/>
        </w:rPr>
        <w:t>новным видом техники является автомобильный транспорт, а имен-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карьерные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самосвалы.</w:t>
      </w:r>
    </w:p>
    <w:p>
      <w:pPr>
        <w:pStyle w:val="BodyText"/>
        <w:spacing w:line="256" w:lineRule="auto" w:before="7"/>
        <w:ind w:right="154" w:firstLine="396"/>
        <w:jc w:val="both"/>
      </w:pPr>
      <w:r>
        <w:rPr>
          <w:color w:val="231F20"/>
          <w:spacing w:val="-2"/>
        </w:rPr>
        <w:t>Мировое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производство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карьерных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автосамосвалов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идет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эволю-</w:t>
      </w:r>
      <w:r>
        <w:rPr>
          <w:color w:val="231F20"/>
          <w:spacing w:val="-48"/>
        </w:rPr>
        <w:t> </w:t>
      </w:r>
      <w:r>
        <w:rPr>
          <w:color w:val="231F20"/>
        </w:rPr>
        <w:t>ционному пути, несколько раз в год производители карьерных само-</w:t>
      </w:r>
      <w:r>
        <w:rPr>
          <w:color w:val="231F20"/>
          <w:spacing w:val="1"/>
        </w:rPr>
        <w:t> </w:t>
      </w:r>
      <w:r>
        <w:rPr>
          <w:color w:val="231F20"/>
        </w:rPr>
        <w:t>свалов производят обновление своих моделей, предлагая различные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дополнительные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системы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повышению</w:t>
      </w:r>
      <w:r>
        <w:rPr>
          <w:color w:val="231F20"/>
          <w:spacing w:val="-10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эффективно-</w:t>
      </w:r>
      <w:r>
        <w:rPr>
          <w:color w:val="231F20"/>
          <w:spacing w:val="-48"/>
        </w:rPr>
        <w:t> </w:t>
      </w:r>
      <w:r>
        <w:rPr>
          <w:color w:val="231F20"/>
        </w:rPr>
        <w:t>сти эксплуатации [1]. Одним из ведущих производителей карьерных</w:t>
      </w:r>
      <w:r>
        <w:rPr>
          <w:color w:val="231F20"/>
          <w:spacing w:val="1"/>
        </w:rPr>
        <w:t> </w:t>
      </w:r>
      <w:r>
        <w:rPr>
          <w:color w:val="231F20"/>
        </w:rPr>
        <w:t>самосвалов, поставляемых на территорию России, является компания</w:t>
      </w:r>
      <w:r>
        <w:rPr>
          <w:color w:val="231F20"/>
          <w:spacing w:val="-47"/>
        </w:rPr>
        <w:t> </w:t>
      </w:r>
      <w:r>
        <w:rPr>
          <w:i/>
          <w:color w:val="231F20"/>
          <w:spacing w:val="-1"/>
        </w:rPr>
        <w:t>Volvo</w:t>
      </w:r>
      <w:r>
        <w:rPr>
          <w:color w:val="231F20"/>
          <w:spacing w:val="-1"/>
        </w:rPr>
        <w:t>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Однако,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приобретая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карьерный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самосвал,</w:t>
      </w:r>
      <w:r>
        <w:rPr>
          <w:color w:val="231F20"/>
          <w:spacing w:val="-10"/>
        </w:rPr>
        <w:t> </w:t>
      </w:r>
      <w:r>
        <w:rPr>
          <w:color w:val="231F20"/>
        </w:rPr>
        <w:t>оборудованный</w:t>
      </w:r>
      <w:r>
        <w:rPr>
          <w:color w:val="231F20"/>
          <w:spacing w:val="-48"/>
        </w:rPr>
        <w:t> </w:t>
      </w:r>
      <w:r>
        <w:rPr>
          <w:color w:val="231F20"/>
          <w:spacing w:val="-1"/>
        </w:rPr>
        <w:t>различными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вспомогательными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системами,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эксплуатирующая</w:t>
      </w:r>
      <w:r>
        <w:rPr>
          <w:color w:val="231F20"/>
          <w:spacing w:val="-11"/>
        </w:rPr>
        <w:t> </w:t>
      </w:r>
      <w:r>
        <w:rPr>
          <w:color w:val="231F20"/>
        </w:rPr>
        <w:t>органи-</w:t>
      </w:r>
      <w:r>
        <w:rPr>
          <w:color w:val="231F20"/>
          <w:spacing w:val="-47"/>
        </w:rPr>
        <w:t> </w:t>
      </w:r>
      <w:r>
        <w:rPr>
          <w:color w:val="231F20"/>
        </w:rPr>
        <w:t>зация</w:t>
      </w:r>
      <w:r>
        <w:rPr>
          <w:color w:val="231F20"/>
          <w:spacing w:val="-11"/>
        </w:rPr>
        <w:t> </w:t>
      </w:r>
      <w:r>
        <w:rPr>
          <w:color w:val="231F20"/>
        </w:rPr>
        <w:t>получает</w:t>
      </w:r>
      <w:r>
        <w:rPr>
          <w:color w:val="231F20"/>
          <w:spacing w:val="-11"/>
        </w:rPr>
        <w:t> </w:t>
      </w:r>
      <w:r>
        <w:rPr>
          <w:color w:val="231F20"/>
        </w:rPr>
        <w:t>лишь</w:t>
      </w:r>
      <w:r>
        <w:rPr>
          <w:color w:val="231F20"/>
          <w:spacing w:val="-11"/>
        </w:rPr>
        <w:t> </w:t>
      </w:r>
      <w:r>
        <w:rPr>
          <w:color w:val="231F20"/>
        </w:rPr>
        <w:t>инструкцию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эксплуатации,</w:t>
      </w:r>
      <w:r>
        <w:rPr>
          <w:color w:val="231F20"/>
          <w:spacing w:val="-11"/>
        </w:rPr>
        <w:t> </w:t>
      </w:r>
      <w:r>
        <w:rPr>
          <w:color w:val="231F20"/>
        </w:rPr>
        <w:t>где</w:t>
      </w:r>
      <w:r>
        <w:rPr>
          <w:color w:val="231F20"/>
          <w:spacing w:val="-10"/>
        </w:rPr>
        <w:t> </w:t>
      </w:r>
      <w:r>
        <w:rPr>
          <w:color w:val="231F20"/>
        </w:rPr>
        <w:t>описан</w:t>
      </w:r>
      <w:r>
        <w:rPr>
          <w:color w:val="231F20"/>
          <w:spacing w:val="-11"/>
        </w:rPr>
        <w:t> </w:t>
      </w:r>
      <w:r>
        <w:rPr>
          <w:color w:val="231F20"/>
        </w:rPr>
        <w:t>только</w:t>
      </w:r>
      <w:r>
        <w:rPr>
          <w:color w:val="231F20"/>
          <w:spacing w:val="-48"/>
        </w:rPr>
        <w:t> </w:t>
      </w:r>
      <w:r>
        <w:rPr>
          <w:color w:val="231F20"/>
          <w:spacing w:val="-1"/>
        </w:rPr>
        <w:t>порядок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включения/выключения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систем,</w:t>
      </w:r>
      <w:r>
        <w:rPr>
          <w:color w:val="231F20"/>
          <w:spacing w:val="-11"/>
        </w:rPr>
        <w:t> </w:t>
      </w:r>
      <w:r>
        <w:rPr>
          <w:color w:val="231F20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</w:rPr>
        <w:t>совершенно</w:t>
      </w:r>
      <w:r>
        <w:rPr>
          <w:color w:val="231F20"/>
          <w:spacing w:val="-10"/>
        </w:rPr>
        <w:t> </w:t>
      </w:r>
      <w:r>
        <w:rPr>
          <w:color w:val="231F20"/>
        </w:rPr>
        <w:t>нет</w:t>
      </w:r>
      <w:r>
        <w:rPr>
          <w:color w:val="231F20"/>
          <w:spacing w:val="-11"/>
        </w:rPr>
        <w:t> </w:t>
      </w:r>
      <w:r>
        <w:rPr>
          <w:color w:val="231F20"/>
        </w:rPr>
        <w:t>информа-</w:t>
      </w:r>
      <w:r>
        <w:rPr>
          <w:color w:val="231F20"/>
          <w:spacing w:val="-48"/>
        </w:rPr>
        <w:t> </w:t>
      </w:r>
      <w:r>
        <w:rPr>
          <w:color w:val="231F20"/>
        </w:rPr>
        <w:t>ции и рекомендаций по эксплуатации автомобиля в целом. С данной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проблемой столкнулось также ООО «Угольная компания </w:t>
      </w:r>
      <w:r>
        <w:rPr>
          <w:color w:val="231F20"/>
          <w:spacing w:val="-2"/>
        </w:rPr>
        <w:t>Бурятии», где</w:t>
      </w:r>
      <w:r>
        <w:rPr>
          <w:color w:val="231F20"/>
          <w:spacing w:val="-47"/>
        </w:rPr>
        <w:t> </w:t>
      </w:r>
      <w:r>
        <w:rPr>
          <w:color w:val="231F20"/>
          <w:spacing w:val="-2"/>
        </w:rPr>
        <w:t>были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приобретены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50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самосвалов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Volvo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FMX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8×4.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Водители,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ранее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ра-</w:t>
      </w:r>
      <w:r>
        <w:rPr>
          <w:color w:val="231F20"/>
          <w:spacing w:val="-48"/>
        </w:rPr>
        <w:t> </w:t>
      </w:r>
      <w:r>
        <w:rPr>
          <w:color w:val="231F20"/>
          <w:spacing w:val="-1"/>
        </w:rPr>
        <w:t>ботающие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простых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автосамосвалах</w:t>
      </w:r>
      <w:r>
        <w:rPr>
          <w:color w:val="231F20"/>
          <w:spacing w:val="-10"/>
        </w:rPr>
        <w:t> </w:t>
      </w:r>
      <w:r>
        <w:rPr>
          <w:color w:val="231F20"/>
        </w:rPr>
        <w:t>китайского</w:t>
      </w:r>
      <w:r>
        <w:rPr>
          <w:color w:val="231F20"/>
          <w:spacing w:val="-11"/>
        </w:rPr>
        <w:t> </w:t>
      </w:r>
      <w:r>
        <w:rPr>
          <w:color w:val="231F20"/>
        </w:rPr>
        <w:t>производства,</w:t>
      </w:r>
      <w:r>
        <w:rPr>
          <w:color w:val="231F20"/>
          <w:spacing w:val="-10"/>
        </w:rPr>
        <w:t> </w:t>
      </w:r>
      <w:r>
        <w:rPr>
          <w:color w:val="231F20"/>
        </w:rPr>
        <w:t>пере-</w:t>
      </w:r>
      <w:r>
        <w:rPr>
          <w:color w:val="231F20"/>
          <w:spacing w:val="-48"/>
        </w:rPr>
        <w:t> </w:t>
      </w:r>
      <w:r>
        <w:rPr>
          <w:color w:val="231F20"/>
        </w:rPr>
        <w:t>сев</w:t>
      </w:r>
      <w:r>
        <w:rPr>
          <w:color w:val="231F20"/>
          <w:spacing w:val="-11"/>
        </w:rPr>
        <w:t> </w:t>
      </w:r>
      <w:r>
        <w:rPr>
          <w:color w:val="231F20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</w:rPr>
        <w:t>руль</w:t>
      </w:r>
      <w:r>
        <w:rPr>
          <w:color w:val="231F20"/>
          <w:spacing w:val="-11"/>
        </w:rPr>
        <w:t> </w:t>
      </w:r>
      <w:r>
        <w:rPr>
          <w:color w:val="231F20"/>
        </w:rPr>
        <w:t>новой</w:t>
      </w:r>
      <w:r>
        <w:rPr>
          <w:color w:val="231F20"/>
          <w:spacing w:val="-11"/>
        </w:rPr>
        <w:t> </w:t>
      </w:r>
      <w:r>
        <w:rPr>
          <w:color w:val="231F20"/>
        </w:rPr>
        <w:t>техники,</w:t>
      </w:r>
      <w:r>
        <w:rPr>
          <w:color w:val="231F20"/>
          <w:spacing w:val="-11"/>
        </w:rPr>
        <w:t> </w:t>
      </w:r>
      <w:r>
        <w:rPr>
          <w:color w:val="231F20"/>
        </w:rPr>
        <w:t>попросту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понимали,</w:t>
      </w:r>
      <w:r>
        <w:rPr>
          <w:color w:val="231F20"/>
          <w:spacing w:val="-11"/>
        </w:rPr>
        <w:t> </w:t>
      </w:r>
      <w:r>
        <w:rPr>
          <w:color w:val="231F20"/>
        </w:rPr>
        <w:t>где,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какой</w:t>
      </w:r>
      <w:r>
        <w:rPr>
          <w:color w:val="231F20"/>
          <w:spacing w:val="-11"/>
        </w:rPr>
        <w:t> </w:t>
      </w:r>
      <w:r>
        <w:rPr>
          <w:color w:val="231F20"/>
        </w:rPr>
        <w:t>момент</w:t>
      </w:r>
      <w:r>
        <w:rPr>
          <w:color w:val="231F20"/>
          <w:spacing w:val="-48"/>
        </w:rPr>
        <w:t> </w:t>
      </w:r>
      <w:r>
        <w:rPr>
          <w:color w:val="231F20"/>
        </w:rPr>
        <w:t>времени и для чего можно использовать ту или иную вспомогатель-</w:t>
      </w:r>
      <w:r>
        <w:rPr>
          <w:color w:val="231F20"/>
          <w:spacing w:val="1"/>
        </w:rPr>
        <w:t> </w:t>
      </w:r>
      <w:r>
        <w:rPr>
          <w:color w:val="231F20"/>
        </w:rPr>
        <w:t>ную систему автомобиля. Зачастую неправильное управление само-</w:t>
      </w:r>
      <w:r>
        <w:rPr>
          <w:color w:val="231F20"/>
          <w:spacing w:val="1"/>
        </w:rPr>
        <w:t> </w:t>
      </w:r>
      <w:r>
        <w:rPr>
          <w:color w:val="231F20"/>
        </w:rPr>
        <w:t>свалами приводило к преждевременному выходу из строя различных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узлов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агрегатов.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связи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этим,</w:t>
      </w:r>
      <w:r>
        <w:rPr>
          <w:color w:val="231F20"/>
          <w:spacing w:val="-11"/>
        </w:rPr>
        <w:t> </w:t>
      </w:r>
      <w:r>
        <w:rPr>
          <w:color w:val="231F20"/>
        </w:rPr>
        <w:t>возникла</w:t>
      </w:r>
      <w:r>
        <w:rPr>
          <w:color w:val="231F20"/>
          <w:spacing w:val="-11"/>
        </w:rPr>
        <w:t> </w:t>
      </w:r>
      <w:r>
        <w:rPr>
          <w:color w:val="231F20"/>
        </w:rPr>
        <w:t>необходимость</w:t>
      </w:r>
      <w:r>
        <w:rPr>
          <w:color w:val="231F20"/>
          <w:spacing w:val="-11"/>
        </w:rPr>
        <w:t> </w:t>
      </w:r>
      <w:r>
        <w:rPr>
          <w:color w:val="231F20"/>
        </w:rPr>
        <w:t>разработки</w:t>
      </w:r>
      <w:r>
        <w:rPr>
          <w:color w:val="231F20"/>
          <w:spacing w:val="-48"/>
        </w:rPr>
        <w:t> </w:t>
      </w:r>
      <w:r>
        <w:rPr>
          <w:color w:val="231F20"/>
        </w:rPr>
        <w:t>собственной программы обучения водителей карьерных самосвалов,</w:t>
      </w:r>
      <w:r>
        <w:rPr>
          <w:color w:val="231F20"/>
          <w:spacing w:val="1"/>
        </w:rPr>
        <w:t> </w:t>
      </w:r>
      <w:r>
        <w:rPr>
          <w:color w:val="231F20"/>
        </w:rPr>
        <w:t>где предполагалось разместить доступным и простым для понимания</w:t>
      </w:r>
      <w:r>
        <w:rPr>
          <w:color w:val="231F20"/>
          <w:spacing w:val="-47"/>
        </w:rPr>
        <w:t> </w:t>
      </w:r>
      <w:r>
        <w:rPr>
          <w:color w:val="231F20"/>
        </w:rPr>
        <w:t>способом</w:t>
      </w:r>
      <w:r>
        <w:rPr>
          <w:color w:val="231F20"/>
          <w:spacing w:val="1"/>
        </w:rPr>
        <w:t> </w:t>
      </w:r>
      <w:r>
        <w:rPr>
          <w:color w:val="231F20"/>
        </w:rPr>
        <w:t>основные</w:t>
      </w:r>
      <w:r>
        <w:rPr>
          <w:color w:val="231F20"/>
          <w:spacing w:val="2"/>
        </w:rPr>
        <w:t> </w:t>
      </w:r>
      <w:r>
        <w:rPr>
          <w:color w:val="231F20"/>
        </w:rPr>
        <w:t>правила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порядок</w:t>
      </w:r>
      <w:r>
        <w:rPr>
          <w:color w:val="231F20"/>
          <w:spacing w:val="2"/>
        </w:rPr>
        <w:t> </w:t>
      </w:r>
      <w:r>
        <w:rPr>
          <w:color w:val="231F20"/>
        </w:rPr>
        <w:t>эксплуатации</w:t>
      </w:r>
      <w:r>
        <w:rPr>
          <w:color w:val="231F20"/>
          <w:spacing w:val="2"/>
        </w:rPr>
        <w:t> </w:t>
      </w:r>
      <w:r>
        <w:rPr>
          <w:color w:val="231F20"/>
        </w:rPr>
        <w:t>автомобилей.</w:t>
      </w:r>
    </w:p>
    <w:p>
      <w:pPr>
        <w:pStyle w:val="BodyText"/>
        <w:spacing w:line="256" w:lineRule="auto" w:before="25"/>
        <w:ind w:right="156" w:firstLine="396"/>
        <w:jc w:val="both"/>
      </w:pPr>
      <w:r>
        <w:rPr>
          <w:color w:val="231F20"/>
          <w:w w:val="105"/>
        </w:rPr>
        <w:t>Для того, чтобы понять, на какие темы сделать упор при раз-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работке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программы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обучения,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использовалась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система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мониторин-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га за работой автомобилей </w:t>
      </w:r>
      <w:r>
        <w:rPr>
          <w:i/>
          <w:color w:val="231F20"/>
        </w:rPr>
        <w:t>Dynafleet</w:t>
      </w:r>
      <w:r>
        <w:rPr>
          <w:color w:val="231F20"/>
        </w:rPr>
        <w:t>, которая является заводской си-</w:t>
      </w:r>
      <w:r>
        <w:rPr>
          <w:color w:val="231F20"/>
          <w:spacing w:val="1"/>
        </w:rPr>
        <w:t> </w:t>
      </w:r>
      <w:r>
        <w:rPr>
          <w:color w:val="231F20"/>
        </w:rPr>
        <w:t>стемой компании </w:t>
      </w:r>
      <w:r>
        <w:rPr>
          <w:i/>
          <w:color w:val="231F20"/>
        </w:rPr>
        <w:t>Volvo</w:t>
      </w:r>
      <w:r>
        <w:rPr>
          <w:color w:val="231F20"/>
        </w:rPr>
        <w:t>. По результатам месячного мониторинга был</w:t>
      </w:r>
      <w:r>
        <w:rPr>
          <w:color w:val="231F20"/>
          <w:spacing w:val="-47"/>
        </w:rPr>
        <w:t> </w:t>
      </w:r>
      <w:r>
        <w:rPr>
          <w:color w:val="231F20"/>
        </w:rPr>
        <w:t>выявлен</w:t>
      </w:r>
      <w:r>
        <w:rPr>
          <w:color w:val="231F20"/>
          <w:spacing w:val="10"/>
        </w:rPr>
        <w:t> </w:t>
      </w:r>
      <w:r>
        <w:rPr>
          <w:color w:val="231F20"/>
        </w:rPr>
        <w:t>ряд</w:t>
      </w:r>
      <w:r>
        <w:rPr>
          <w:color w:val="231F20"/>
          <w:spacing w:val="11"/>
        </w:rPr>
        <w:t> </w:t>
      </w:r>
      <w:r>
        <w:rPr>
          <w:color w:val="231F20"/>
        </w:rPr>
        <w:t>основных</w:t>
      </w:r>
      <w:r>
        <w:rPr>
          <w:color w:val="231F20"/>
          <w:spacing w:val="11"/>
        </w:rPr>
        <w:t> </w:t>
      </w:r>
      <w:r>
        <w:rPr>
          <w:color w:val="231F20"/>
        </w:rPr>
        <w:t>проблем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ошибок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процессе</w:t>
      </w:r>
      <w:r>
        <w:rPr>
          <w:color w:val="231F20"/>
          <w:spacing w:val="10"/>
        </w:rPr>
        <w:t> </w:t>
      </w:r>
      <w:r>
        <w:rPr>
          <w:color w:val="231F20"/>
        </w:rPr>
        <w:t>эксплуатации: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ListParagraph"/>
        <w:numPr>
          <w:ilvl w:val="0"/>
          <w:numId w:val="4"/>
        </w:numPr>
        <w:tabs>
          <w:tab w:pos="713" w:val="left" w:leader="none"/>
        </w:tabs>
        <w:spacing w:line="266" w:lineRule="auto" w:before="97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водители мало эксплуатируют моторный тормоз VEB+, кото-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2"/>
          <w:w w:val="105"/>
          <w:sz w:val="20"/>
        </w:rPr>
        <w:t>рый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очень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важен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при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работе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в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условиях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карьера.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В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связи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с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этим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сра-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зу на четырех автомобилях преждевременно вышли из строя тор-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мозные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колодки.</w:t>
      </w:r>
    </w:p>
    <w:p>
      <w:pPr>
        <w:pStyle w:val="ListParagraph"/>
        <w:numPr>
          <w:ilvl w:val="0"/>
          <w:numId w:val="4"/>
        </w:numPr>
        <w:tabs>
          <w:tab w:pos="713" w:val="left" w:leader="none"/>
        </w:tabs>
        <w:spacing w:line="26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spacing w:val="-2"/>
          <w:w w:val="105"/>
          <w:sz w:val="20"/>
        </w:rPr>
        <w:t>водители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не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умеют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обращаться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с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высокотехнологичной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авто-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матической КПП, установленной на автомобилях. Были зафиксиро-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ваны несколько выходов КПП из строя с последующим дорогостоя-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щим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ремонтом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длительным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простоем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техники.</w:t>
      </w:r>
    </w:p>
    <w:p>
      <w:pPr>
        <w:pStyle w:val="ListParagraph"/>
        <w:numPr>
          <w:ilvl w:val="0"/>
          <w:numId w:val="4"/>
        </w:numPr>
        <w:tabs>
          <w:tab w:pos="719" w:val="left" w:leader="none"/>
        </w:tabs>
        <w:spacing w:line="240" w:lineRule="auto" w:before="3" w:after="0"/>
        <w:ind w:left="718" w:right="0" w:hanging="164"/>
        <w:jc w:val="both"/>
        <w:rPr>
          <w:sz w:val="20"/>
        </w:rPr>
      </w:pPr>
      <w:r>
        <w:rPr>
          <w:color w:val="231F20"/>
          <w:w w:val="105"/>
          <w:sz w:val="20"/>
        </w:rPr>
        <w:t>водители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не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эффективно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используют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двигатель,</w:t>
      </w:r>
      <w:r>
        <w:rPr>
          <w:color w:val="231F20"/>
          <w:spacing w:val="9"/>
          <w:w w:val="105"/>
          <w:sz w:val="20"/>
        </w:rPr>
        <w:t> </w:t>
      </w:r>
      <w:r>
        <w:rPr>
          <w:color w:val="231F20"/>
          <w:w w:val="105"/>
          <w:sz w:val="20"/>
        </w:rPr>
        <w:t>постоянно</w:t>
      </w:r>
    </w:p>
    <w:p>
      <w:pPr>
        <w:pStyle w:val="BodyText"/>
        <w:spacing w:before="26"/>
        <w:jc w:val="both"/>
      </w:pPr>
      <w:r>
        <w:rPr>
          <w:color w:val="231F20"/>
          <w:spacing w:val="-2"/>
          <w:w w:val="105"/>
        </w:rPr>
        <w:t>«перекручивая»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его.</w:t>
      </w:r>
    </w:p>
    <w:p>
      <w:pPr>
        <w:pStyle w:val="ListParagraph"/>
        <w:numPr>
          <w:ilvl w:val="0"/>
          <w:numId w:val="4"/>
        </w:numPr>
        <w:tabs>
          <w:tab w:pos="714" w:val="left" w:leader="none"/>
        </w:tabs>
        <w:spacing w:line="266" w:lineRule="auto" w:before="26" w:after="0"/>
        <w:ind w:left="158" w:right="154" w:firstLine="396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водители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оставляют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работающим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двигатель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при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длительных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простоях,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что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ведет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к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повышенному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расходу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топлива.</w:t>
      </w:r>
    </w:p>
    <w:p>
      <w:pPr>
        <w:pStyle w:val="BodyText"/>
        <w:spacing w:line="266" w:lineRule="auto" w:before="1"/>
        <w:ind w:right="155" w:firstLine="396"/>
        <w:jc w:val="both"/>
      </w:pPr>
      <w:r>
        <w:rPr>
          <w:color w:val="231F20"/>
        </w:rPr>
        <w:t>Первым этапом разработки программы был выбор варианта об-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учения.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Технические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средства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позволяют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выбрать,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каким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способом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обучать водителей. Были рассмотрены варианты обучения в классе,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есть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группу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водителей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обучает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один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ответственный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человек,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за-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тем</w:t>
      </w:r>
      <w:r>
        <w:rPr>
          <w:color w:val="231F20"/>
          <w:spacing w:val="-8"/>
        </w:rPr>
        <w:t> </w:t>
      </w:r>
      <w:r>
        <w:rPr>
          <w:color w:val="231F20"/>
        </w:rPr>
        <w:t>водители</w:t>
      </w:r>
      <w:r>
        <w:rPr>
          <w:color w:val="231F20"/>
          <w:spacing w:val="-7"/>
        </w:rPr>
        <w:t> </w:t>
      </w:r>
      <w:r>
        <w:rPr>
          <w:color w:val="231F20"/>
        </w:rPr>
        <w:t>пишут</w:t>
      </w:r>
      <w:r>
        <w:rPr>
          <w:color w:val="231F20"/>
          <w:spacing w:val="-8"/>
        </w:rPr>
        <w:t> </w:t>
      </w:r>
      <w:r>
        <w:rPr>
          <w:color w:val="231F20"/>
        </w:rPr>
        <w:t>тест</w:t>
      </w:r>
      <w:r>
        <w:rPr>
          <w:color w:val="231F20"/>
          <w:spacing w:val="-7"/>
        </w:rPr>
        <w:t> </w:t>
      </w:r>
      <w:r>
        <w:rPr>
          <w:color w:val="231F20"/>
        </w:rPr>
        <w:t>письменно;</w:t>
      </w:r>
      <w:r>
        <w:rPr>
          <w:color w:val="231F20"/>
          <w:spacing w:val="-8"/>
        </w:rPr>
        <w:t> </w:t>
      </w:r>
      <w:r>
        <w:rPr>
          <w:color w:val="231F20"/>
        </w:rPr>
        <w:t>аналогичный</w:t>
      </w:r>
      <w:r>
        <w:rPr>
          <w:color w:val="231F20"/>
          <w:spacing w:val="-7"/>
        </w:rPr>
        <w:t> </w:t>
      </w:r>
      <w:r>
        <w:rPr>
          <w:color w:val="231F20"/>
        </w:rPr>
        <w:t>вариант</w:t>
      </w:r>
      <w:r>
        <w:rPr>
          <w:color w:val="231F20"/>
          <w:spacing w:val="-8"/>
        </w:rPr>
        <w:t> </w:t>
      </w:r>
      <w:r>
        <w:rPr>
          <w:color w:val="231F20"/>
        </w:rPr>
        <w:t>обучения,</w:t>
      </w:r>
      <w:r>
        <w:rPr>
          <w:color w:val="231F20"/>
          <w:spacing w:val="1"/>
        </w:rPr>
        <w:t> </w:t>
      </w:r>
      <w:r>
        <w:rPr>
          <w:color w:val="231F20"/>
        </w:rPr>
        <w:t>но тест в электронном виде; формат самообучения, то есть водитель</w:t>
      </w:r>
      <w:r>
        <w:rPr>
          <w:color w:val="231F20"/>
          <w:spacing w:val="1"/>
        </w:rPr>
        <w:t> </w:t>
      </w:r>
      <w:r>
        <w:rPr>
          <w:color w:val="231F20"/>
        </w:rPr>
        <w:t>садится за компьютер, самостоятельно изучает программу и прохо-</w:t>
      </w:r>
      <w:r>
        <w:rPr>
          <w:color w:val="231F20"/>
          <w:spacing w:val="1"/>
        </w:rPr>
        <w:t> </w:t>
      </w:r>
      <w:r>
        <w:rPr>
          <w:color w:val="231F20"/>
        </w:rPr>
        <w:t>дит тест. После обсуждения с руководителем и инструкторами ком-</w:t>
      </w:r>
      <w:r>
        <w:rPr>
          <w:color w:val="231F20"/>
          <w:spacing w:val="1"/>
        </w:rPr>
        <w:t> </w:t>
      </w:r>
      <w:r>
        <w:rPr>
          <w:color w:val="231F20"/>
        </w:rPr>
        <w:t>пании </w:t>
      </w:r>
      <w:r>
        <w:rPr>
          <w:i/>
          <w:color w:val="231F20"/>
        </w:rPr>
        <w:t>Volvo</w:t>
      </w:r>
      <w:r>
        <w:rPr>
          <w:color w:val="231F20"/>
        </w:rPr>
        <w:t>, был выбран последний вариант обучения. Данный вари-</w:t>
      </w:r>
      <w:r>
        <w:rPr>
          <w:color w:val="231F20"/>
          <w:spacing w:val="-47"/>
        </w:rPr>
        <w:t> </w:t>
      </w:r>
      <w:r>
        <w:rPr>
          <w:color w:val="231F20"/>
        </w:rPr>
        <w:t>ант учитывает индивидуальность водителей (кто-то лучше и быстрее</w:t>
      </w:r>
      <w:r>
        <w:rPr>
          <w:color w:val="231F20"/>
          <w:spacing w:val="-47"/>
        </w:rPr>
        <w:t> </w:t>
      </w:r>
      <w:r>
        <w:rPr>
          <w:color w:val="231F20"/>
        </w:rPr>
        <w:t>запоминает один раздел, кто-то – другой), а также позволяет обраба-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тывать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результаты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теста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кратчайшие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сроки.</w:t>
      </w:r>
    </w:p>
    <w:p>
      <w:pPr>
        <w:pStyle w:val="BodyText"/>
        <w:spacing w:line="266" w:lineRule="auto" w:before="9"/>
        <w:ind w:right="156" w:firstLine="396"/>
        <w:jc w:val="both"/>
      </w:pPr>
      <w:r>
        <w:rPr>
          <w:color w:val="231F20"/>
        </w:rPr>
        <w:t>В качестве базовых данных для программы обучения использо-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валась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информация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руководства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эксплуатации,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реко-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мендации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профессиональных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инструкторов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компании</w:t>
      </w:r>
      <w:r>
        <w:rPr>
          <w:color w:val="231F20"/>
          <w:spacing w:val="-11"/>
          <w:w w:val="105"/>
        </w:rPr>
        <w:t> </w:t>
      </w:r>
      <w:r>
        <w:rPr>
          <w:i/>
          <w:color w:val="231F20"/>
          <w:w w:val="105"/>
        </w:rPr>
        <w:t>Volvo</w:t>
      </w:r>
      <w:r>
        <w:rPr>
          <w:color w:val="231F20"/>
          <w:w w:val="105"/>
        </w:rPr>
        <w:t>.</w:t>
      </w:r>
    </w:p>
    <w:p>
      <w:pPr>
        <w:pStyle w:val="BodyText"/>
        <w:spacing w:line="266" w:lineRule="auto" w:before="2"/>
        <w:ind w:right="155" w:firstLine="396"/>
        <w:jc w:val="both"/>
      </w:pPr>
      <w:r>
        <w:rPr>
          <w:color w:val="231F20"/>
        </w:rPr>
        <w:t>Программа содержит в себе три раздела: Автомобиль, Обслужи-</w:t>
      </w:r>
      <w:r>
        <w:rPr>
          <w:color w:val="231F20"/>
          <w:spacing w:val="-47"/>
        </w:rPr>
        <w:t> </w:t>
      </w:r>
      <w:r>
        <w:rPr>
          <w:color w:val="231F20"/>
        </w:rPr>
        <w:t>вание,</w:t>
      </w:r>
      <w:r>
        <w:rPr>
          <w:color w:val="231F20"/>
          <w:spacing w:val="1"/>
        </w:rPr>
        <w:t> </w:t>
      </w:r>
      <w:r>
        <w:rPr>
          <w:color w:val="231F20"/>
        </w:rPr>
        <w:t>Вождение.</w:t>
      </w:r>
    </w:p>
    <w:p>
      <w:pPr>
        <w:pStyle w:val="BodyText"/>
        <w:spacing w:line="266" w:lineRule="auto" w:before="1"/>
        <w:ind w:right="155" w:firstLine="396"/>
        <w:jc w:val="both"/>
      </w:pPr>
      <w:r>
        <w:rPr>
          <w:color w:val="231F20"/>
        </w:rPr>
        <w:t>Раздел «Автомобиль». Раздел разработан с целью донесения до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водителей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знаний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технике,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которой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они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работают.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Он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включает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себя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три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подраздела: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Двигатель,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КПП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Powertronic,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Шасси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кузов.</w:t>
      </w:r>
      <w:r>
        <w:rPr>
          <w:color w:val="231F20"/>
          <w:spacing w:val="-51"/>
          <w:w w:val="105"/>
        </w:rPr>
        <w:t> </w:t>
      </w:r>
      <w:r>
        <w:rPr>
          <w:color w:val="231F20"/>
        </w:rPr>
        <w:t>Подраздел «Двигатель» содержит основные технические характери-</w:t>
      </w:r>
      <w:r>
        <w:rPr>
          <w:color w:val="231F20"/>
          <w:spacing w:val="1"/>
        </w:rPr>
        <w:t> </w:t>
      </w:r>
      <w:r>
        <w:rPr>
          <w:color w:val="231F20"/>
        </w:rPr>
        <w:t>стики двигателя, установленного на автомобилях, раскрывает поня-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тия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Мощности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Крутящего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момента.</w:t>
      </w:r>
    </w:p>
    <w:p>
      <w:pPr>
        <w:spacing w:after="0" w:line="26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2" w:firstLine="396"/>
        <w:jc w:val="both"/>
      </w:pPr>
      <w:r>
        <w:rPr>
          <w:color w:val="231F20"/>
          <w:w w:val="105"/>
        </w:rPr>
        <w:t>Каждый слайд подраздела «Двигатель» несет в себе краткую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и понятную информацию о двигателе автомобиля, а также легко по-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зволяет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понять,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каком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диапазоне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оборотов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стоит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работать.</w:t>
      </w:r>
    </w:p>
    <w:p>
      <w:pPr>
        <w:pStyle w:val="BodyText"/>
        <w:spacing w:line="256" w:lineRule="auto" w:before="3"/>
        <w:ind w:right="153" w:firstLine="396"/>
        <w:jc w:val="right"/>
      </w:pPr>
      <w:r>
        <w:rPr>
          <w:color w:val="231F20"/>
          <w:w w:val="105"/>
        </w:rPr>
        <w:t>Подраздел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«КПП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Powertronic»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содержит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себе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информацию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</w:rPr>
        <w:t>коробке передач, установленной на</w:t>
      </w:r>
      <w:r>
        <w:rPr>
          <w:color w:val="231F20"/>
          <w:spacing w:val="1"/>
        </w:rPr>
        <w:t> </w:t>
      </w:r>
      <w:r>
        <w:rPr>
          <w:color w:val="231F20"/>
        </w:rPr>
        <w:t>автомобилях, ее чертежи и</w:t>
      </w:r>
      <w:r>
        <w:rPr>
          <w:color w:val="231F20"/>
          <w:spacing w:val="4"/>
        </w:rPr>
        <w:t> </w:t>
      </w:r>
      <w:r>
        <w:rPr>
          <w:color w:val="231F20"/>
        </w:rPr>
        <w:t>т.</w:t>
      </w:r>
      <w:r>
        <w:rPr>
          <w:color w:val="231F20"/>
          <w:spacing w:val="2"/>
        </w:rPr>
        <w:t> </w:t>
      </w:r>
      <w:r>
        <w:rPr>
          <w:color w:val="231F20"/>
        </w:rPr>
        <w:t>д.</w:t>
      </w:r>
    </w:p>
    <w:p>
      <w:pPr>
        <w:pStyle w:val="BodyText"/>
        <w:spacing w:line="256" w:lineRule="auto" w:before="2"/>
        <w:ind w:right="155" w:firstLine="396"/>
        <w:jc w:val="both"/>
      </w:pPr>
      <w:r>
        <w:rPr>
          <w:color w:val="231F20"/>
        </w:rPr>
        <w:t>Подраздел «Шасси и кузов» содержит краткую информацию об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особенностях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шасси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кузова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автомобиля.</w:t>
      </w:r>
    </w:p>
    <w:p>
      <w:pPr>
        <w:pStyle w:val="BodyText"/>
        <w:spacing w:before="3"/>
        <w:ind w:left="555"/>
        <w:jc w:val="both"/>
      </w:pPr>
      <w:r>
        <w:rPr>
          <w:color w:val="231F20"/>
          <w:w w:val="105"/>
        </w:rPr>
        <w:t>Следующим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разделом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программе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обучения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раздел</w:t>
      </w:r>
    </w:p>
    <w:p>
      <w:pPr>
        <w:pStyle w:val="BodyText"/>
        <w:spacing w:line="256" w:lineRule="auto" w:before="17"/>
        <w:ind w:right="153"/>
        <w:jc w:val="both"/>
      </w:pPr>
      <w:r>
        <w:rPr>
          <w:color w:val="231F20"/>
          <w:w w:val="105"/>
        </w:rPr>
        <w:t>«Обслуживание».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Раздел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содержит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данные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об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обслуживании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авто-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мобиля, о том, как проверить уровень масла, как устанавливать и за-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тягивать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колеса,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поднимать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кабину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Важной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частью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раздела</w:t>
      </w:r>
    </w:p>
    <w:p>
      <w:pPr>
        <w:pStyle w:val="BodyText"/>
        <w:spacing w:line="256" w:lineRule="auto" w:before="3"/>
        <w:ind w:right="153"/>
        <w:jc w:val="both"/>
      </w:pPr>
      <w:r>
        <w:rPr>
          <w:color w:val="231F20"/>
        </w:rPr>
        <w:t>«Обслуживание» является информация, касающаяся обслуживания</w:t>
      </w:r>
      <w:r>
        <w:rPr>
          <w:color w:val="231F20"/>
          <w:spacing w:val="1"/>
        </w:rPr>
        <w:t> </w:t>
      </w:r>
      <w:r>
        <w:rPr>
          <w:color w:val="231F20"/>
        </w:rPr>
        <w:t>дорогостоящего гидрооборудования. Особенностью работы автомо-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билей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частый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подъем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опускание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кузова,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поэтому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обору-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дование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необходимо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регулярно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обслуживать.</w:t>
      </w:r>
    </w:p>
    <w:p>
      <w:pPr>
        <w:pStyle w:val="BodyText"/>
        <w:spacing w:line="256" w:lineRule="auto" w:before="5"/>
        <w:ind w:right="156" w:firstLine="396"/>
        <w:jc w:val="both"/>
      </w:pPr>
      <w:r>
        <w:rPr>
          <w:color w:val="231F20"/>
          <w:spacing w:val="-1"/>
          <w:w w:val="105"/>
        </w:rPr>
        <w:t>Основной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раздел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программы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посвящен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управлению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автомоби-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лем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называется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«Вождение».</w:t>
      </w:r>
    </w:p>
    <w:p>
      <w:pPr>
        <w:pStyle w:val="BodyText"/>
        <w:spacing w:line="256" w:lineRule="auto" w:before="2"/>
        <w:ind w:right="155" w:firstLine="396"/>
        <w:jc w:val="both"/>
      </w:pPr>
      <w:r>
        <w:rPr>
          <w:color w:val="231F20"/>
          <w:w w:val="105"/>
        </w:rPr>
        <w:t>Водители,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уже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говорилось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ранее,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перехода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новые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тя-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гачи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управляли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менее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современной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техникой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странно,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51"/>
          <w:w w:val="105"/>
        </w:rPr>
        <w:t> </w:t>
      </w:r>
      <w:r>
        <w:rPr>
          <w:color w:val="231F20"/>
        </w:rPr>
        <w:t>знают, как правильно и наиболее эффективно управлять новыми са-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мосвалами. Большинство функций и технических решений, пред-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ставленных в новых автомобилях, либо не используются вовсе, либо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используются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неверно.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Поэтому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раздел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«Вождение»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был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составлен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таким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образом,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чтобы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донести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водителя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информацию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возмож-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ностях автомобиля, которым они управляют, а также то, как эти воз-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можности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использовать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эффективно.</w:t>
      </w:r>
    </w:p>
    <w:p>
      <w:pPr>
        <w:pStyle w:val="BodyText"/>
        <w:spacing w:line="256" w:lineRule="auto" w:before="10"/>
        <w:ind w:right="156" w:firstLine="396"/>
        <w:jc w:val="both"/>
      </w:pPr>
      <w:r>
        <w:rPr>
          <w:color w:val="231F20"/>
        </w:rPr>
        <w:t>Началом эксплуатации любого автомобиля является запуск дви-</w:t>
      </w:r>
      <w:r>
        <w:rPr>
          <w:color w:val="231F20"/>
          <w:spacing w:val="1"/>
        </w:rPr>
        <w:t> </w:t>
      </w:r>
      <w:r>
        <w:rPr>
          <w:color w:val="231F20"/>
        </w:rPr>
        <w:t>гателя, поэтому начало раздела «Вождение» посвящено порядку за-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пуска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двигателя,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рекомендованное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время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прогрева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двигателя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уче-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том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температуры.</w:t>
      </w:r>
    </w:p>
    <w:p>
      <w:pPr>
        <w:pStyle w:val="BodyText"/>
        <w:spacing w:line="256" w:lineRule="auto" w:before="5"/>
        <w:ind w:right="156" w:firstLine="396"/>
        <w:jc w:val="both"/>
      </w:pPr>
      <w:r>
        <w:rPr>
          <w:color w:val="231F20"/>
          <w:w w:val="105"/>
        </w:rPr>
        <w:t>Следующая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информация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разделе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«Вождение»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посвящена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боте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коробкой</w:t>
      </w:r>
      <w:r>
        <w:rPr>
          <w:color w:val="231F20"/>
          <w:spacing w:val="-6"/>
        </w:rPr>
        <w:t> </w:t>
      </w:r>
      <w:r>
        <w:rPr>
          <w:color w:val="231F20"/>
        </w:rPr>
        <w:t>переключения</w:t>
      </w:r>
      <w:r>
        <w:rPr>
          <w:color w:val="231F20"/>
          <w:spacing w:val="-6"/>
        </w:rPr>
        <w:t> </w:t>
      </w:r>
      <w:r>
        <w:rPr>
          <w:color w:val="231F20"/>
        </w:rPr>
        <w:t>передач.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эксплуатируемых</w:t>
      </w:r>
      <w:r>
        <w:rPr>
          <w:color w:val="231F20"/>
          <w:spacing w:val="-6"/>
        </w:rPr>
        <w:t> </w:t>
      </w:r>
      <w:r>
        <w:rPr>
          <w:color w:val="231F20"/>
        </w:rPr>
        <w:t>автомо-</w:t>
      </w:r>
      <w:r>
        <w:rPr>
          <w:color w:val="231F20"/>
          <w:spacing w:val="-48"/>
        </w:rPr>
        <w:t> </w:t>
      </w:r>
      <w:r>
        <w:rPr>
          <w:color w:val="231F20"/>
        </w:rPr>
        <w:t>билях, как уже говорилось выше, установлена КПП Powertronic – это</w:t>
      </w:r>
      <w:r>
        <w:rPr>
          <w:color w:val="231F20"/>
          <w:spacing w:val="-47"/>
        </w:rPr>
        <w:t> </w:t>
      </w:r>
      <w:r>
        <w:rPr>
          <w:color w:val="231F20"/>
        </w:rPr>
        <w:t>полностью автоматическая коробка передач. Коробка передач имеет</w:t>
      </w:r>
      <w:r>
        <w:rPr>
          <w:color w:val="231F20"/>
          <w:spacing w:val="1"/>
        </w:rPr>
        <w:t> </w:t>
      </w:r>
      <w:r>
        <w:rPr>
          <w:color w:val="231F20"/>
        </w:rPr>
        <w:t>механический режим, автоматический режим, а также режим эконо-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мии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мощностной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режим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[2].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49" w:lineRule="auto" w:before="97"/>
        <w:ind w:right="154" w:firstLine="396"/>
        <w:jc w:val="right"/>
      </w:pPr>
      <w:r>
        <w:rPr>
          <w:color w:val="231F20"/>
        </w:rPr>
        <w:t>Каждый</w:t>
      </w:r>
      <w:r>
        <w:rPr>
          <w:color w:val="231F20"/>
          <w:spacing w:val="8"/>
        </w:rPr>
        <w:t> </w:t>
      </w:r>
      <w:r>
        <w:rPr>
          <w:color w:val="231F20"/>
        </w:rPr>
        <w:t>режим</w:t>
      </w:r>
      <w:r>
        <w:rPr>
          <w:color w:val="231F20"/>
          <w:spacing w:val="8"/>
        </w:rPr>
        <w:t> </w:t>
      </w:r>
      <w:r>
        <w:rPr>
          <w:color w:val="231F20"/>
        </w:rPr>
        <w:t>КПП</w:t>
      </w:r>
      <w:r>
        <w:rPr>
          <w:color w:val="231F20"/>
          <w:spacing w:val="8"/>
        </w:rPr>
        <w:t> </w:t>
      </w:r>
      <w:r>
        <w:rPr>
          <w:color w:val="231F20"/>
        </w:rPr>
        <w:t>рекомендовано</w:t>
      </w:r>
      <w:r>
        <w:rPr>
          <w:color w:val="231F20"/>
          <w:spacing w:val="9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определен-</w:t>
      </w:r>
      <w:r>
        <w:rPr>
          <w:color w:val="231F20"/>
          <w:spacing w:val="1"/>
        </w:rPr>
        <w:t> </w:t>
      </w:r>
      <w:r>
        <w:rPr>
          <w:color w:val="231F20"/>
        </w:rPr>
        <w:t>ных условиях. Для того, чтобы водители понимали, в каких условиях</w:t>
      </w:r>
      <w:r>
        <w:rPr>
          <w:color w:val="231F20"/>
          <w:spacing w:val="-47"/>
        </w:rPr>
        <w:t> </w:t>
      </w:r>
      <w:r>
        <w:rPr>
          <w:color w:val="231F20"/>
        </w:rPr>
        <w:t>какой</w:t>
      </w:r>
      <w:r>
        <w:rPr>
          <w:color w:val="231F20"/>
          <w:spacing w:val="-9"/>
        </w:rPr>
        <w:t> </w:t>
      </w:r>
      <w:r>
        <w:rPr>
          <w:color w:val="231F20"/>
        </w:rPr>
        <w:t>режим</w:t>
      </w:r>
      <w:r>
        <w:rPr>
          <w:color w:val="231F20"/>
          <w:spacing w:val="-9"/>
        </w:rPr>
        <w:t> </w:t>
      </w:r>
      <w:r>
        <w:rPr>
          <w:color w:val="231F20"/>
        </w:rPr>
        <w:t>использовать,</w:t>
      </w:r>
      <w:r>
        <w:rPr>
          <w:color w:val="231F20"/>
          <w:spacing w:val="-8"/>
        </w:rPr>
        <w:t> </w:t>
      </w:r>
      <w:r>
        <w:rPr>
          <w:color w:val="231F20"/>
        </w:rPr>
        <w:t>был</w:t>
      </w:r>
      <w:r>
        <w:rPr>
          <w:color w:val="231F20"/>
          <w:spacing w:val="-9"/>
        </w:rPr>
        <w:t> </w:t>
      </w:r>
      <w:r>
        <w:rPr>
          <w:color w:val="231F20"/>
        </w:rPr>
        <w:t>составлен</w:t>
      </w:r>
      <w:r>
        <w:rPr>
          <w:color w:val="231F20"/>
          <w:spacing w:val="-9"/>
        </w:rPr>
        <w:t> </w:t>
      </w:r>
      <w:r>
        <w:rPr>
          <w:color w:val="231F20"/>
        </w:rPr>
        <w:t>данный</w:t>
      </w:r>
      <w:r>
        <w:rPr>
          <w:color w:val="231F20"/>
          <w:spacing w:val="-8"/>
        </w:rPr>
        <w:t> </w:t>
      </w:r>
      <w:r>
        <w:rPr>
          <w:color w:val="231F20"/>
        </w:rPr>
        <w:t>раздел</w:t>
      </w:r>
      <w:r>
        <w:rPr>
          <w:color w:val="231F20"/>
          <w:spacing w:val="-9"/>
        </w:rPr>
        <w:t> </w:t>
      </w:r>
      <w:r>
        <w:rPr>
          <w:color w:val="231F20"/>
        </w:rPr>
        <w:t>программы.</w:t>
      </w:r>
      <w:r>
        <w:rPr>
          <w:color w:val="231F20"/>
          <w:spacing w:val="-47"/>
        </w:rPr>
        <w:t> </w:t>
      </w:r>
      <w:r>
        <w:rPr>
          <w:color w:val="231F20"/>
        </w:rPr>
        <w:t>Коробка очень чувствительна к выбору передачи при начале дви-</w:t>
      </w:r>
      <w:r>
        <w:rPr>
          <w:color w:val="231F20"/>
          <w:spacing w:val="1"/>
        </w:rPr>
        <w:t> </w:t>
      </w:r>
      <w:r>
        <w:rPr>
          <w:color w:val="231F20"/>
        </w:rPr>
        <w:t>жения,</w:t>
      </w:r>
      <w:r>
        <w:rPr>
          <w:color w:val="231F20"/>
          <w:spacing w:val="-9"/>
        </w:rPr>
        <w:t> </w:t>
      </w:r>
      <w:r>
        <w:rPr>
          <w:color w:val="231F20"/>
        </w:rPr>
        <w:t>так</w:t>
      </w:r>
      <w:r>
        <w:rPr>
          <w:color w:val="231F20"/>
          <w:spacing w:val="-9"/>
        </w:rPr>
        <w:t> </w:t>
      </w: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автомобили</w:t>
      </w:r>
      <w:r>
        <w:rPr>
          <w:color w:val="231F20"/>
          <w:spacing w:val="-9"/>
        </w:rPr>
        <w:t> </w:t>
      </w:r>
      <w:r>
        <w:rPr>
          <w:color w:val="231F20"/>
        </w:rPr>
        <w:t>работают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разрезе,</w:t>
      </w:r>
      <w:r>
        <w:rPr>
          <w:color w:val="231F20"/>
          <w:spacing w:val="-9"/>
        </w:rPr>
        <w:t> </w:t>
      </w:r>
      <w:r>
        <w:rPr>
          <w:color w:val="231F20"/>
        </w:rPr>
        <w:t>где</w:t>
      </w:r>
      <w:r>
        <w:rPr>
          <w:color w:val="231F20"/>
          <w:spacing w:val="-8"/>
        </w:rPr>
        <w:t> </w:t>
      </w:r>
      <w:r>
        <w:rPr>
          <w:color w:val="231F20"/>
        </w:rPr>
        <w:t>имеется</w:t>
      </w:r>
      <w:r>
        <w:rPr>
          <w:color w:val="231F20"/>
          <w:spacing w:val="-9"/>
        </w:rPr>
        <w:t> </w:t>
      </w:r>
      <w:r>
        <w:rPr>
          <w:color w:val="231F20"/>
        </w:rPr>
        <w:t>резкий</w:t>
      </w:r>
      <w:r>
        <w:rPr>
          <w:color w:val="231F20"/>
          <w:spacing w:val="-9"/>
        </w:rPr>
        <w:t> </w:t>
      </w:r>
      <w:r>
        <w:rPr>
          <w:color w:val="231F20"/>
        </w:rPr>
        <w:t>пе-</w:t>
      </w:r>
      <w:r>
        <w:rPr>
          <w:color w:val="231F20"/>
          <w:spacing w:val="-47"/>
        </w:rPr>
        <w:t> </w:t>
      </w:r>
      <w:r>
        <w:rPr>
          <w:color w:val="231F20"/>
        </w:rPr>
        <w:t>репад высот. Поэтому выбору стартовой передачи было</w:t>
      </w:r>
      <w:r>
        <w:rPr>
          <w:color w:val="231F20"/>
          <w:spacing w:val="1"/>
        </w:rPr>
        <w:t> </w:t>
      </w:r>
      <w:r>
        <w:rPr>
          <w:color w:val="231F20"/>
        </w:rPr>
        <w:t>уделено осо-</w:t>
      </w:r>
      <w:r>
        <w:rPr>
          <w:color w:val="231F20"/>
          <w:spacing w:val="-47"/>
        </w:rPr>
        <w:t> </w:t>
      </w:r>
      <w:r>
        <w:rPr>
          <w:color w:val="231F20"/>
        </w:rPr>
        <w:t>бое</w:t>
      </w:r>
      <w:r>
        <w:rPr>
          <w:color w:val="231F20"/>
          <w:spacing w:val="21"/>
        </w:rPr>
        <w:t> </w:t>
      </w:r>
      <w:r>
        <w:rPr>
          <w:color w:val="231F20"/>
        </w:rPr>
        <w:t>внимание.</w:t>
      </w:r>
      <w:r>
        <w:rPr>
          <w:color w:val="231F20"/>
          <w:spacing w:val="22"/>
        </w:rPr>
        <w:t> </w:t>
      </w:r>
      <w:r>
        <w:rPr>
          <w:color w:val="231F20"/>
        </w:rPr>
        <w:t>Помимо</w:t>
      </w:r>
      <w:r>
        <w:rPr>
          <w:color w:val="231F20"/>
          <w:spacing w:val="22"/>
        </w:rPr>
        <w:t> </w:t>
      </w:r>
      <w:r>
        <w:rPr>
          <w:color w:val="231F20"/>
        </w:rPr>
        <w:t>автоматического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механического</w:t>
      </w:r>
      <w:r>
        <w:rPr>
          <w:color w:val="231F20"/>
          <w:spacing w:val="22"/>
        </w:rPr>
        <w:t> </w:t>
      </w:r>
      <w:r>
        <w:rPr>
          <w:color w:val="231F20"/>
        </w:rPr>
        <w:t>режимов,</w:t>
      </w:r>
      <w:r>
        <w:rPr>
          <w:color w:val="231F20"/>
          <w:spacing w:val="-47"/>
        </w:rPr>
        <w:t> </w:t>
      </w:r>
      <w:r>
        <w:rPr>
          <w:color w:val="231F20"/>
        </w:rPr>
        <w:t>как</w:t>
      </w:r>
      <w:r>
        <w:rPr>
          <w:color w:val="231F20"/>
          <w:spacing w:val="14"/>
        </w:rPr>
        <w:t> </w:t>
      </w:r>
      <w:r>
        <w:rPr>
          <w:color w:val="231F20"/>
        </w:rPr>
        <w:t>уже</w:t>
      </w:r>
      <w:r>
        <w:rPr>
          <w:color w:val="231F20"/>
          <w:spacing w:val="14"/>
        </w:rPr>
        <w:t> </w:t>
      </w:r>
      <w:r>
        <w:rPr>
          <w:color w:val="231F20"/>
        </w:rPr>
        <w:t>говорилось</w:t>
      </w:r>
      <w:r>
        <w:rPr>
          <w:color w:val="231F20"/>
          <w:spacing w:val="14"/>
        </w:rPr>
        <w:t> </w:t>
      </w:r>
      <w:r>
        <w:rPr>
          <w:color w:val="231F20"/>
        </w:rPr>
        <w:t>ранее,</w:t>
      </w:r>
      <w:r>
        <w:rPr>
          <w:color w:val="231F20"/>
          <w:spacing w:val="15"/>
        </w:rPr>
        <w:t> </w:t>
      </w:r>
      <w:r>
        <w:rPr>
          <w:color w:val="231F20"/>
        </w:rPr>
        <w:t>КПП</w:t>
      </w:r>
      <w:r>
        <w:rPr>
          <w:color w:val="231F20"/>
          <w:spacing w:val="14"/>
        </w:rPr>
        <w:t> </w:t>
      </w:r>
      <w:r>
        <w:rPr>
          <w:color w:val="231F20"/>
        </w:rPr>
        <w:t>имеет</w:t>
      </w:r>
      <w:r>
        <w:rPr>
          <w:color w:val="231F20"/>
          <w:spacing w:val="14"/>
        </w:rPr>
        <w:t> </w:t>
      </w:r>
      <w:r>
        <w:rPr>
          <w:color w:val="231F20"/>
        </w:rPr>
        <w:t>режимы</w:t>
      </w:r>
      <w:r>
        <w:rPr>
          <w:color w:val="231F20"/>
          <w:spacing w:val="14"/>
        </w:rPr>
        <w:t> </w:t>
      </w:r>
      <w:r>
        <w:rPr>
          <w:color w:val="231F20"/>
        </w:rPr>
        <w:t>экономии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динами-</w:t>
      </w:r>
      <w:r>
        <w:rPr>
          <w:color w:val="231F20"/>
          <w:spacing w:val="-47"/>
        </w:rPr>
        <w:t> </w:t>
      </w:r>
      <w:r>
        <w:rPr>
          <w:color w:val="231F20"/>
        </w:rPr>
        <w:t>ки.</w:t>
      </w:r>
      <w:r>
        <w:rPr>
          <w:color w:val="231F20"/>
          <w:spacing w:val="17"/>
        </w:rPr>
        <w:t> </w:t>
      </w:r>
      <w:r>
        <w:rPr>
          <w:color w:val="231F20"/>
        </w:rPr>
        <w:t>Программы</w:t>
      </w:r>
      <w:r>
        <w:rPr>
          <w:color w:val="231F20"/>
          <w:spacing w:val="18"/>
        </w:rPr>
        <w:t> </w:t>
      </w:r>
      <w:r>
        <w:rPr>
          <w:color w:val="231F20"/>
        </w:rPr>
        <w:t>движения</w:t>
      </w:r>
      <w:r>
        <w:rPr>
          <w:color w:val="231F20"/>
          <w:spacing w:val="18"/>
        </w:rPr>
        <w:t> </w:t>
      </w:r>
      <w:r>
        <w:rPr>
          <w:color w:val="231F20"/>
        </w:rPr>
        <w:t>«E»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«P»</w:t>
      </w:r>
      <w:r>
        <w:rPr>
          <w:color w:val="231F20"/>
          <w:spacing w:val="17"/>
        </w:rPr>
        <w:t> </w:t>
      </w:r>
      <w:r>
        <w:rPr>
          <w:color w:val="231F20"/>
        </w:rPr>
        <w:t>используются</w:t>
      </w:r>
      <w:r>
        <w:rPr>
          <w:color w:val="231F20"/>
          <w:spacing w:val="18"/>
        </w:rPr>
        <w:t> </w:t>
      </w:r>
      <w:r>
        <w:rPr>
          <w:color w:val="231F20"/>
        </w:rPr>
        <w:t>только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сочета-</w:t>
      </w:r>
      <w:r>
        <w:rPr>
          <w:color w:val="231F20"/>
          <w:spacing w:val="-47"/>
        </w:rPr>
        <w:t> </w:t>
      </w:r>
      <w:r>
        <w:rPr>
          <w:color w:val="231F20"/>
        </w:rPr>
        <w:t>нии</w:t>
      </w:r>
      <w:r>
        <w:rPr>
          <w:color w:val="231F20"/>
          <w:spacing w:val="19"/>
        </w:rPr>
        <w:t> </w:t>
      </w:r>
      <w:r>
        <w:rPr>
          <w:color w:val="231F20"/>
        </w:rPr>
        <w:t>с</w:t>
      </w:r>
      <w:r>
        <w:rPr>
          <w:color w:val="231F20"/>
          <w:spacing w:val="19"/>
        </w:rPr>
        <w:t> </w:t>
      </w:r>
      <w:r>
        <w:rPr>
          <w:color w:val="231F20"/>
        </w:rPr>
        <w:t>автоматическим</w:t>
      </w:r>
      <w:r>
        <w:rPr>
          <w:color w:val="231F20"/>
          <w:spacing w:val="19"/>
        </w:rPr>
        <w:t> </w:t>
      </w:r>
      <w:r>
        <w:rPr>
          <w:color w:val="231F20"/>
        </w:rPr>
        <w:t>режимом</w:t>
      </w:r>
      <w:r>
        <w:rPr>
          <w:color w:val="231F20"/>
          <w:spacing w:val="19"/>
        </w:rPr>
        <w:t> </w:t>
      </w:r>
      <w:r>
        <w:rPr>
          <w:color w:val="231F20"/>
        </w:rPr>
        <w:t>выбора</w:t>
      </w:r>
      <w:r>
        <w:rPr>
          <w:color w:val="231F20"/>
          <w:spacing w:val="19"/>
        </w:rPr>
        <w:t> </w:t>
      </w:r>
      <w:r>
        <w:rPr>
          <w:color w:val="231F20"/>
        </w:rPr>
        <w:t>передач,</w:t>
      </w:r>
      <w:r>
        <w:rPr>
          <w:color w:val="231F20"/>
          <w:spacing w:val="20"/>
        </w:rPr>
        <w:t> </w:t>
      </w:r>
      <w:r>
        <w:rPr>
          <w:color w:val="231F20"/>
        </w:rPr>
        <w:t>когда</w:t>
      </w:r>
      <w:r>
        <w:rPr>
          <w:color w:val="231F20"/>
          <w:spacing w:val="19"/>
        </w:rPr>
        <w:t> </w:t>
      </w:r>
      <w:r>
        <w:rPr>
          <w:color w:val="231F20"/>
        </w:rPr>
        <w:t>рычаг</w:t>
      </w:r>
      <w:r>
        <w:rPr>
          <w:color w:val="231F20"/>
          <w:spacing w:val="19"/>
        </w:rPr>
        <w:t> </w:t>
      </w:r>
      <w:r>
        <w:rPr>
          <w:color w:val="231F20"/>
        </w:rPr>
        <w:t>нахо-</w:t>
      </w:r>
    </w:p>
    <w:p>
      <w:pPr>
        <w:pStyle w:val="BodyText"/>
        <w:spacing w:before="8"/>
        <w:jc w:val="both"/>
      </w:pPr>
      <w:r>
        <w:rPr>
          <w:color w:val="231F20"/>
          <w:w w:val="105"/>
        </w:rPr>
        <w:t>дится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положении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«A».</w:t>
      </w:r>
    </w:p>
    <w:p>
      <w:pPr>
        <w:pStyle w:val="BodyText"/>
        <w:spacing w:before="10"/>
        <w:ind w:left="555"/>
        <w:jc w:val="both"/>
      </w:pPr>
      <w:r>
        <w:rPr>
          <w:color w:val="231F20"/>
          <w:w w:val="105"/>
        </w:rPr>
        <w:t>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экономия.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Обеспечивает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пониженный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расход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топлива.</w:t>
      </w:r>
    </w:p>
    <w:p>
      <w:pPr>
        <w:pStyle w:val="BodyText"/>
        <w:spacing w:before="10"/>
        <w:jc w:val="both"/>
      </w:pPr>
      <w:r>
        <w:rPr>
          <w:color w:val="231F20"/>
        </w:rPr>
        <w:t>Используется</w:t>
      </w:r>
      <w:r>
        <w:rPr>
          <w:color w:val="231F20"/>
          <w:spacing w:val="14"/>
        </w:rPr>
        <w:t> </w:t>
      </w:r>
      <w:r>
        <w:rPr>
          <w:color w:val="231F20"/>
        </w:rPr>
        <w:t>при</w:t>
      </w:r>
      <w:r>
        <w:rPr>
          <w:color w:val="231F20"/>
          <w:spacing w:val="15"/>
        </w:rPr>
        <w:t> </w:t>
      </w:r>
      <w:r>
        <w:rPr>
          <w:color w:val="231F20"/>
        </w:rPr>
        <w:t>движении</w:t>
      </w:r>
      <w:r>
        <w:rPr>
          <w:color w:val="231F20"/>
          <w:spacing w:val="15"/>
        </w:rPr>
        <w:t> </w:t>
      </w:r>
      <w:r>
        <w:rPr>
          <w:color w:val="231F20"/>
        </w:rPr>
        <w:t>автомобиля</w:t>
      </w:r>
      <w:r>
        <w:rPr>
          <w:color w:val="231F20"/>
          <w:spacing w:val="15"/>
        </w:rPr>
        <w:t> </w:t>
      </w:r>
      <w:r>
        <w:rPr>
          <w:color w:val="231F20"/>
        </w:rPr>
        <w:t>без</w:t>
      </w:r>
      <w:r>
        <w:rPr>
          <w:color w:val="231F20"/>
          <w:spacing w:val="15"/>
        </w:rPr>
        <w:t> </w:t>
      </w:r>
      <w:r>
        <w:rPr>
          <w:color w:val="231F20"/>
        </w:rPr>
        <w:t>груза.</w:t>
      </w:r>
    </w:p>
    <w:p>
      <w:pPr>
        <w:pStyle w:val="BodyText"/>
        <w:spacing w:line="249" w:lineRule="auto" w:before="10"/>
        <w:ind w:right="156" w:firstLine="396"/>
        <w:jc w:val="both"/>
      </w:pPr>
      <w:r>
        <w:rPr>
          <w:color w:val="231F20"/>
          <w:spacing w:val="-2"/>
        </w:rPr>
        <w:t>P – динамика. Используется в тех случаях, когда необходимо </w:t>
      </w:r>
      <w:r>
        <w:rPr>
          <w:color w:val="231F20"/>
          <w:spacing w:val="-1"/>
        </w:rPr>
        <w:t>мак-</w:t>
      </w:r>
      <w:r>
        <w:rPr>
          <w:color w:val="231F20"/>
          <w:spacing w:val="-47"/>
        </w:rPr>
        <w:t> </w:t>
      </w:r>
      <w:r>
        <w:rPr>
          <w:color w:val="231F20"/>
        </w:rPr>
        <w:t>симально использовать тягово-мощностные характеристики двига-</w:t>
      </w:r>
      <w:r>
        <w:rPr>
          <w:color w:val="231F20"/>
          <w:spacing w:val="1"/>
        </w:rPr>
        <w:t> </w:t>
      </w:r>
      <w:r>
        <w:rPr>
          <w:color w:val="231F20"/>
        </w:rPr>
        <w:t>теля. Повышающие и понижающие переключения осуществляются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более</w:t>
      </w:r>
      <w:r>
        <w:rPr>
          <w:color w:val="231F20"/>
          <w:spacing w:val="12"/>
        </w:rPr>
        <w:t> </w:t>
      </w:r>
      <w:r>
        <w:rPr>
          <w:color w:val="231F20"/>
        </w:rPr>
        <w:t>высоких</w:t>
      </w:r>
      <w:r>
        <w:rPr>
          <w:color w:val="231F20"/>
          <w:spacing w:val="12"/>
        </w:rPr>
        <w:t> </w:t>
      </w:r>
      <w:r>
        <w:rPr>
          <w:color w:val="231F20"/>
        </w:rPr>
        <w:t>оборотах.</w:t>
      </w:r>
      <w:r>
        <w:rPr>
          <w:color w:val="231F20"/>
          <w:spacing w:val="12"/>
        </w:rPr>
        <w:t> </w:t>
      </w:r>
      <w:r>
        <w:rPr>
          <w:color w:val="231F20"/>
        </w:rPr>
        <w:t>Используется</w:t>
      </w:r>
      <w:r>
        <w:rPr>
          <w:color w:val="231F20"/>
          <w:spacing w:val="12"/>
        </w:rPr>
        <w:t> </w:t>
      </w:r>
      <w:r>
        <w:rPr>
          <w:color w:val="231F20"/>
        </w:rPr>
        <w:t>при</w:t>
      </w:r>
      <w:r>
        <w:rPr>
          <w:color w:val="231F20"/>
          <w:spacing w:val="12"/>
        </w:rPr>
        <w:t> </w:t>
      </w:r>
      <w:r>
        <w:rPr>
          <w:color w:val="231F20"/>
        </w:rPr>
        <w:t>движении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грузом.</w:t>
      </w:r>
    </w:p>
    <w:p>
      <w:pPr>
        <w:pStyle w:val="BodyText"/>
        <w:spacing w:line="249" w:lineRule="auto" w:before="3"/>
        <w:ind w:right="154" w:firstLine="396"/>
        <w:jc w:val="both"/>
      </w:pPr>
      <w:r>
        <w:rPr>
          <w:color w:val="231F20"/>
          <w:w w:val="105"/>
        </w:rPr>
        <w:t>Еще одной особенностью данной КПП является чувствитель-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ность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температуре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масла.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Автомобиль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сигнализирует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перегреве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различными индикаторами, но водители не всегда знают значение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этих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индикаторов.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Поэтому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программу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были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включены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объясне-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значений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самых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важных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индикаторов.</w:t>
      </w:r>
    </w:p>
    <w:p>
      <w:pPr>
        <w:pStyle w:val="BodyText"/>
        <w:spacing w:line="249" w:lineRule="auto" w:before="4"/>
        <w:ind w:right="156" w:firstLine="396"/>
        <w:jc w:val="both"/>
      </w:pPr>
      <w:r>
        <w:rPr>
          <w:color w:val="231F20"/>
          <w:w w:val="105"/>
        </w:rPr>
        <w:t>Важным фактором при управлении автомобилем является ис-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пользование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водителем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так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называемой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«зеленой»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зоны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тахометра.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Это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диапазон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оборотов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двигателя,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которых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достигается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макси-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мальный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крутящий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момент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оптимальном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расходе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топлива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[3].</w:t>
      </w:r>
    </w:p>
    <w:p>
      <w:pPr>
        <w:pStyle w:val="BodyText"/>
        <w:spacing w:line="249" w:lineRule="auto" w:before="4"/>
        <w:ind w:right="155" w:firstLine="396"/>
        <w:jc w:val="both"/>
      </w:pPr>
      <w:r>
        <w:rPr>
          <w:color w:val="231F20"/>
        </w:rPr>
        <w:t>В результате исследований работы водителей был выявлен факт,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что водителям сложно понять, как правильно двигаться на крутой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подъем. А такое движение является неотъемлемой частью работы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 карьерных условиях. Поэтому был добавлен слайд с подробным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руководством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действий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подъеме.</w:t>
      </w:r>
    </w:p>
    <w:p>
      <w:pPr>
        <w:pStyle w:val="BodyText"/>
        <w:spacing w:line="249" w:lineRule="auto" w:before="4"/>
        <w:ind w:right="153" w:firstLine="396"/>
        <w:jc w:val="both"/>
      </w:pPr>
      <w:r>
        <w:rPr>
          <w:color w:val="231F20"/>
        </w:rPr>
        <w:t>Помимо этого, часть раздела «Вождение» посвящена правилам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подъема и опускания кузова, так как это регулярная часть работы,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которая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имеет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важные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особенности.</w:t>
      </w:r>
    </w:p>
    <w:p>
      <w:pPr>
        <w:pStyle w:val="BodyText"/>
        <w:spacing w:line="249" w:lineRule="auto" w:before="2"/>
        <w:ind w:right="154" w:firstLine="396"/>
        <w:jc w:val="both"/>
      </w:pPr>
      <w:r>
        <w:rPr>
          <w:color w:val="231F20"/>
        </w:rPr>
        <w:t>Основные тезисы программы обучения были сведены в отдель-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ный слайд, который получил название «Эффективное управление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автомобилем».</w:t>
      </w:r>
    </w:p>
    <w:p>
      <w:pPr>
        <w:spacing w:after="0" w:line="249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3" w:firstLine="396"/>
        <w:jc w:val="both"/>
      </w:pPr>
      <w:r>
        <w:rPr>
          <w:color w:val="231F20"/>
        </w:rPr>
        <w:t>Программа обучения сделана в формате презентации и, как уже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говорилось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ранее,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предполагает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самообучение,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есть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следующий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формат:</w:t>
      </w:r>
      <w:r>
        <w:rPr>
          <w:color w:val="231F20"/>
          <w:spacing w:val="-11"/>
        </w:rPr>
        <w:t> </w:t>
      </w:r>
      <w:r>
        <w:rPr>
          <w:color w:val="231F20"/>
        </w:rPr>
        <w:t>водитель</w:t>
      </w:r>
      <w:r>
        <w:rPr>
          <w:color w:val="231F20"/>
          <w:spacing w:val="-10"/>
        </w:rPr>
        <w:t> </w:t>
      </w:r>
      <w:r>
        <w:rPr>
          <w:color w:val="231F20"/>
        </w:rPr>
        <w:t>садится</w:t>
      </w:r>
      <w:r>
        <w:rPr>
          <w:color w:val="231F20"/>
          <w:spacing w:val="-10"/>
        </w:rPr>
        <w:t> </w:t>
      </w:r>
      <w:r>
        <w:rPr>
          <w:color w:val="231F20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</w:rPr>
        <w:t>компьютер,</w:t>
      </w:r>
      <w:r>
        <w:rPr>
          <w:color w:val="231F20"/>
          <w:spacing w:val="-10"/>
        </w:rPr>
        <w:t> </w:t>
      </w:r>
      <w:r>
        <w:rPr>
          <w:color w:val="231F20"/>
        </w:rPr>
        <w:t>самостоятельно</w:t>
      </w:r>
      <w:r>
        <w:rPr>
          <w:color w:val="231F20"/>
          <w:spacing w:val="-11"/>
        </w:rPr>
        <w:t> </w:t>
      </w:r>
      <w:r>
        <w:rPr>
          <w:color w:val="231F20"/>
        </w:rPr>
        <w:t>изучает</w:t>
      </w:r>
      <w:r>
        <w:rPr>
          <w:color w:val="231F20"/>
          <w:spacing w:val="-10"/>
        </w:rPr>
        <w:t> </w:t>
      </w:r>
      <w:r>
        <w:rPr>
          <w:color w:val="231F20"/>
        </w:rPr>
        <w:t>про-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грамму,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затем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проходит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тест,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который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содержится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самой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презентации.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результате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принимается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решение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допуске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допуске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водителя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управлению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автомобилем.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Помимо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самой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граммы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обучения,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написано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45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тестовых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вопросов.</w:t>
      </w:r>
    </w:p>
    <w:p>
      <w:pPr>
        <w:pStyle w:val="BodyText"/>
        <w:spacing w:line="256" w:lineRule="auto" w:before="8"/>
        <w:ind w:right="156" w:firstLine="396"/>
        <w:jc w:val="both"/>
      </w:pPr>
      <w:r>
        <w:rPr>
          <w:color w:val="231F20"/>
        </w:rPr>
        <w:t>Тест, который включен в презентацию, будет содержать 15 про-</w:t>
      </w:r>
      <w:r>
        <w:rPr>
          <w:color w:val="231F20"/>
          <w:spacing w:val="1"/>
        </w:rPr>
        <w:t> </w:t>
      </w:r>
      <w:r>
        <w:rPr>
          <w:color w:val="231F20"/>
        </w:rPr>
        <w:t>извольно выбранных вопросов, чтобы исключить возможность запо-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минания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водителями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вопросов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ответов.</w:t>
      </w:r>
    </w:p>
    <w:p>
      <w:pPr>
        <w:pStyle w:val="BodyText"/>
        <w:spacing w:line="256" w:lineRule="auto" w:before="3"/>
        <w:ind w:right="155" w:firstLine="396"/>
        <w:jc w:val="both"/>
      </w:pPr>
      <w:r>
        <w:rPr>
          <w:color w:val="231F20"/>
        </w:rPr>
        <w:t>Разработанная программа обучения была направлена на согласо-</w:t>
      </w:r>
      <w:r>
        <w:rPr>
          <w:color w:val="231F20"/>
          <w:spacing w:val="-47"/>
        </w:rPr>
        <w:t> </w:t>
      </w:r>
      <w:r>
        <w:rPr>
          <w:color w:val="231F20"/>
        </w:rPr>
        <w:t>вание в компанию </w:t>
      </w:r>
      <w:r>
        <w:rPr>
          <w:i/>
          <w:color w:val="231F20"/>
        </w:rPr>
        <w:t>Volvo Trucks Russia</w:t>
      </w:r>
      <w:r>
        <w:rPr>
          <w:color w:val="231F20"/>
        </w:rPr>
        <w:t>. Специалисты компании, в том</w:t>
      </w:r>
      <w:r>
        <w:rPr>
          <w:color w:val="231F20"/>
          <w:spacing w:val="-47"/>
        </w:rPr>
        <w:t> </w:t>
      </w:r>
      <w:r>
        <w:rPr>
          <w:color w:val="231F20"/>
        </w:rPr>
        <w:t>числе главный инструктор по обучению водителей компании </w:t>
      </w:r>
      <w:r>
        <w:rPr>
          <w:i/>
          <w:color w:val="231F20"/>
        </w:rPr>
        <w:t>Volvo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оценили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правильность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корректность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содержащихся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программе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данных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вынесли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одобрение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поводу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использования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программы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обучения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разрезе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ООО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«Угольная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компания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Бурятии».</w:t>
      </w:r>
    </w:p>
    <w:p>
      <w:pPr>
        <w:pStyle w:val="BodyText"/>
        <w:spacing w:line="256" w:lineRule="auto" w:before="7"/>
        <w:ind w:right="155" w:firstLine="396"/>
        <w:jc w:val="both"/>
      </w:pPr>
      <w:r>
        <w:rPr>
          <w:color w:val="231F20"/>
        </w:rPr>
        <w:t>Оценка эффективности от внедрения программы проводилась с</w:t>
      </w:r>
      <w:r>
        <w:rPr>
          <w:color w:val="231F20"/>
          <w:spacing w:val="1"/>
        </w:rPr>
        <w:t> </w:t>
      </w:r>
      <w:r>
        <w:rPr>
          <w:color w:val="231F20"/>
        </w:rPr>
        <w:t>помощью системы мониторинга </w:t>
      </w:r>
      <w:r>
        <w:rPr>
          <w:i/>
          <w:color w:val="231F20"/>
        </w:rPr>
        <w:t>Dynafleet</w:t>
      </w:r>
      <w:r>
        <w:rPr>
          <w:color w:val="231F20"/>
        </w:rPr>
        <w:t>. Сравнительные результа-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приведены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таблице</w:t>
      </w:r>
    </w:p>
    <w:p>
      <w:pPr>
        <w:spacing w:line="249" w:lineRule="auto" w:before="161"/>
        <w:ind w:left="1629" w:right="224" w:hanging="272"/>
        <w:jc w:val="left"/>
        <w:rPr>
          <w:b/>
          <w:sz w:val="18"/>
        </w:rPr>
      </w:pPr>
      <w:r>
        <w:rPr>
          <w:b/>
          <w:color w:val="231F20"/>
          <w:sz w:val="18"/>
        </w:rPr>
        <w:t>Показатели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работы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автомобилей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до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после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использования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программы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обучения</w:t>
      </w:r>
    </w:p>
    <w:p>
      <w:pPr>
        <w:pStyle w:val="BodyText"/>
        <w:spacing w:before="7"/>
        <w:ind w:left="0"/>
        <w:rPr>
          <w:b/>
          <w:sz w:val="22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1"/>
        <w:gridCol w:w="805"/>
        <w:gridCol w:w="760"/>
        <w:gridCol w:w="930"/>
        <w:gridCol w:w="873"/>
        <w:gridCol w:w="771"/>
        <w:gridCol w:w="777"/>
      </w:tblGrid>
      <w:tr>
        <w:trPr>
          <w:trHeight w:val="1205" w:hRule="atLeast"/>
        </w:trPr>
        <w:tc>
          <w:tcPr>
            <w:tcW w:w="1021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9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Показатели</w:t>
            </w:r>
          </w:p>
        </w:tc>
        <w:tc>
          <w:tcPr>
            <w:tcW w:w="805" w:type="dxa"/>
          </w:tcPr>
          <w:p>
            <w:pPr>
              <w:pStyle w:val="TableParagraph"/>
              <w:spacing w:line="249" w:lineRule="auto" w:before="173"/>
              <w:ind w:left="85" w:right="72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Средний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расход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топлива,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л/100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км</w:t>
            </w:r>
          </w:p>
        </w:tc>
        <w:tc>
          <w:tcPr>
            <w:tcW w:w="760" w:type="dxa"/>
          </w:tcPr>
          <w:p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49" w:lineRule="auto" w:before="0"/>
              <w:ind w:left="38" w:right="26"/>
              <w:rPr>
                <w:sz w:val="18"/>
              </w:rPr>
            </w:pPr>
            <w:r>
              <w:rPr>
                <w:color w:val="231F20"/>
                <w:sz w:val="18"/>
              </w:rPr>
              <w:t>Средняя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скорость,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км/ч</w:t>
            </w:r>
          </w:p>
        </w:tc>
        <w:tc>
          <w:tcPr>
            <w:tcW w:w="930" w:type="dxa"/>
          </w:tcPr>
          <w:p>
            <w:pPr>
              <w:pStyle w:val="TableParagraph"/>
              <w:spacing w:line="249" w:lineRule="auto"/>
              <w:ind w:left="59" w:right="48" w:hanging="1"/>
              <w:rPr>
                <w:sz w:val="18"/>
              </w:rPr>
            </w:pP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движения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3"/>
                <w:w w:val="95"/>
                <w:sz w:val="18"/>
              </w:rPr>
              <w:t>накатом, </w:t>
            </w:r>
            <w:r>
              <w:rPr>
                <w:color w:val="231F20"/>
                <w:spacing w:val="-2"/>
                <w:w w:val="95"/>
                <w:sz w:val="18"/>
              </w:rPr>
              <w:t>%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от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времени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движения</w:t>
            </w:r>
          </w:p>
        </w:tc>
        <w:tc>
          <w:tcPr>
            <w:tcW w:w="873" w:type="dxa"/>
          </w:tcPr>
          <w:p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49" w:lineRule="auto" w:before="0"/>
              <w:ind w:left="53" w:right="42" w:firstLine="1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Превыше-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ние скоро-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сти,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ч:мин</w:t>
            </w:r>
          </w:p>
        </w:tc>
        <w:tc>
          <w:tcPr>
            <w:tcW w:w="771" w:type="dxa"/>
          </w:tcPr>
          <w:p>
            <w:pPr>
              <w:pStyle w:val="TableParagraph"/>
              <w:spacing w:line="249" w:lineRule="auto" w:before="173"/>
              <w:ind w:left="47" w:right="35" w:hanging="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Время на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холостом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ходу,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ч:мин</w:t>
            </w:r>
          </w:p>
        </w:tc>
        <w:tc>
          <w:tcPr>
            <w:tcW w:w="777" w:type="dxa"/>
          </w:tcPr>
          <w:p>
            <w:pPr>
              <w:pStyle w:val="TableParagraph"/>
              <w:spacing w:line="249" w:lineRule="auto" w:before="173"/>
              <w:ind w:left="13" w:right="2"/>
              <w:rPr>
                <w:sz w:val="18"/>
              </w:rPr>
            </w:pPr>
            <w:r>
              <w:rPr>
                <w:color w:val="231F20"/>
                <w:spacing w:val="-3"/>
                <w:w w:val="95"/>
                <w:sz w:val="18"/>
              </w:rPr>
              <w:t>Расход то-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плива на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холостой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ход,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л</w:t>
            </w:r>
          </w:p>
        </w:tc>
      </w:tr>
      <w:tr>
        <w:trPr>
          <w:trHeight w:val="830" w:hRule="atLeast"/>
        </w:trPr>
        <w:tc>
          <w:tcPr>
            <w:tcW w:w="1021" w:type="dxa"/>
          </w:tcPr>
          <w:p>
            <w:pPr>
              <w:pStyle w:val="TableParagraph"/>
              <w:spacing w:line="249" w:lineRule="auto" w:before="93"/>
              <w:ind w:left="113" w:right="6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До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внедрения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программы</w:t>
            </w:r>
          </w:p>
        </w:tc>
        <w:tc>
          <w:tcPr>
            <w:tcW w:w="805" w:type="dxa"/>
          </w:tcPr>
          <w:p>
            <w:pPr>
              <w:pStyle w:val="TableParagraph"/>
              <w:spacing w:before="93"/>
              <w:ind w:left="82" w:right="72"/>
              <w:rPr>
                <w:sz w:val="18"/>
              </w:rPr>
            </w:pPr>
            <w:r>
              <w:rPr>
                <w:color w:val="231F20"/>
                <w:sz w:val="18"/>
              </w:rPr>
              <w:t>114,85</w:t>
            </w:r>
          </w:p>
        </w:tc>
        <w:tc>
          <w:tcPr>
            <w:tcW w:w="760" w:type="dxa"/>
          </w:tcPr>
          <w:p>
            <w:pPr>
              <w:pStyle w:val="TableParagraph"/>
              <w:spacing w:before="93"/>
              <w:ind w:left="36" w:right="26"/>
              <w:rPr>
                <w:sz w:val="18"/>
              </w:rPr>
            </w:pPr>
            <w:r>
              <w:rPr>
                <w:color w:val="231F20"/>
                <w:sz w:val="18"/>
              </w:rPr>
              <w:t>27,78</w:t>
            </w:r>
          </w:p>
        </w:tc>
        <w:tc>
          <w:tcPr>
            <w:tcW w:w="930" w:type="dxa"/>
          </w:tcPr>
          <w:p>
            <w:pPr>
              <w:pStyle w:val="TableParagraph"/>
              <w:spacing w:before="93"/>
              <w:ind w:left="177" w:right="168"/>
              <w:rPr>
                <w:sz w:val="18"/>
              </w:rPr>
            </w:pPr>
            <w:r>
              <w:rPr>
                <w:color w:val="231F20"/>
                <w:sz w:val="18"/>
              </w:rPr>
              <w:t>3,1</w:t>
            </w:r>
          </w:p>
        </w:tc>
        <w:tc>
          <w:tcPr>
            <w:tcW w:w="873" w:type="dxa"/>
          </w:tcPr>
          <w:p>
            <w:pPr>
              <w:pStyle w:val="TableParagraph"/>
              <w:spacing w:before="93"/>
              <w:ind w:left="105" w:right="96"/>
              <w:rPr>
                <w:sz w:val="18"/>
              </w:rPr>
            </w:pPr>
            <w:r>
              <w:rPr>
                <w:color w:val="231F20"/>
                <w:sz w:val="18"/>
              </w:rPr>
              <w:t>432:18</w:t>
            </w:r>
          </w:p>
        </w:tc>
        <w:tc>
          <w:tcPr>
            <w:tcW w:w="771" w:type="dxa"/>
          </w:tcPr>
          <w:p>
            <w:pPr>
              <w:pStyle w:val="TableParagraph"/>
              <w:spacing w:before="93"/>
              <w:ind w:left="10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3303:24</w:t>
            </w:r>
          </w:p>
        </w:tc>
        <w:tc>
          <w:tcPr>
            <w:tcW w:w="777" w:type="dxa"/>
          </w:tcPr>
          <w:p>
            <w:pPr>
              <w:pStyle w:val="TableParagraph"/>
              <w:spacing w:before="93"/>
              <w:ind w:left="7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11046,00</w:t>
            </w:r>
          </w:p>
        </w:tc>
      </w:tr>
      <w:tr>
        <w:trPr>
          <w:trHeight w:val="830" w:hRule="atLeast"/>
        </w:trPr>
        <w:tc>
          <w:tcPr>
            <w:tcW w:w="1021" w:type="dxa"/>
          </w:tcPr>
          <w:p>
            <w:pPr>
              <w:pStyle w:val="TableParagraph"/>
              <w:spacing w:line="249" w:lineRule="auto" w:before="93"/>
              <w:ind w:left="113" w:right="6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После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внедрения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программы</w:t>
            </w:r>
          </w:p>
        </w:tc>
        <w:tc>
          <w:tcPr>
            <w:tcW w:w="805" w:type="dxa"/>
          </w:tcPr>
          <w:p>
            <w:pPr>
              <w:pStyle w:val="TableParagraph"/>
              <w:spacing w:before="93"/>
              <w:ind w:left="82" w:right="72"/>
              <w:rPr>
                <w:sz w:val="18"/>
              </w:rPr>
            </w:pPr>
            <w:r>
              <w:rPr>
                <w:color w:val="231F20"/>
                <w:sz w:val="18"/>
              </w:rPr>
              <w:t>108,45</w:t>
            </w:r>
          </w:p>
        </w:tc>
        <w:tc>
          <w:tcPr>
            <w:tcW w:w="760" w:type="dxa"/>
          </w:tcPr>
          <w:p>
            <w:pPr>
              <w:pStyle w:val="TableParagraph"/>
              <w:spacing w:before="93"/>
              <w:ind w:left="36" w:right="26"/>
              <w:rPr>
                <w:sz w:val="18"/>
              </w:rPr>
            </w:pPr>
            <w:r>
              <w:rPr>
                <w:color w:val="231F20"/>
                <w:sz w:val="18"/>
              </w:rPr>
              <w:t>28,46</w:t>
            </w:r>
          </w:p>
        </w:tc>
        <w:tc>
          <w:tcPr>
            <w:tcW w:w="930" w:type="dxa"/>
          </w:tcPr>
          <w:p>
            <w:pPr>
              <w:pStyle w:val="TableParagraph"/>
              <w:spacing w:before="93"/>
              <w:ind w:left="177" w:right="168"/>
              <w:rPr>
                <w:sz w:val="18"/>
              </w:rPr>
            </w:pPr>
            <w:r>
              <w:rPr>
                <w:color w:val="231F20"/>
                <w:sz w:val="18"/>
              </w:rPr>
              <w:t>3,0</w:t>
            </w:r>
          </w:p>
        </w:tc>
        <w:tc>
          <w:tcPr>
            <w:tcW w:w="873" w:type="dxa"/>
          </w:tcPr>
          <w:p>
            <w:pPr>
              <w:pStyle w:val="TableParagraph"/>
              <w:spacing w:before="93"/>
              <w:ind w:left="105" w:right="96"/>
              <w:rPr>
                <w:sz w:val="18"/>
              </w:rPr>
            </w:pPr>
            <w:r>
              <w:rPr>
                <w:color w:val="231F20"/>
                <w:sz w:val="18"/>
              </w:rPr>
              <w:t>368:15</w:t>
            </w:r>
          </w:p>
        </w:tc>
        <w:tc>
          <w:tcPr>
            <w:tcW w:w="771" w:type="dxa"/>
          </w:tcPr>
          <w:p>
            <w:pPr>
              <w:pStyle w:val="TableParagraph"/>
              <w:spacing w:before="93"/>
              <w:ind w:left="10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2605:33</w:t>
            </w:r>
          </w:p>
        </w:tc>
        <w:tc>
          <w:tcPr>
            <w:tcW w:w="777" w:type="dxa"/>
          </w:tcPr>
          <w:p>
            <w:pPr>
              <w:pStyle w:val="TableParagraph"/>
              <w:spacing w:before="93"/>
              <w:ind w:left="11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8490,97</w:t>
            </w:r>
          </w:p>
        </w:tc>
      </w:tr>
      <w:tr>
        <w:trPr>
          <w:trHeight w:val="398" w:hRule="atLeast"/>
        </w:trPr>
        <w:tc>
          <w:tcPr>
            <w:tcW w:w="1021" w:type="dxa"/>
          </w:tcPr>
          <w:p>
            <w:pPr>
              <w:pStyle w:val="TableParagraph"/>
              <w:spacing w:before="93"/>
              <w:ind w:left="11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Эффект</w:t>
            </w:r>
          </w:p>
        </w:tc>
        <w:tc>
          <w:tcPr>
            <w:tcW w:w="805" w:type="dxa"/>
          </w:tcPr>
          <w:p>
            <w:pPr>
              <w:pStyle w:val="TableParagraph"/>
              <w:spacing w:before="93"/>
              <w:ind w:left="82" w:right="72"/>
              <w:rPr>
                <w:sz w:val="18"/>
              </w:rPr>
            </w:pPr>
            <w:r>
              <w:rPr>
                <w:color w:val="231F20"/>
                <w:sz w:val="18"/>
              </w:rPr>
              <w:t>↓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5,6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%</w:t>
            </w:r>
          </w:p>
        </w:tc>
        <w:tc>
          <w:tcPr>
            <w:tcW w:w="760" w:type="dxa"/>
          </w:tcPr>
          <w:p>
            <w:pPr>
              <w:pStyle w:val="TableParagraph"/>
              <w:spacing w:before="93"/>
              <w:ind w:left="36" w:right="26"/>
              <w:rPr>
                <w:sz w:val="18"/>
              </w:rPr>
            </w:pPr>
            <w:r>
              <w:rPr>
                <w:color w:val="231F20"/>
                <w:sz w:val="18"/>
              </w:rPr>
              <w:t>↑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2,5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%</w:t>
            </w:r>
          </w:p>
        </w:tc>
        <w:tc>
          <w:tcPr>
            <w:tcW w:w="930" w:type="dxa"/>
          </w:tcPr>
          <w:p>
            <w:pPr>
              <w:pStyle w:val="TableParagraph"/>
              <w:spacing w:before="93"/>
              <w:ind w:left="177" w:right="168"/>
              <w:rPr>
                <w:sz w:val="18"/>
              </w:rPr>
            </w:pPr>
            <w:r>
              <w:rPr>
                <w:color w:val="231F20"/>
                <w:sz w:val="18"/>
              </w:rPr>
              <w:t>↓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3,2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%</w:t>
            </w:r>
          </w:p>
        </w:tc>
        <w:tc>
          <w:tcPr>
            <w:tcW w:w="873" w:type="dxa"/>
          </w:tcPr>
          <w:p>
            <w:pPr>
              <w:pStyle w:val="TableParagraph"/>
              <w:spacing w:before="93"/>
              <w:ind w:left="105" w:right="96"/>
              <w:rPr>
                <w:sz w:val="18"/>
              </w:rPr>
            </w:pPr>
            <w:r>
              <w:rPr>
                <w:color w:val="231F20"/>
                <w:sz w:val="18"/>
              </w:rPr>
              <w:t>↓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14,8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%</w:t>
            </w:r>
          </w:p>
        </w:tc>
        <w:tc>
          <w:tcPr>
            <w:tcW w:w="771" w:type="dxa"/>
          </w:tcPr>
          <w:p>
            <w:pPr>
              <w:pStyle w:val="TableParagraph"/>
              <w:spacing w:before="93"/>
              <w:ind w:left="7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↓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20,5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%</w:t>
            </w:r>
          </w:p>
        </w:tc>
        <w:tc>
          <w:tcPr>
            <w:tcW w:w="777" w:type="dxa"/>
          </w:tcPr>
          <w:p>
            <w:pPr>
              <w:pStyle w:val="TableParagraph"/>
              <w:spacing w:before="93"/>
              <w:ind w:left="8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↓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23,1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%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b/>
          <w:sz w:val="11"/>
        </w:rPr>
      </w:pPr>
    </w:p>
    <w:p>
      <w:pPr>
        <w:pStyle w:val="BodyText"/>
        <w:spacing w:line="256" w:lineRule="auto" w:before="97"/>
        <w:ind w:right="155" w:firstLine="396"/>
        <w:jc w:val="both"/>
      </w:pPr>
      <w:r>
        <w:rPr>
          <w:color w:val="231F20"/>
          <w:w w:val="105"/>
        </w:rPr>
        <w:t>Таким образом, в рамках решения вопроса о повышении эф-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фективности управления новыми самосвалами, была разработана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универсальная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программа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обучения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водителей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карьерных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самосва-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лов Вольво, с помощью которой водители этих автомобилей смогут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разобраться в технике, а также узнать особенности ее управления.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Программа активно используется как на предприятии, где была раз-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работана,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инструкторами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компании</w:t>
      </w:r>
      <w:r>
        <w:rPr>
          <w:color w:val="231F20"/>
          <w:spacing w:val="-5"/>
          <w:w w:val="105"/>
        </w:rPr>
        <w:t> </w:t>
      </w:r>
      <w:r>
        <w:rPr>
          <w:i/>
          <w:color w:val="231F20"/>
          <w:w w:val="105"/>
        </w:rPr>
        <w:t>Volvo</w:t>
      </w:r>
      <w:r>
        <w:rPr>
          <w:color w:val="231F20"/>
          <w:w w:val="105"/>
        </w:rPr>
        <w:t>.</w:t>
      </w:r>
    </w:p>
    <w:p>
      <w:pPr>
        <w:pStyle w:val="BodyText"/>
        <w:spacing w:before="3"/>
        <w:ind w:left="0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13"/>
        </w:numPr>
        <w:tabs>
          <w:tab w:pos="732" w:val="left" w:leader="none"/>
        </w:tabs>
        <w:spacing w:line="249" w:lineRule="auto" w:before="9" w:after="0"/>
        <w:ind w:left="158" w:right="158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Современное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состояние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карьерного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транспорта.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URL: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ttp://library.stroit.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ru/articles/carier/index.html</w:t>
      </w:r>
    </w:p>
    <w:p>
      <w:pPr>
        <w:pStyle w:val="ListParagraph"/>
        <w:numPr>
          <w:ilvl w:val="0"/>
          <w:numId w:val="13"/>
        </w:numPr>
        <w:tabs>
          <w:tab w:pos="732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pacing w:val="-3"/>
          <w:sz w:val="18"/>
        </w:rPr>
        <w:t>Руководство </w:t>
      </w:r>
      <w:r>
        <w:rPr>
          <w:color w:val="231F20"/>
          <w:spacing w:val="-2"/>
          <w:sz w:val="18"/>
        </w:rPr>
        <w:t>по эксплуатации самосвала Volvo, FMX PowerTronic RUS.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Volvo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Trucks,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Гётеборг,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2018. 269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13"/>
        </w:numPr>
        <w:tabs>
          <w:tab w:pos="734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Вуейкова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Н.,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Ларин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Вопросы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повышения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эффективности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экс-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плуатации карьерного автотранспорта. Журнал «Вестник ОГУ». 2011. № 10.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С. 20–24.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 w:after="6"/>
        <w:ind w:left="158" w:right="0" w:firstLine="0"/>
        <w:jc w:val="left"/>
        <w:rPr>
          <w:b/>
          <w:sz w:val="18"/>
        </w:rPr>
      </w:pPr>
      <w:r>
        <w:rPr>
          <w:b/>
          <w:color w:val="231F20"/>
          <w:spacing w:val="-1"/>
          <w:sz w:val="18"/>
        </w:rPr>
        <w:t>УДК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pacing w:val="-1"/>
          <w:sz w:val="18"/>
        </w:rPr>
        <w:t>65.011.56</w:t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3"/>
        <w:gridCol w:w="2951"/>
      </w:tblGrid>
      <w:tr>
        <w:trPr>
          <w:trHeight w:val="1495" w:hRule="atLeast"/>
        </w:trPr>
        <w:tc>
          <w:tcPr>
            <w:tcW w:w="3103" w:type="dxa"/>
          </w:tcPr>
          <w:p>
            <w:pPr>
              <w:pStyle w:val="TableParagraph"/>
              <w:spacing w:line="249" w:lineRule="auto" w:before="0"/>
              <w:ind w:left="50" w:right="275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Анстасия</w:t>
            </w:r>
            <w:r>
              <w:rPr>
                <w:i/>
                <w:color w:val="231F20"/>
                <w:spacing w:val="-7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Александровна</w:t>
            </w:r>
            <w:r>
              <w:rPr>
                <w:i/>
                <w:color w:val="231F20"/>
                <w:spacing w:val="-7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Доронина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0"/>
              <w:ind w:left="50" w:right="283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(Санкт-Петербургский</w:t>
            </w:r>
            <w:r>
              <w:rPr>
                <w:color w:val="231F20"/>
                <w:spacing w:val="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национальный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исследовательский университет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информационных технологий,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механики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оптики)</w:t>
            </w:r>
          </w:p>
          <w:p>
            <w:pPr>
              <w:pStyle w:val="TableParagraph"/>
              <w:spacing w:line="187" w:lineRule="exact" w:before="0"/>
              <w:ind w:left="50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hyperlink r:id="rId65">
              <w:r>
                <w:rPr>
                  <w:i/>
                  <w:color w:val="231F20"/>
                  <w:w w:val="95"/>
                  <w:sz w:val="18"/>
                </w:rPr>
                <w:t>anastasiya_dor</w:t>
              </w:r>
            </w:hyperlink>
            <w:hyperlink r:id="rId66">
              <w:r>
                <w:rPr>
                  <w:i/>
                  <w:color w:val="231F20"/>
                  <w:w w:val="95"/>
                  <w:sz w:val="18"/>
                </w:rPr>
                <w:t>on96@mail.ru</w:t>
              </w:r>
            </w:hyperlink>
          </w:p>
        </w:tc>
        <w:tc>
          <w:tcPr>
            <w:tcW w:w="2951" w:type="dxa"/>
          </w:tcPr>
          <w:p>
            <w:pPr>
              <w:pStyle w:val="TableParagraph"/>
              <w:spacing w:line="199" w:lineRule="exact" w:before="0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Anastasiya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Aleksandrovna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Doronina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1145" w:right="48" w:firstLine="1298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master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               </w:t>
            </w:r>
            <w:r>
              <w:rPr>
                <w:color w:val="231F20"/>
                <w:spacing w:val="15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Saint </w:t>
            </w:r>
            <w:r>
              <w:rPr>
                <w:color w:val="231F20"/>
                <w:w w:val="95"/>
                <w:sz w:val="18"/>
              </w:rPr>
              <w:t>Petersburg National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Research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University</w:t>
            </w:r>
          </w:p>
          <w:p>
            <w:pPr>
              <w:pStyle w:val="TableParagraph"/>
              <w:spacing w:line="249" w:lineRule="auto" w:before="2"/>
              <w:ind w:left="1323" w:right="48" w:hanging="418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 Information Technologies,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Mechanics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Optics)</w:t>
            </w:r>
          </w:p>
          <w:p>
            <w:pPr>
              <w:pStyle w:val="TableParagraph"/>
              <w:spacing w:line="187" w:lineRule="exact" w:before="1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hyperlink r:id="rId65">
              <w:r>
                <w:rPr>
                  <w:i/>
                  <w:color w:val="231F20"/>
                  <w:w w:val="95"/>
                  <w:sz w:val="18"/>
                </w:rPr>
                <w:t>anastasiya_dor</w:t>
              </w:r>
            </w:hyperlink>
            <w:hyperlink r:id="rId66">
              <w:r>
                <w:rPr>
                  <w:i/>
                  <w:color w:val="231F20"/>
                  <w:w w:val="95"/>
                  <w:sz w:val="18"/>
                </w:rPr>
                <w:t>on96@mail.ru</w:t>
              </w:r>
            </w:hyperlink>
          </w:p>
        </w:tc>
      </w:tr>
    </w:tbl>
    <w:p>
      <w:pPr>
        <w:pStyle w:val="BodyText"/>
        <w:spacing w:before="4"/>
        <w:ind w:left="0"/>
        <w:rPr>
          <w:b/>
          <w:sz w:val="24"/>
        </w:rPr>
      </w:pPr>
    </w:p>
    <w:p>
      <w:pPr>
        <w:pStyle w:val="Heading2"/>
        <w:spacing w:line="249" w:lineRule="auto"/>
        <w:ind w:left="426" w:right="425" w:firstLine="1"/>
      </w:pPr>
      <w:r>
        <w:rPr>
          <w:color w:val="231F20"/>
          <w:spacing w:val="-2"/>
        </w:rPr>
        <w:t>АНАЛИЗ </w:t>
      </w:r>
      <w:r>
        <w:rPr>
          <w:color w:val="231F20"/>
          <w:spacing w:val="-1"/>
        </w:rPr>
        <w:t>СУЩЕСТВУЮЩЕЙ ИНФРАСТРУКТУРЫ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</w:rPr>
        <w:t>БЕСПИЛОТНЫХ</w:t>
      </w:r>
      <w:r>
        <w:rPr>
          <w:color w:val="231F20"/>
          <w:spacing w:val="-14"/>
        </w:rPr>
        <w:t> </w:t>
      </w:r>
      <w:r>
        <w:rPr>
          <w:color w:val="231F20"/>
        </w:rPr>
        <w:t>ТРАНСПОРТНЫХ</w:t>
      </w:r>
      <w:r>
        <w:rPr>
          <w:color w:val="231F20"/>
          <w:spacing w:val="-12"/>
        </w:rPr>
        <w:t> </w:t>
      </w:r>
      <w:r>
        <w:rPr>
          <w:color w:val="231F20"/>
        </w:rPr>
        <w:t>СРЕДСТВ</w:t>
      </w:r>
    </w:p>
    <w:p>
      <w:pPr>
        <w:pStyle w:val="BodyText"/>
        <w:spacing w:before="10"/>
        <w:ind w:left="0"/>
        <w:rPr>
          <w:b/>
          <w:sz w:val="19"/>
        </w:rPr>
      </w:pPr>
    </w:p>
    <w:p>
      <w:pPr>
        <w:pStyle w:val="Heading3"/>
        <w:spacing w:line="249" w:lineRule="auto"/>
        <w:ind w:left="669" w:right="667"/>
      </w:pPr>
      <w:r>
        <w:rPr>
          <w:color w:val="231F20"/>
          <w:spacing w:val="-1"/>
        </w:rPr>
        <w:t>THE ANALYSIS OF EXISTING INFRASTUCTURE</w:t>
      </w:r>
      <w:r>
        <w:rPr>
          <w:color w:val="231F20"/>
          <w:spacing w:val="-5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SELF-DRIVING</w:t>
      </w:r>
      <w:r>
        <w:rPr>
          <w:color w:val="231F20"/>
          <w:spacing w:val="-5"/>
        </w:rPr>
        <w:t> </w:t>
      </w:r>
      <w:r>
        <w:rPr>
          <w:color w:val="231F20"/>
        </w:rPr>
        <w:t>VEHICLES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line="249" w:lineRule="auto" w:before="0"/>
        <w:ind w:left="158" w:right="152" w:firstLine="396"/>
        <w:jc w:val="both"/>
        <w:rPr>
          <w:sz w:val="18"/>
        </w:rPr>
      </w:pP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данной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статье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произведен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анализ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существующей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инфраструктуры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обеспечения передвижения беспилотных транспортных средств. </w:t>
      </w:r>
      <w:r>
        <w:rPr>
          <w:color w:val="231F20"/>
          <w:sz w:val="18"/>
        </w:rPr>
        <w:t>Рассмотрены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сдерживающие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факторы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внедрению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данных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систем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как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российских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реали-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ях,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так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мире.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Представлен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краткий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анализ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двух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типов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навигации,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использу-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емых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беспилотным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транспортным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средством,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оценены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основные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капиталовло-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жения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развитие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интеллектуальной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транспортной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системы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беспилотного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транспорта. Более того, освещены основные направления развития беспилот-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ного сообщения с точки зрения нормативно-правовой базы. Изучена новая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концепция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рамках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Минпромторга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обеспечения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дорожного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движения с участием беспилотных транспортных средств на автомобильных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дорогах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общего пользования.</w:t>
      </w:r>
    </w:p>
    <w:p>
      <w:pPr>
        <w:spacing w:line="249" w:lineRule="auto" w:before="8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беспилотные транспортные средства, инфраструктура,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умный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город,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интеллектуальные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транспортные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системы,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ИТС,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БПТС.</w:t>
      </w:r>
    </w:p>
    <w:p>
      <w:pPr>
        <w:pStyle w:val="BodyText"/>
        <w:spacing w:before="10"/>
        <w:ind w:left="0"/>
        <w:rPr>
          <w:sz w:val="18"/>
        </w:rPr>
      </w:pPr>
    </w:p>
    <w:p>
      <w:pPr>
        <w:spacing w:line="249" w:lineRule="auto" w:before="1"/>
        <w:ind w:left="158" w:right="151" w:firstLine="396"/>
        <w:jc w:val="both"/>
        <w:rPr>
          <w:sz w:val="18"/>
        </w:rPr>
      </w:pPr>
      <w:r>
        <w:rPr>
          <w:color w:val="231F20"/>
          <w:sz w:val="18"/>
        </w:rPr>
        <w:t>This article analyzes the existing infrastructure for ыуда-вкшмштп vehicles.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Constraints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implementation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these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systems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both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Russia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world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are considered. It was made a brief analysis 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two types of navigation system,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which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is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used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by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self-driving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vehicles.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valuation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investments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develop-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ment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intelligent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system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unmanned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vehicles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made.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Moreover,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main directions of development of unmanned communications from the point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1"/>
          <w:sz w:val="18"/>
        </w:rPr>
        <w:t>view of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1"/>
          <w:sz w:val="18"/>
        </w:rPr>
        <w:t>the regulatory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framework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highlighted.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new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concept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has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been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stud-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ied within the Ministry of industry and trade to ensure road safety with the partici-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pation of unmanned vehicles on public roads.</w:t>
      </w:r>
    </w:p>
    <w:p>
      <w:pPr>
        <w:spacing w:line="249" w:lineRule="auto" w:before="6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Keywords</w:t>
      </w:r>
      <w:r>
        <w:rPr>
          <w:color w:val="231F20"/>
          <w:spacing w:val="-1"/>
          <w:sz w:val="18"/>
        </w:rPr>
        <w:t>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self-driving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vehicles,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infrastructure,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smart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city,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smart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sys-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tems,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SC,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AV.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5" w:firstLine="396"/>
        <w:jc w:val="both"/>
      </w:pPr>
      <w:r>
        <w:rPr>
          <w:color w:val="231F20"/>
          <w:spacing w:val="-1"/>
          <w:w w:val="105"/>
        </w:rPr>
        <w:t>Беспилотным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транспортным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средством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Минпромторг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предла-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гает считать высоко– или полностью автоматизированное транс-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портное средство (ТС), функционирующее без вмешательства че-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ловека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(в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беспилотном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режиме)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(15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августа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2019)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[1].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отмечает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Минпромторг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России,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основной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целью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внедрения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этой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концепции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является снижение нагрузки на улично–дорожную сеть, путем взаи-</w:t>
      </w:r>
      <w:r>
        <w:rPr>
          <w:color w:val="231F20"/>
          <w:spacing w:val="1"/>
        </w:rPr>
        <w:t> </w:t>
      </w:r>
      <w:r>
        <w:rPr>
          <w:color w:val="231F20"/>
        </w:rPr>
        <w:t>модействия транспортных средств и дорожной инфраструктуры для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повышения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безопасности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транспортного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процесса.</w:t>
      </w:r>
    </w:p>
    <w:p>
      <w:pPr>
        <w:pStyle w:val="BodyText"/>
        <w:spacing w:line="256" w:lineRule="auto" w:before="9"/>
        <w:ind w:right="155" w:firstLine="396"/>
        <w:jc w:val="both"/>
      </w:pPr>
      <w:r>
        <w:rPr>
          <w:color w:val="231F20"/>
        </w:rPr>
        <w:t>На сегодняшний день для движения беспилотных транспортных</w:t>
      </w:r>
      <w:r>
        <w:rPr>
          <w:color w:val="231F20"/>
          <w:spacing w:val="1"/>
        </w:rPr>
        <w:t> </w:t>
      </w:r>
      <w:r>
        <w:rPr>
          <w:color w:val="231F20"/>
        </w:rPr>
        <w:t>средств используют два вида систем навигации. Одна направлена на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взаимодействие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инфраструктурными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объектами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путем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встраива-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них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датчиков.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Другая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система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связана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использованием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соб-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ственных датчиков и устройств транспорта, за счет датчиков, камер,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сенсоров,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радаров,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систем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спутниковой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навигации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компьютерно-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«мозга»,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который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сам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принимает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решение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направлении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движе-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ния,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маневрах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реагирует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изменения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дрогах.</w:t>
      </w:r>
    </w:p>
    <w:p>
      <w:pPr>
        <w:pStyle w:val="BodyText"/>
        <w:spacing w:line="256" w:lineRule="auto" w:before="9"/>
        <w:ind w:right="155" w:firstLine="396"/>
        <w:jc w:val="right"/>
      </w:pP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сожалению,</w:t>
      </w:r>
      <w:r>
        <w:rPr>
          <w:color w:val="231F20"/>
          <w:spacing w:val="1"/>
        </w:rPr>
        <w:t> </w:t>
      </w:r>
      <w:r>
        <w:rPr>
          <w:color w:val="231F20"/>
        </w:rPr>
        <w:t>каждая</w:t>
      </w:r>
      <w:r>
        <w:rPr>
          <w:color w:val="231F20"/>
          <w:spacing w:val="2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систем</w:t>
      </w:r>
      <w:r>
        <w:rPr>
          <w:color w:val="231F20"/>
          <w:spacing w:val="2"/>
        </w:rPr>
        <w:t> </w:t>
      </w:r>
      <w:r>
        <w:rPr>
          <w:color w:val="231F20"/>
        </w:rPr>
        <w:t>имеет</w:t>
      </w:r>
      <w:r>
        <w:rPr>
          <w:color w:val="231F20"/>
          <w:spacing w:val="1"/>
        </w:rPr>
        <w:t> </w:t>
      </w:r>
      <w:r>
        <w:rPr>
          <w:color w:val="231F20"/>
        </w:rPr>
        <w:t>ряд</w:t>
      </w:r>
      <w:r>
        <w:rPr>
          <w:color w:val="231F20"/>
          <w:spacing w:val="1"/>
        </w:rPr>
        <w:t> </w:t>
      </w:r>
      <w:r>
        <w:rPr>
          <w:color w:val="231F20"/>
        </w:rPr>
        <w:t>недостатков.</w:t>
      </w:r>
      <w:r>
        <w:rPr>
          <w:color w:val="231F20"/>
          <w:spacing w:val="2"/>
        </w:rPr>
        <w:t> </w:t>
      </w:r>
      <w:r>
        <w:rPr>
          <w:color w:val="231F20"/>
        </w:rPr>
        <w:t>Само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-47"/>
        </w:rPr>
        <w:t> </w:t>
      </w:r>
      <w:r>
        <w:rPr>
          <w:color w:val="231F20"/>
        </w:rPr>
        <w:t>себе,</w:t>
      </w:r>
      <w:r>
        <w:rPr>
          <w:color w:val="231F20"/>
          <w:spacing w:val="5"/>
        </w:rPr>
        <w:t> </w:t>
      </w:r>
      <w:r>
        <w:rPr>
          <w:color w:val="231F20"/>
        </w:rPr>
        <w:t>создание</w:t>
      </w:r>
      <w:r>
        <w:rPr>
          <w:color w:val="231F20"/>
          <w:spacing w:val="5"/>
        </w:rPr>
        <w:t> </w:t>
      </w:r>
      <w:r>
        <w:rPr>
          <w:color w:val="231F20"/>
        </w:rPr>
        <w:t>умной</w:t>
      </w:r>
      <w:r>
        <w:rPr>
          <w:color w:val="231F20"/>
          <w:spacing w:val="5"/>
        </w:rPr>
        <w:t> </w:t>
      </w:r>
      <w:r>
        <w:rPr>
          <w:color w:val="231F20"/>
        </w:rPr>
        <w:t>инфраструктуры</w:t>
      </w:r>
      <w:r>
        <w:rPr>
          <w:color w:val="231F20"/>
          <w:spacing w:val="5"/>
        </w:rPr>
        <w:t> </w:t>
      </w:r>
      <w:r>
        <w:rPr>
          <w:color w:val="231F20"/>
        </w:rPr>
        <w:t>требует</w:t>
      </w:r>
      <w:r>
        <w:rPr>
          <w:color w:val="231F20"/>
          <w:spacing w:val="5"/>
        </w:rPr>
        <w:t> </w:t>
      </w:r>
      <w:r>
        <w:rPr>
          <w:color w:val="231F20"/>
        </w:rPr>
        <w:t>огромных</w:t>
      </w:r>
      <w:r>
        <w:rPr>
          <w:color w:val="231F20"/>
          <w:spacing w:val="5"/>
        </w:rPr>
        <w:t> </w:t>
      </w:r>
      <w:r>
        <w:rPr>
          <w:color w:val="231F20"/>
        </w:rPr>
        <w:t>капиталов-</w:t>
      </w:r>
      <w:r>
        <w:rPr>
          <w:color w:val="231F20"/>
          <w:spacing w:val="-47"/>
        </w:rPr>
        <w:t> </w:t>
      </w:r>
      <w:r>
        <w:rPr>
          <w:color w:val="231F20"/>
        </w:rPr>
        <w:t>ложений,</w:t>
      </w:r>
      <w:r>
        <w:rPr>
          <w:color w:val="231F20"/>
          <w:spacing w:val="19"/>
        </w:rPr>
        <w:t> </w:t>
      </w:r>
      <w:r>
        <w:rPr>
          <w:color w:val="231F20"/>
        </w:rPr>
        <w:t>так</w:t>
      </w:r>
      <w:r>
        <w:rPr>
          <w:color w:val="231F20"/>
          <w:spacing w:val="20"/>
        </w:rPr>
        <w:t> </w:t>
      </w:r>
      <w:r>
        <w:rPr>
          <w:color w:val="231F20"/>
        </w:rPr>
        <w:t>как</w:t>
      </w:r>
      <w:r>
        <w:rPr>
          <w:color w:val="231F20"/>
          <w:spacing w:val="19"/>
        </w:rPr>
        <w:t> </w:t>
      </w:r>
      <w:r>
        <w:rPr>
          <w:color w:val="231F20"/>
        </w:rPr>
        <w:t>только</w:t>
      </w:r>
      <w:r>
        <w:rPr>
          <w:color w:val="231F20"/>
          <w:spacing w:val="20"/>
        </w:rPr>
        <w:t> </w:t>
      </w:r>
      <w:r>
        <w:rPr>
          <w:color w:val="231F20"/>
        </w:rPr>
        <w:t>по</w:t>
      </w:r>
      <w:r>
        <w:rPr>
          <w:color w:val="231F20"/>
          <w:spacing w:val="19"/>
        </w:rPr>
        <w:t> </w:t>
      </w:r>
      <w:r>
        <w:rPr>
          <w:color w:val="231F20"/>
        </w:rPr>
        <w:t>Санкт-Петербургу</w:t>
      </w:r>
      <w:r>
        <w:rPr>
          <w:color w:val="231F20"/>
          <w:spacing w:val="20"/>
        </w:rPr>
        <w:t> </w:t>
      </w:r>
      <w:r>
        <w:rPr>
          <w:color w:val="231F20"/>
        </w:rPr>
        <w:t>насчитывается</w:t>
      </w:r>
      <w:r>
        <w:rPr>
          <w:color w:val="231F20"/>
          <w:spacing w:val="19"/>
        </w:rPr>
        <w:t> </w:t>
      </w:r>
      <w:r>
        <w:rPr>
          <w:color w:val="231F20"/>
        </w:rPr>
        <w:t>более</w:t>
      </w:r>
      <w:r>
        <w:rPr>
          <w:color w:val="231F20"/>
          <w:spacing w:val="-47"/>
        </w:rPr>
        <w:t> </w:t>
      </w:r>
      <w:r>
        <w:rPr>
          <w:color w:val="231F20"/>
        </w:rPr>
        <w:t>ста</w:t>
      </w:r>
      <w:r>
        <w:rPr>
          <w:color w:val="231F20"/>
          <w:spacing w:val="8"/>
        </w:rPr>
        <w:t> </w:t>
      </w:r>
      <w:r>
        <w:rPr>
          <w:color w:val="231F20"/>
        </w:rPr>
        <w:t>тысячи</w:t>
      </w:r>
      <w:r>
        <w:rPr>
          <w:color w:val="231F20"/>
          <w:spacing w:val="8"/>
        </w:rPr>
        <w:t> </w:t>
      </w:r>
      <w:r>
        <w:rPr>
          <w:color w:val="231F20"/>
        </w:rPr>
        <w:t>знаков.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пределах</w:t>
      </w:r>
      <w:r>
        <w:rPr>
          <w:color w:val="231F20"/>
          <w:spacing w:val="8"/>
        </w:rPr>
        <w:t> </w:t>
      </w:r>
      <w:r>
        <w:rPr>
          <w:color w:val="231F20"/>
        </w:rPr>
        <w:t>же</w:t>
      </w:r>
      <w:r>
        <w:rPr>
          <w:color w:val="231F20"/>
          <w:spacing w:val="8"/>
        </w:rPr>
        <w:t> </w:t>
      </w:r>
      <w:r>
        <w:rPr>
          <w:color w:val="231F20"/>
        </w:rPr>
        <w:t>микрорайонах</w:t>
      </w:r>
      <w:r>
        <w:rPr>
          <w:color w:val="231F20"/>
          <w:spacing w:val="9"/>
        </w:rPr>
        <w:t> </w:t>
      </w:r>
      <w:r>
        <w:rPr>
          <w:color w:val="231F20"/>
        </w:rPr>
        <w:t>может</w:t>
      </w:r>
      <w:r>
        <w:rPr>
          <w:color w:val="231F20"/>
          <w:spacing w:val="8"/>
        </w:rPr>
        <w:t> </w:t>
      </w:r>
      <w:r>
        <w:rPr>
          <w:color w:val="231F20"/>
        </w:rPr>
        <w:t>исчисляться</w:t>
      </w:r>
      <w:r>
        <w:rPr>
          <w:color w:val="231F20"/>
          <w:spacing w:val="1"/>
        </w:rPr>
        <w:t> </w:t>
      </w:r>
      <w:r>
        <w:rPr>
          <w:color w:val="231F20"/>
        </w:rPr>
        <w:t>несколькими</w:t>
      </w:r>
      <w:r>
        <w:rPr>
          <w:color w:val="231F20"/>
          <w:spacing w:val="13"/>
        </w:rPr>
        <w:t> </w:t>
      </w:r>
      <w:r>
        <w:rPr>
          <w:color w:val="231F20"/>
        </w:rPr>
        <w:t>сотнями,</w:t>
      </w:r>
      <w:r>
        <w:rPr>
          <w:color w:val="231F20"/>
          <w:spacing w:val="13"/>
        </w:rPr>
        <w:t> </w:t>
      </w:r>
      <w:r>
        <w:rPr>
          <w:color w:val="231F20"/>
        </w:rPr>
        <w:t>а</w:t>
      </w:r>
      <w:r>
        <w:rPr>
          <w:color w:val="231F20"/>
          <w:spacing w:val="14"/>
        </w:rPr>
        <w:t> </w:t>
      </w:r>
      <w:r>
        <w:rPr>
          <w:color w:val="231F20"/>
        </w:rPr>
        <w:t>то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тысячами.</w:t>
      </w:r>
      <w:r>
        <w:rPr>
          <w:color w:val="231F20"/>
          <w:spacing w:val="14"/>
        </w:rPr>
        <w:t> </w:t>
      </w:r>
      <w:r>
        <w:rPr>
          <w:color w:val="231F20"/>
        </w:rPr>
        <w:t>А</w:t>
      </w:r>
      <w:r>
        <w:rPr>
          <w:color w:val="231F20"/>
          <w:spacing w:val="13"/>
        </w:rPr>
        <w:t> </w:t>
      </w:r>
      <w:r>
        <w:rPr>
          <w:color w:val="231F20"/>
        </w:rPr>
        <w:t>так</w:t>
      </w:r>
      <w:r>
        <w:rPr>
          <w:color w:val="231F20"/>
          <w:spacing w:val="13"/>
        </w:rPr>
        <w:t> </w:t>
      </w:r>
      <w:r>
        <w:rPr>
          <w:color w:val="231F20"/>
        </w:rPr>
        <w:t>как</w:t>
      </w:r>
      <w:r>
        <w:rPr>
          <w:color w:val="231F20"/>
          <w:spacing w:val="14"/>
        </w:rPr>
        <w:t> </w:t>
      </w:r>
      <w:r>
        <w:rPr>
          <w:color w:val="231F20"/>
        </w:rPr>
        <w:t>каждый</w:t>
      </w:r>
      <w:r>
        <w:rPr>
          <w:color w:val="231F20"/>
          <w:spacing w:val="13"/>
        </w:rPr>
        <w:t> </w:t>
      </w:r>
      <w:r>
        <w:rPr>
          <w:color w:val="231F20"/>
        </w:rPr>
        <w:t>знак</w:t>
      </w:r>
      <w:r>
        <w:rPr>
          <w:color w:val="231F20"/>
          <w:spacing w:val="14"/>
        </w:rPr>
        <w:t> </w:t>
      </w:r>
      <w:r>
        <w:rPr>
          <w:color w:val="231F20"/>
        </w:rPr>
        <w:t>дол-</w:t>
      </w:r>
      <w:r>
        <w:rPr>
          <w:color w:val="231F20"/>
          <w:spacing w:val="-47"/>
        </w:rPr>
        <w:t> </w:t>
      </w:r>
      <w:r>
        <w:rPr>
          <w:color w:val="231F20"/>
        </w:rPr>
        <w:t>жен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только</w:t>
      </w:r>
      <w:r>
        <w:rPr>
          <w:color w:val="231F20"/>
          <w:spacing w:val="-4"/>
        </w:rPr>
        <w:t> </w:t>
      </w:r>
      <w:r>
        <w:rPr>
          <w:color w:val="231F20"/>
        </w:rPr>
        <w:t>предавать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принимать</w:t>
      </w:r>
      <w:r>
        <w:rPr>
          <w:color w:val="231F20"/>
          <w:spacing w:val="-4"/>
        </w:rPr>
        <w:t> </w:t>
      </w:r>
      <w:r>
        <w:rPr>
          <w:color w:val="231F20"/>
        </w:rPr>
        <w:t>сигнал</w:t>
      </w:r>
      <w:r>
        <w:rPr>
          <w:color w:val="231F20"/>
          <w:spacing w:val="-4"/>
        </w:rPr>
        <w:t> </w:t>
      </w:r>
      <w:r>
        <w:rPr>
          <w:color w:val="231F20"/>
        </w:rPr>
        <w:t>во</w:t>
      </w:r>
      <w:r>
        <w:rPr>
          <w:color w:val="231F20"/>
          <w:spacing w:val="-4"/>
        </w:rPr>
        <w:t> </w:t>
      </w:r>
      <w:r>
        <w:rPr>
          <w:color w:val="231F20"/>
        </w:rPr>
        <w:t>всех</w:t>
      </w:r>
      <w:r>
        <w:rPr>
          <w:color w:val="231F20"/>
          <w:spacing w:val="-4"/>
        </w:rPr>
        <w:t> </w:t>
      </w:r>
      <w:r>
        <w:rPr>
          <w:color w:val="231F20"/>
        </w:rPr>
        <w:t>возможных</w:t>
      </w:r>
      <w:r>
        <w:rPr>
          <w:color w:val="231F20"/>
          <w:spacing w:val="-4"/>
        </w:rPr>
        <w:t> </w:t>
      </w:r>
      <w:r>
        <w:rPr>
          <w:color w:val="231F20"/>
        </w:rPr>
        <w:t>диа-</w:t>
      </w:r>
      <w:r>
        <w:rPr>
          <w:color w:val="231F20"/>
          <w:spacing w:val="-47"/>
        </w:rPr>
        <w:t> </w:t>
      </w:r>
      <w:r>
        <w:rPr>
          <w:color w:val="231F20"/>
        </w:rPr>
        <w:t>пазонах</w:t>
      </w:r>
      <w:r>
        <w:rPr>
          <w:color w:val="231F20"/>
          <w:spacing w:val="-12"/>
        </w:rPr>
        <w:t> </w:t>
      </w:r>
      <w:r>
        <w:rPr>
          <w:color w:val="231F20"/>
        </w:rPr>
        <w:t>температур,</w:t>
      </w:r>
      <w:r>
        <w:rPr>
          <w:color w:val="231F20"/>
          <w:spacing w:val="-11"/>
        </w:rPr>
        <w:t> </w:t>
      </w:r>
      <w:r>
        <w:rPr>
          <w:color w:val="231F20"/>
        </w:rPr>
        <w:t>погодных</w:t>
      </w:r>
      <w:r>
        <w:rPr>
          <w:color w:val="231F20"/>
          <w:spacing w:val="-11"/>
        </w:rPr>
        <w:t> </w:t>
      </w:r>
      <w:r>
        <w:rPr>
          <w:color w:val="231F20"/>
        </w:rPr>
        <w:t>условий</w:t>
      </w:r>
      <w:r>
        <w:rPr>
          <w:color w:val="231F20"/>
          <w:spacing w:val="-11"/>
        </w:rPr>
        <w:t> </w:t>
      </w:r>
      <w:r>
        <w:rPr>
          <w:color w:val="231F20"/>
        </w:rPr>
        <w:t>(дождь,</w:t>
      </w:r>
      <w:r>
        <w:rPr>
          <w:color w:val="231F20"/>
          <w:spacing w:val="-11"/>
        </w:rPr>
        <w:t> </w:t>
      </w:r>
      <w:r>
        <w:rPr>
          <w:color w:val="231F20"/>
        </w:rPr>
        <w:t>снег,</w:t>
      </w:r>
      <w:r>
        <w:rPr>
          <w:color w:val="231F20"/>
          <w:spacing w:val="-12"/>
        </w:rPr>
        <w:t> </w:t>
      </w:r>
      <w:r>
        <w:rPr>
          <w:color w:val="231F20"/>
        </w:rPr>
        <w:t>туман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т.</w:t>
      </w:r>
      <w:r>
        <w:rPr>
          <w:color w:val="231F20"/>
          <w:spacing w:val="-10"/>
        </w:rPr>
        <w:t> </w:t>
      </w:r>
      <w:r>
        <w:rPr>
          <w:color w:val="231F20"/>
        </w:rPr>
        <w:t>д.)</w:t>
      </w:r>
      <w:r>
        <w:rPr>
          <w:color w:val="231F20"/>
          <w:spacing w:val="-11"/>
        </w:rPr>
        <w:t> </w:t>
      </w:r>
      <w:r>
        <w:rPr>
          <w:color w:val="231F20"/>
        </w:rPr>
        <w:t>без</w:t>
      </w:r>
      <w:r>
        <w:rPr>
          <w:color w:val="231F20"/>
          <w:spacing w:val="-47"/>
        </w:rPr>
        <w:t> </w:t>
      </w:r>
      <w:r>
        <w:rPr>
          <w:color w:val="231F20"/>
        </w:rPr>
        <w:t>прав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ошибку,</w:t>
      </w:r>
      <w:r>
        <w:rPr>
          <w:color w:val="231F20"/>
          <w:spacing w:val="16"/>
        </w:rPr>
        <w:t> </w:t>
      </w:r>
      <w:r>
        <w:rPr>
          <w:color w:val="231F20"/>
        </w:rPr>
        <w:t>но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соответствовать</w:t>
      </w:r>
      <w:r>
        <w:rPr>
          <w:color w:val="231F20"/>
          <w:spacing w:val="17"/>
        </w:rPr>
        <w:t> </w:t>
      </w:r>
      <w:r>
        <w:rPr>
          <w:color w:val="231F20"/>
        </w:rPr>
        <w:t>стандартам.</w:t>
      </w:r>
      <w:r>
        <w:rPr>
          <w:color w:val="231F20"/>
          <w:spacing w:val="16"/>
        </w:rPr>
        <w:t> </w:t>
      </w:r>
      <w:r>
        <w:rPr>
          <w:color w:val="231F20"/>
        </w:rPr>
        <w:t>Более</w:t>
      </w:r>
      <w:r>
        <w:rPr>
          <w:color w:val="231F20"/>
          <w:spacing w:val="17"/>
        </w:rPr>
        <w:t> </w:t>
      </w:r>
      <w:r>
        <w:rPr>
          <w:color w:val="231F20"/>
        </w:rPr>
        <w:t>того,</w:t>
      </w:r>
      <w:r>
        <w:rPr>
          <w:color w:val="231F20"/>
          <w:spacing w:val="17"/>
        </w:rPr>
        <w:t> </w:t>
      </w:r>
      <w:r>
        <w:rPr>
          <w:color w:val="231F20"/>
        </w:rPr>
        <w:t>само</w:t>
      </w:r>
      <w:r>
        <w:rPr>
          <w:color w:val="231F20"/>
          <w:spacing w:val="-47"/>
        </w:rPr>
        <w:t> </w:t>
      </w:r>
      <w:r>
        <w:rPr>
          <w:color w:val="231F20"/>
        </w:rPr>
        <w:t>обслуживание</w:t>
      </w:r>
      <w:r>
        <w:rPr>
          <w:color w:val="231F20"/>
          <w:spacing w:val="-11"/>
        </w:rPr>
        <w:t> </w:t>
      </w:r>
      <w:r>
        <w:rPr>
          <w:color w:val="231F20"/>
        </w:rPr>
        <w:t>такого</w:t>
      </w:r>
      <w:r>
        <w:rPr>
          <w:color w:val="231F20"/>
          <w:spacing w:val="-10"/>
        </w:rPr>
        <w:t> </w:t>
      </w:r>
      <w:r>
        <w:rPr>
          <w:color w:val="231F20"/>
        </w:rPr>
        <w:t>устройство</w:t>
      </w:r>
      <w:r>
        <w:rPr>
          <w:color w:val="231F20"/>
          <w:spacing w:val="-11"/>
        </w:rPr>
        <w:t> </w:t>
      </w:r>
      <w:r>
        <w:rPr>
          <w:color w:val="231F20"/>
        </w:rPr>
        <w:t>выйдет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10"/>
        </w:rPr>
        <w:t> </w:t>
      </w:r>
      <w:r>
        <w:rPr>
          <w:color w:val="231F20"/>
        </w:rPr>
        <w:t>тысяч</w:t>
      </w:r>
      <w:r>
        <w:rPr>
          <w:color w:val="231F20"/>
          <w:spacing w:val="-11"/>
        </w:rPr>
        <w:t> </w:t>
      </w:r>
      <w:r>
        <w:rPr>
          <w:color w:val="231F20"/>
        </w:rPr>
        <w:t>долларов.</w:t>
      </w:r>
      <w:r>
        <w:rPr>
          <w:color w:val="231F20"/>
          <w:spacing w:val="-47"/>
        </w:rPr>
        <w:t> </w:t>
      </w:r>
      <w:r>
        <w:rPr>
          <w:color w:val="231F20"/>
        </w:rPr>
        <w:t>Что касается</w:t>
      </w:r>
      <w:r>
        <w:rPr>
          <w:color w:val="231F20"/>
          <w:spacing w:val="1"/>
        </w:rPr>
        <w:t> </w:t>
      </w:r>
      <w:r>
        <w:rPr>
          <w:color w:val="231F20"/>
        </w:rPr>
        <w:t>камер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радаров,</w:t>
      </w:r>
      <w:r>
        <w:rPr>
          <w:color w:val="231F20"/>
          <w:spacing w:val="1"/>
        </w:rPr>
        <w:t> </w:t>
      </w:r>
      <w:r>
        <w:rPr>
          <w:color w:val="231F20"/>
        </w:rPr>
        <w:t>то</w:t>
      </w:r>
      <w:r>
        <w:rPr>
          <w:color w:val="231F20"/>
          <w:spacing w:val="1"/>
        </w:rPr>
        <w:t> </w:t>
      </w:r>
      <w:r>
        <w:rPr>
          <w:color w:val="231F20"/>
        </w:rPr>
        <w:t>они</w:t>
      </w:r>
      <w:r>
        <w:rPr>
          <w:color w:val="231F20"/>
          <w:spacing w:val="1"/>
        </w:rPr>
        <w:t> </w:t>
      </w:r>
      <w:r>
        <w:rPr>
          <w:color w:val="231F20"/>
        </w:rPr>
        <w:t>«видят»</w:t>
      </w:r>
      <w:r>
        <w:rPr>
          <w:color w:val="231F20"/>
          <w:spacing w:val="1"/>
        </w:rPr>
        <w:t> </w:t>
      </w:r>
      <w:r>
        <w:rPr>
          <w:color w:val="231F20"/>
        </w:rPr>
        <w:t>только лишь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не-</w:t>
      </w:r>
      <w:r>
        <w:rPr>
          <w:color w:val="231F20"/>
          <w:spacing w:val="1"/>
        </w:rPr>
        <w:t> </w:t>
      </w:r>
      <w:r>
        <w:rPr>
          <w:color w:val="231F20"/>
        </w:rPr>
        <w:t>посредственной</w:t>
      </w:r>
      <w:r>
        <w:rPr>
          <w:color w:val="231F20"/>
          <w:spacing w:val="22"/>
        </w:rPr>
        <w:t> </w:t>
      </w:r>
      <w:r>
        <w:rPr>
          <w:color w:val="231F20"/>
        </w:rPr>
        <w:t>близости</w:t>
      </w:r>
      <w:r>
        <w:rPr>
          <w:color w:val="231F20"/>
          <w:spacing w:val="24"/>
        </w:rPr>
        <w:t> </w:t>
      </w:r>
      <w:r>
        <w:rPr>
          <w:color w:val="231F20"/>
        </w:rPr>
        <w:t>(100</w:t>
      </w:r>
      <w:r>
        <w:rPr>
          <w:color w:val="231F20"/>
          <w:spacing w:val="23"/>
        </w:rPr>
        <w:t> </w:t>
      </w:r>
      <w:r>
        <w:rPr>
          <w:color w:val="231F20"/>
        </w:rPr>
        <w:t>м.),</w:t>
      </w:r>
      <w:r>
        <w:rPr>
          <w:color w:val="231F20"/>
          <w:spacing w:val="24"/>
        </w:rPr>
        <w:t> </w:t>
      </w:r>
      <w:r>
        <w:rPr>
          <w:color w:val="231F20"/>
        </w:rPr>
        <w:t>что</w:t>
      </w:r>
      <w:r>
        <w:rPr>
          <w:color w:val="231F20"/>
          <w:spacing w:val="24"/>
        </w:rPr>
        <w:t> </w:t>
      </w:r>
      <w:r>
        <w:rPr>
          <w:color w:val="231F20"/>
        </w:rPr>
        <w:t>затрудняет</w:t>
      </w:r>
      <w:r>
        <w:rPr>
          <w:color w:val="231F20"/>
          <w:spacing w:val="22"/>
        </w:rPr>
        <w:t> </w:t>
      </w:r>
      <w:r>
        <w:rPr>
          <w:color w:val="231F20"/>
        </w:rPr>
        <w:t>получать</w:t>
      </w:r>
      <w:r>
        <w:rPr>
          <w:color w:val="231F20"/>
          <w:spacing w:val="24"/>
        </w:rPr>
        <w:t> </w:t>
      </w:r>
      <w:r>
        <w:rPr>
          <w:color w:val="231F20"/>
        </w:rPr>
        <w:t>инфор-</w:t>
      </w:r>
    </w:p>
    <w:p>
      <w:pPr>
        <w:pStyle w:val="BodyText"/>
        <w:spacing w:before="12"/>
        <w:jc w:val="both"/>
      </w:pPr>
      <w:r>
        <w:rPr>
          <w:color w:val="231F20"/>
          <w:spacing w:val="-2"/>
          <w:w w:val="105"/>
        </w:rPr>
        <w:t>мацию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от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того,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что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происходит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за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перекрестком.</w:t>
      </w:r>
    </w:p>
    <w:p>
      <w:pPr>
        <w:pStyle w:val="BodyText"/>
        <w:spacing w:line="256" w:lineRule="auto" w:before="17"/>
        <w:ind w:right="154" w:firstLine="396"/>
        <w:jc w:val="both"/>
      </w:pPr>
      <w:r>
        <w:rPr>
          <w:color w:val="231F20"/>
        </w:rPr>
        <w:t>Для этого развивают технологию V2X, что позволит автомоби-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лям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обмениваться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информацией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друг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другом,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благодаря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техноло-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гии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5G.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Данная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связь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позволяет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передавать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связь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более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низкой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держкой.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сожалению,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РФ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существуют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стандарты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данные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типы связи, так как остаются вопросы по поводу электромагнитной</w:t>
      </w:r>
      <w:r>
        <w:rPr>
          <w:color w:val="231F20"/>
          <w:spacing w:val="1"/>
        </w:rPr>
        <w:t> </w:t>
      </w:r>
      <w:r>
        <w:rPr>
          <w:color w:val="231F20"/>
        </w:rPr>
        <w:t>совместимости. Во втором квартале 2020 года разработают стандар-</w:t>
      </w:r>
      <w:r>
        <w:rPr>
          <w:color w:val="231F20"/>
          <w:spacing w:val="1"/>
        </w:rPr>
        <w:t> </w:t>
      </w:r>
      <w:r>
        <w:rPr>
          <w:color w:val="231F20"/>
        </w:rPr>
        <w:t>ты</w:t>
      </w:r>
      <w:r>
        <w:rPr>
          <w:color w:val="231F20"/>
          <w:spacing w:val="30"/>
        </w:rPr>
        <w:t> </w:t>
      </w:r>
      <w:r>
        <w:rPr>
          <w:color w:val="231F20"/>
        </w:rPr>
        <w:t>по</w:t>
      </w:r>
      <w:r>
        <w:rPr>
          <w:color w:val="231F20"/>
          <w:spacing w:val="30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30"/>
        </w:rPr>
        <w:t> </w:t>
      </w:r>
      <w:r>
        <w:rPr>
          <w:color w:val="231F20"/>
        </w:rPr>
        <w:t>межмашинного</w:t>
      </w:r>
      <w:r>
        <w:rPr>
          <w:color w:val="231F20"/>
          <w:spacing w:val="31"/>
        </w:rPr>
        <w:t> </w:t>
      </w:r>
      <w:r>
        <w:rPr>
          <w:color w:val="231F20"/>
        </w:rPr>
        <w:t>взаимодействия</w:t>
      </w:r>
      <w:r>
        <w:rPr>
          <w:color w:val="231F20"/>
          <w:spacing w:val="30"/>
        </w:rPr>
        <w:t> </w:t>
      </w:r>
      <w:r>
        <w:rPr>
          <w:color w:val="231F20"/>
        </w:rPr>
        <w:t>инфраструктуры</w:t>
      </w:r>
      <w:r>
        <w:rPr>
          <w:color w:val="231F20"/>
          <w:spacing w:val="-48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подвижного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состава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(Vehicle–to–Infrastructure,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V2I).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2" w:firstLine="396"/>
        <w:jc w:val="both"/>
      </w:pPr>
      <w:r>
        <w:rPr>
          <w:color w:val="231F20"/>
        </w:rPr>
        <w:t>К 2019 г. должны разработать рекомендации по внедрению ин-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теллектуальных транспортных систем (ИТС), к которым относят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датчики, стационарные и подвижные видеокамеры. К концу года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планируют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запустить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цифровые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сервисы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мультимодальных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плани-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ровщиков на поездах для сбора транспортной и модальной статисти-</w:t>
      </w:r>
      <w:r>
        <w:rPr>
          <w:color w:val="231F20"/>
          <w:spacing w:val="1"/>
        </w:rPr>
        <w:t> </w:t>
      </w:r>
      <w:r>
        <w:rPr>
          <w:color w:val="231F20"/>
        </w:rPr>
        <w:t>ки. К 2022 г. модель по организации технологии ИТС планируется</w:t>
      </w:r>
      <w:r>
        <w:rPr>
          <w:color w:val="231F20"/>
          <w:spacing w:val="1"/>
        </w:rPr>
        <w:t> </w:t>
      </w:r>
      <w:r>
        <w:rPr>
          <w:color w:val="231F20"/>
        </w:rPr>
        <w:t>быть апробированной в 30 городах. А к 2023 г. в 10 городах плани-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руются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внедрить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технологии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V2I.</w:t>
      </w:r>
    </w:p>
    <w:p>
      <w:pPr>
        <w:pStyle w:val="BodyText"/>
        <w:spacing w:line="256" w:lineRule="auto" w:before="9"/>
        <w:ind w:right="156" w:firstLine="396"/>
        <w:jc w:val="both"/>
      </w:pPr>
      <w:r>
        <w:rPr>
          <w:color w:val="231F20"/>
        </w:rPr>
        <w:t>Сможем ли мы достичь таких результатов</w:t>
      </w:r>
      <w:r>
        <w:rPr>
          <w:color w:val="231F20"/>
          <w:spacing w:val="1"/>
        </w:rPr>
        <w:t> </w:t>
      </w:r>
      <w:r>
        <w:rPr>
          <w:color w:val="231F20"/>
        </w:rPr>
        <w:t>не известно. Но так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беспилотные</w:t>
      </w:r>
      <w:r>
        <w:rPr>
          <w:color w:val="231F20"/>
          <w:spacing w:val="-11"/>
        </w:rPr>
        <w:t> </w:t>
      </w:r>
      <w:r>
        <w:rPr>
          <w:color w:val="231F20"/>
        </w:rPr>
        <w:t>автомобили</w:t>
      </w:r>
      <w:r>
        <w:rPr>
          <w:color w:val="231F20"/>
          <w:spacing w:val="-11"/>
        </w:rPr>
        <w:t> </w:t>
      </w:r>
      <w:r>
        <w:rPr>
          <w:color w:val="231F20"/>
        </w:rPr>
        <w:t>уже</w:t>
      </w:r>
      <w:r>
        <w:rPr>
          <w:color w:val="231F20"/>
          <w:spacing w:val="-10"/>
        </w:rPr>
        <w:t> </w:t>
      </w:r>
      <w:r>
        <w:rPr>
          <w:color w:val="231F20"/>
        </w:rPr>
        <w:t>активно</w:t>
      </w:r>
      <w:r>
        <w:rPr>
          <w:color w:val="231F20"/>
          <w:spacing w:val="-11"/>
        </w:rPr>
        <w:t> </w:t>
      </w:r>
      <w:r>
        <w:rPr>
          <w:color w:val="231F20"/>
        </w:rPr>
        <w:t>внедряются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протяжении</w:t>
      </w:r>
      <w:r>
        <w:rPr>
          <w:color w:val="231F20"/>
          <w:spacing w:val="-47"/>
        </w:rPr>
        <w:t> </w:t>
      </w:r>
      <w:r>
        <w:rPr>
          <w:color w:val="231F20"/>
          <w:spacing w:val="-2"/>
        </w:rPr>
        <w:t>нескольких десятилетий нет повода игнорировать реалии. </w:t>
      </w:r>
      <w:r>
        <w:rPr>
          <w:color w:val="231F20"/>
          <w:spacing w:val="-1"/>
        </w:rPr>
        <w:t>Необходимо</w:t>
      </w:r>
      <w:r>
        <w:rPr>
          <w:color w:val="231F20"/>
          <w:spacing w:val="-48"/>
        </w:rPr>
        <w:t> </w:t>
      </w:r>
      <w:r>
        <w:rPr>
          <w:color w:val="231F20"/>
        </w:rPr>
        <w:t>адаптироваться к существующим изменениям и быть впереди кон-</w:t>
      </w:r>
      <w:r>
        <w:rPr>
          <w:color w:val="231F20"/>
          <w:spacing w:val="1"/>
        </w:rPr>
        <w:t> </w:t>
      </w:r>
      <w:r>
        <w:rPr>
          <w:color w:val="231F20"/>
        </w:rPr>
        <w:t>курентов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этой</w:t>
      </w:r>
      <w:r>
        <w:rPr>
          <w:color w:val="231F20"/>
          <w:spacing w:val="1"/>
        </w:rPr>
        <w:t> </w:t>
      </w:r>
      <w:r>
        <w:rPr>
          <w:color w:val="231F20"/>
        </w:rPr>
        <w:t>области.</w:t>
      </w:r>
    </w:p>
    <w:p>
      <w:pPr>
        <w:pStyle w:val="BodyText"/>
        <w:spacing w:before="1"/>
        <w:ind w:left="0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spacing w:line="249" w:lineRule="auto" w:before="9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1.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Закон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«Об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утверждении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концепции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обеспечения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дорож-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ного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движения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участием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беспилотных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транспортных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средств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автомобиль-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ных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дорогах общего пользования»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 w:after="6"/>
        <w:ind w:left="158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УДК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656</w:t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6"/>
        <w:gridCol w:w="3026"/>
      </w:tblGrid>
      <w:tr>
        <w:trPr>
          <w:trHeight w:val="847" w:hRule="atLeast"/>
        </w:trPr>
        <w:tc>
          <w:tcPr>
            <w:tcW w:w="3026" w:type="dxa"/>
          </w:tcPr>
          <w:p>
            <w:pPr>
              <w:pStyle w:val="TableParagraph"/>
              <w:spacing w:line="249" w:lineRule="auto" w:before="0"/>
              <w:ind w:left="50" w:right="686"/>
              <w:jc w:val="left"/>
              <w:rPr>
                <w:sz w:val="18"/>
              </w:rPr>
            </w:pPr>
            <w:r>
              <w:rPr>
                <w:i/>
                <w:color w:val="231F20"/>
                <w:spacing w:val="-1"/>
                <w:sz w:val="18"/>
              </w:rPr>
              <w:t>Мария Михайловна </w:t>
            </w:r>
            <w:r>
              <w:rPr>
                <w:i/>
                <w:color w:val="231F20"/>
                <w:sz w:val="18"/>
              </w:rPr>
              <w:t>Дорохова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before="0"/>
              <w:ind w:left="5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(Университет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ИТМО)</w:t>
            </w:r>
          </w:p>
          <w:p>
            <w:pPr>
              <w:pStyle w:val="TableParagraph"/>
              <w:spacing w:line="187" w:lineRule="exact" w:before="3"/>
              <w:ind w:left="50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hyperlink r:id="rId67">
              <w:r>
                <w:rPr>
                  <w:i/>
                  <w:color w:val="231F20"/>
                  <w:w w:val="95"/>
                  <w:sz w:val="18"/>
                </w:rPr>
                <w:t>mariyadoroxova@mail.ru</w:t>
              </w:r>
            </w:hyperlink>
          </w:p>
        </w:tc>
        <w:tc>
          <w:tcPr>
            <w:tcW w:w="3026" w:type="dxa"/>
          </w:tcPr>
          <w:p>
            <w:pPr>
              <w:pStyle w:val="TableParagraph"/>
              <w:spacing w:line="199" w:lineRule="exact" w:before="0"/>
              <w:ind w:right="47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Maria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Mihailovna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Dorokhova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1661" w:right="46" w:firstLine="859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master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(ITMO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University)</w:t>
            </w:r>
          </w:p>
          <w:p>
            <w:pPr>
              <w:pStyle w:val="TableParagraph"/>
              <w:spacing w:line="187" w:lineRule="exact" w:before="1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13"/>
                <w:w w:val="95"/>
                <w:sz w:val="18"/>
              </w:rPr>
              <w:t> </w:t>
            </w:r>
            <w:hyperlink r:id="rId67">
              <w:r>
                <w:rPr>
                  <w:i/>
                  <w:color w:val="231F20"/>
                  <w:spacing w:val="-1"/>
                  <w:w w:val="95"/>
                  <w:sz w:val="18"/>
                </w:rPr>
                <w:t>mariyador</w:t>
              </w:r>
            </w:hyperlink>
            <w:hyperlink r:id="rId68">
              <w:r>
                <w:rPr>
                  <w:i/>
                  <w:color w:val="231F20"/>
                  <w:spacing w:val="-1"/>
                  <w:w w:val="95"/>
                  <w:sz w:val="18"/>
                </w:rPr>
                <w:t>oxova@mail.ru</w:t>
              </w:r>
            </w:hyperlink>
          </w:p>
        </w:tc>
      </w:tr>
    </w:tbl>
    <w:p>
      <w:pPr>
        <w:pStyle w:val="BodyText"/>
        <w:spacing w:before="4"/>
        <w:ind w:left="0"/>
        <w:rPr>
          <w:b/>
          <w:sz w:val="24"/>
        </w:rPr>
      </w:pPr>
    </w:p>
    <w:p>
      <w:pPr>
        <w:pStyle w:val="Heading2"/>
        <w:spacing w:line="249" w:lineRule="auto"/>
        <w:ind w:left="143"/>
      </w:pPr>
      <w:bookmarkStart w:name="_TOC_250007" w:id="6"/>
      <w:r>
        <w:rPr>
          <w:color w:val="231F20"/>
          <w:spacing w:val="-1"/>
        </w:rPr>
        <w:t>ОБЗОР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ОПЫТА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ВНЕДРЕНИЯ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ИНТЕЛЛЕКТУАЛЬНЫХ</w:t>
      </w:r>
      <w:r>
        <w:rPr>
          <w:color w:val="231F20"/>
          <w:spacing w:val="-52"/>
        </w:rPr>
        <w:t> </w:t>
      </w:r>
      <w:r>
        <w:rPr>
          <w:color w:val="231F20"/>
        </w:rPr>
        <w:t>ТРАНСПОРТНЫХ</w:t>
      </w:r>
      <w:r>
        <w:rPr>
          <w:color w:val="231F20"/>
          <w:spacing w:val="-1"/>
        </w:rPr>
        <w:t> </w:t>
      </w:r>
      <w:bookmarkEnd w:id="6"/>
      <w:r>
        <w:rPr>
          <w:color w:val="231F20"/>
        </w:rPr>
        <w:t>СИСТЕМ</w:t>
      </w:r>
    </w:p>
    <w:p>
      <w:pPr>
        <w:pStyle w:val="BodyText"/>
        <w:spacing w:before="10"/>
        <w:ind w:left="0"/>
        <w:rPr>
          <w:b/>
          <w:sz w:val="19"/>
        </w:rPr>
      </w:pPr>
    </w:p>
    <w:p>
      <w:pPr>
        <w:pStyle w:val="Heading3"/>
        <w:spacing w:line="249" w:lineRule="auto"/>
        <w:ind w:left="190" w:right="184"/>
      </w:pPr>
      <w:r>
        <w:rPr>
          <w:color w:val="231F20"/>
          <w:spacing w:val="-2"/>
        </w:rPr>
        <w:t>THE OVERVIEW </w:t>
      </w:r>
      <w:r>
        <w:rPr>
          <w:color w:val="231F20"/>
          <w:spacing w:val="-1"/>
        </w:rPr>
        <w:t>OF INTELLECTUAL TRANSPORT</w:t>
      </w:r>
      <w:r>
        <w:rPr>
          <w:color w:val="231F20"/>
          <w:spacing w:val="-52"/>
        </w:rPr>
        <w:t> </w:t>
      </w:r>
      <w:r>
        <w:rPr>
          <w:color w:val="231F20"/>
        </w:rPr>
        <w:t>SYSTEMS</w:t>
      </w:r>
      <w:r>
        <w:rPr>
          <w:color w:val="231F20"/>
          <w:spacing w:val="-5"/>
        </w:rPr>
        <w:t> </w:t>
      </w:r>
      <w:r>
        <w:rPr>
          <w:color w:val="231F20"/>
        </w:rPr>
        <w:t>IMPLEMENTATION</w:t>
      </w:r>
      <w:r>
        <w:rPr>
          <w:color w:val="231F20"/>
          <w:spacing w:val="-4"/>
        </w:rPr>
        <w:t> </w:t>
      </w:r>
      <w:r>
        <w:rPr>
          <w:color w:val="231F20"/>
        </w:rPr>
        <w:t>EXPERIENCE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line="249" w:lineRule="auto" w:before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Развитие транспорта и транспортной системы в целом влияют на развитие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экономики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повышение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качества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уровня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жизни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всего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общества.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Существуют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различные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факторы,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способствующие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как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развитию,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так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возникновению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блем.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сегодняшний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день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ИТС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являются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инструментом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решению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транс-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портных проблем, используя самые современные технологии связи и кон-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троля. В данной статье рассмотрены страны с успешным опытом по работе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внедрённой интеллектуальной транспортной системы. Это Германия и Япония.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Рассмотрены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основные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принципы,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направления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особенности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работы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ИТС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этих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странах.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Выделены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сдерживающие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факторы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развитию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инновацион-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транспортной системы 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России.</w:t>
      </w:r>
    </w:p>
    <w:p>
      <w:pPr>
        <w:spacing w:line="249" w:lineRule="auto" w:before="7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транспорт, интеллектуальная транспортная система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(ИТС),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транспортная система.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line="249" w:lineRule="auto" w:before="0"/>
        <w:ind w:left="158" w:right="152" w:firstLine="396"/>
        <w:jc w:val="both"/>
        <w:rPr>
          <w:sz w:val="18"/>
        </w:rPr>
      </w:pPr>
      <w:r>
        <w:rPr>
          <w:color w:val="231F20"/>
          <w:sz w:val="18"/>
        </w:rPr>
        <w:t>The development of transport and the transport system as a whole affect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development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economy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improving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quality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life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whole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society.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There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various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factors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contribute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both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development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emergence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 problems. Today, ITS are a tool for solving transport problems using the most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advanced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communication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control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technologies.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article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discusses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countries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 successful experience in implementing the implemented intelligent transport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system.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These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are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Germany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Japan.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basic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principles,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directions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features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 the work of ITS in these countries are considered. Constraints on the develop-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 an innovative transport system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 Russia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are highlighted.</w:t>
      </w:r>
    </w:p>
    <w:p>
      <w:pPr>
        <w:spacing w:before="6"/>
        <w:ind w:left="555" w:right="0" w:firstLine="0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transport,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Intelligent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System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(ITS),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system.</w:t>
      </w:r>
    </w:p>
    <w:p>
      <w:pPr>
        <w:pStyle w:val="BodyText"/>
        <w:spacing w:before="5"/>
        <w:ind w:left="0"/>
        <w:rPr>
          <w:sz w:val="23"/>
        </w:rPr>
      </w:pPr>
    </w:p>
    <w:p>
      <w:pPr>
        <w:pStyle w:val="BodyText"/>
        <w:spacing w:line="256" w:lineRule="auto"/>
        <w:ind w:right="154" w:firstLine="396"/>
        <w:jc w:val="both"/>
      </w:pPr>
      <w:r>
        <w:rPr>
          <w:color w:val="231F20"/>
          <w:w w:val="105"/>
        </w:rPr>
        <w:t>Во все времена существовала прямая связь между развитием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транспорта и уровнем экономики. Современный мир не является ис-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ключением.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настоящее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время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меняется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только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облик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мировой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</w:pPr>
      <w:r>
        <w:rPr>
          <w:color w:val="231F20"/>
        </w:rPr>
        <w:t>транспортной</w:t>
      </w:r>
      <w:r>
        <w:rPr>
          <w:color w:val="231F20"/>
          <w:spacing w:val="16"/>
        </w:rPr>
        <w:t> </w:t>
      </w:r>
      <w:r>
        <w:rPr>
          <w:color w:val="231F20"/>
        </w:rPr>
        <w:t>системы,</w:t>
      </w:r>
      <w:r>
        <w:rPr>
          <w:color w:val="231F20"/>
          <w:spacing w:val="16"/>
        </w:rPr>
        <w:t> </w:t>
      </w:r>
      <w:r>
        <w:rPr>
          <w:color w:val="231F20"/>
        </w:rPr>
        <w:t>но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способы</w:t>
      </w:r>
      <w:r>
        <w:rPr>
          <w:color w:val="231F20"/>
          <w:spacing w:val="17"/>
        </w:rPr>
        <w:t> </w:t>
      </w:r>
      <w:r>
        <w:rPr>
          <w:color w:val="231F20"/>
        </w:rPr>
        <w:t>контроля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7"/>
        </w:rPr>
        <w:t> </w:t>
      </w:r>
      <w:r>
        <w:rPr>
          <w:color w:val="231F20"/>
        </w:rPr>
        <w:t>транс-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портными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процессами.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Используются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новейшие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технологии.</w:t>
      </w:r>
    </w:p>
    <w:p>
      <w:pPr>
        <w:pStyle w:val="BodyText"/>
        <w:spacing w:line="256" w:lineRule="auto" w:before="2"/>
        <w:ind w:right="155" w:firstLine="396"/>
        <w:jc w:val="right"/>
      </w:pPr>
      <w:r>
        <w:rPr>
          <w:color w:val="231F20"/>
        </w:rPr>
        <w:t>Помимо</w:t>
      </w:r>
      <w:r>
        <w:rPr>
          <w:color w:val="231F20"/>
          <w:spacing w:val="25"/>
        </w:rPr>
        <w:t> </w:t>
      </w:r>
      <w:r>
        <w:rPr>
          <w:color w:val="231F20"/>
        </w:rPr>
        <w:t>положительных</w:t>
      </w:r>
      <w:r>
        <w:rPr>
          <w:color w:val="231F20"/>
          <w:spacing w:val="26"/>
        </w:rPr>
        <w:t> </w:t>
      </w:r>
      <w:r>
        <w:rPr>
          <w:color w:val="231F20"/>
        </w:rPr>
        <w:t>факторов,</w:t>
      </w:r>
      <w:r>
        <w:rPr>
          <w:color w:val="231F20"/>
          <w:spacing w:val="26"/>
        </w:rPr>
        <w:t> </w:t>
      </w:r>
      <w:r>
        <w:rPr>
          <w:color w:val="231F20"/>
        </w:rPr>
        <w:t>которые</w:t>
      </w:r>
      <w:r>
        <w:rPr>
          <w:color w:val="231F20"/>
          <w:spacing w:val="25"/>
        </w:rPr>
        <w:t> </w:t>
      </w:r>
      <w:r>
        <w:rPr>
          <w:color w:val="231F20"/>
        </w:rPr>
        <w:t>способствуют</w:t>
      </w:r>
      <w:r>
        <w:rPr>
          <w:color w:val="231F20"/>
          <w:spacing w:val="26"/>
        </w:rPr>
        <w:t> </w:t>
      </w:r>
      <w:r>
        <w:rPr>
          <w:color w:val="231F20"/>
        </w:rPr>
        <w:t>раз-</w:t>
      </w:r>
      <w:r>
        <w:rPr>
          <w:color w:val="231F20"/>
          <w:spacing w:val="-47"/>
        </w:rPr>
        <w:t> </w:t>
      </w:r>
      <w:r>
        <w:rPr>
          <w:color w:val="231F20"/>
        </w:rPr>
        <w:t>витию</w:t>
      </w:r>
      <w:r>
        <w:rPr>
          <w:color w:val="231F20"/>
          <w:spacing w:val="2"/>
        </w:rPr>
        <w:t> </w:t>
      </w:r>
      <w:r>
        <w:rPr>
          <w:color w:val="231F20"/>
        </w:rPr>
        <w:t>транспортных</w:t>
      </w:r>
      <w:r>
        <w:rPr>
          <w:color w:val="231F20"/>
          <w:spacing w:val="2"/>
        </w:rPr>
        <w:t> </w:t>
      </w:r>
      <w:r>
        <w:rPr>
          <w:color w:val="231F20"/>
        </w:rPr>
        <w:t>систем,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ходе</w:t>
      </w:r>
      <w:r>
        <w:rPr>
          <w:color w:val="231F20"/>
          <w:spacing w:val="3"/>
        </w:rPr>
        <w:t> </w:t>
      </w:r>
      <w:r>
        <w:rPr>
          <w:color w:val="231F20"/>
        </w:rPr>
        <w:t>новых</w:t>
      </w:r>
      <w:r>
        <w:rPr>
          <w:color w:val="231F20"/>
          <w:spacing w:val="2"/>
        </w:rPr>
        <w:t> </w:t>
      </w:r>
      <w:r>
        <w:rPr>
          <w:color w:val="231F20"/>
        </w:rPr>
        <w:t>процессов,</w:t>
      </w:r>
      <w:r>
        <w:rPr>
          <w:color w:val="231F20"/>
          <w:spacing w:val="2"/>
        </w:rPr>
        <w:t> </w:t>
      </w:r>
      <w:r>
        <w:rPr>
          <w:color w:val="231F20"/>
        </w:rPr>
        <w:t>как</w:t>
      </w:r>
      <w:r>
        <w:rPr>
          <w:color w:val="231F20"/>
          <w:spacing w:val="2"/>
        </w:rPr>
        <w:t> </w:t>
      </w:r>
      <w:r>
        <w:rPr>
          <w:color w:val="231F20"/>
        </w:rPr>
        <w:t>следствие,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возникает ряд проблем, которые необходимо учитывать при даль-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нейшем</w:t>
      </w:r>
      <w:r>
        <w:rPr>
          <w:color w:val="231F20"/>
          <w:spacing w:val="6"/>
        </w:rPr>
        <w:t> </w:t>
      </w:r>
      <w:r>
        <w:rPr>
          <w:color w:val="231F20"/>
        </w:rPr>
        <w:t>планировании</w:t>
      </w:r>
      <w:r>
        <w:rPr>
          <w:color w:val="231F20"/>
          <w:spacing w:val="7"/>
        </w:rPr>
        <w:t> </w:t>
      </w:r>
      <w:r>
        <w:rPr>
          <w:color w:val="231F20"/>
        </w:rPr>
        <w:t>работы</w:t>
      </w:r>
      <w:r>
        <w:rPr>
          <w:color w:val="231F20"/>
          <w:spacing w:val="7"/>
        </w:rPr>
        <w:t> </w:t>
      </w:r>
      <w:r>
        <w:rPr>
          <w:color w:val="231F20"/>
        </w:rPr>
        <w:t>транспорта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системы.</w:t>
      </w:r>
      <w:r>
        <w:rPr>
          <w:color w:val="231F20"/>
          <w:spacing w:val="7"/>
        </w:rPr>
        <w:t> </w:t>
      </w:r>
      <w:r>
        <w:rPr>
          <w:color w:val="231F20"/>
        </w:rPr>
        <w:t>Ниже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табли-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5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16"/>
        </w:rPr>
        <w:t> </w:t>
      </w:r>
      <w:r>
        <w:rPr>
          <w:color w:val="231F20"/>
        </w:rPr>
        <w:t>положительные</w:t>
      </w:r>
      <w:r>
        <w:rPr>
          <w:color w:val="231F20"/>
          <w:spacing w:val="15"/>
        </w:rPr>
        <w:t> </w:t>
      </w:r>
      <w:r>
        <w:rPr>
          <w:color w:val="231F20"/>
        </w:rPr>
        <w:t>факторы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проблемы</w:t>
      </w:r>
      <w:r>
        <w:rPr>
          <w:color w:val="231F20"/>
          <w:spacing w:val="16"/>
        </w:rPr>
        <w:t> </w:t>
      </w:r>
      <w:r>
        <w:rPr>
          <w:color w:val="231F20"/>
        </w:rPr>
        <w:t>(таблица</w:t>
      </w:r>
      <w:r>
        <w:rPr>
          <w:color w:val="231F20"/>
          <w:spacing w:val="15"/>
        </w:rPr>
        <w:t> </w:t>
      </w:r>
      <w:r>
        <w:rPr>
          <w:color w:val="231F20"/>
        </w:rPr>
        <w:t>1).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В начале восьмидесятых годов появляется понятие интеллекту-</w:t>
      </w:r>
      <w:r>
        <w:rPr>
          <w:color w:val="231F20"/>
          <w:w w:val="105"/>
        </w:rPr>
        <w:t> </w:t>
      </w:r>
      <w:r>
        <w:rPr>
          <w:color w:val="231F20"/>
        </w:rPr>
        <w:t>альных транспортных систем (ИТС). Изучению ИТС, ещё в то время,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способствовало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возникновение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транспортных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заторов.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Было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пони-</w:t>
      </w:r>
      <w:r>
        <w:rPr>
          <w:color w:val="231F20"/>
          <w:spacing w:val="-49"/>
          <w:w w:val="105"/>
        </w:rPr>
        <w:t> </w:t>
      </w:r>
      <w:r>
        <w:rPr>
          <w:color w:val="231F20"/>
          <w:spacing w:val="-1"/>
          <w:w w:val="105"/>
        </w:rPr>
        <w:t>мание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того,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что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необходимо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объединение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моделирования,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техноло-</w:t>
      </w:r>
    </w:p>
    <w:p>
      <w:pPr>
        <w:pStyle w:val="BodyText"/>
        <w:spacing w:before="10"/>
      </w:pPr>
      <w:r>
        <w:rPr>
          <w:color w:val="231F20"/>
          <w:spacing w:val="-1"/>
          <w:w w:val="105"/>
        </w:rPr>
        <w:t>гий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информативности.</w:t>
      </w:r>
    </w:p>
    <w:p>
      <w:pPr>
        <w:spacing w:before="175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66"/>
        <w:ind w:left="1214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Примеры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положительных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факторов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проблем</w:t>
      </w:r>
    </w:p>
    <w:p>
      <w:pPr>
        <w:pStyle w:val="BodyText"/>
        <w:spacing w:before="3"/>
        <w:ind w:left="0"/>
        <w:rPr>
          <w:b/>
          <w:sz w:val="23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6"/>
        <w:gridCol w:w="2976"/>
      </w:tblGrid>
      <w:tr>
        <w:trPr>
          <w:trHeight w:val="307" w:hRule="atLeast"/>
        </w:trPr>
        <w:tc>
          <w:tcPr>
            <w:tcW w:w="2976" w:type="dxa"/>
          </w:tcPr>
          <w:p>
            <w:pPr>
              <w:pStyle w:val="TableParagraph"/>
              <w:spacing w:before="48"/>
              <w:ind w:left="613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Положительный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фактор</w:t>
            </w:r>
          </w:p>
        </w:tc>
        <w:tc>
          <w:tcPr>
            <w:tcW w:w="2976" w:type="dxa"/>
          </w:tcPr>
          <w:p>
            <w:pPr>
              <w:pStyle w:val="TableParagraph"/>
              <w:spacing w:before="48"/>
              <w:ind w:left="585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Возникающие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проблемы</w:t>
            </w:r>
          </w:p>
        </w:tc>
      </w:tr>
      <w:tr>
        <w:trPr>
          <w:trHeight w:val="307" w:hRule="atLeast"/>
        </w:trPr>
        <w:tc>
          <w:tcPr>
            <w:tcW w:w="2976" w:type="dxa"/>
          </w:tcPr>
          <w:p>
            <w:pPr>
              <w:pStyle w:val="TableParagraph"/>
              <w:spacing w:before="48"/>
              <w:ind w:left="107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Рост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уровня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автомобилизации</w:t>
            </w:r>
          </w:p>
        </w:tc>
        <w:tc>
          <w:tcPr>
            <w:tcW w:w="2976" w:type="dxa"/>
          </w:tcPr>
          <w:p>
            <w:pPr>
              <w:pStyle w:val="TableParagraph"/>
              <w:spacing w:before="48"/>
              <w:ind w:left="108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Увеличение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количества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ДТП</w:t>
            </w:r>
          </w:p>
        </w:tc>
      </w:tr>
      <w:tr>
        <w:trPr>
          <w:trHeight w:val="307" w:hRule="atLeast"/>
        </w:trPr>
        <w:tc>
          <w:tcPr>
            <w:tcW w:w="2976" w:type="dxa"/>
          </w:tcPr>
          <w:p>
            <w:pPr>
              <w:pStyle w:val="TableParagraph"/>
              <w:spacing w:before="48"/>
              <w:ind w:left="107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Развитие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технологий</w:t>
            </w:r>
          </w:p>
        </w:tc>
        <w:tc>
          <w:tcPr>
            <w:tcW w:w="2976" w:type="dxa"/>
          </w:tcPr>
          <w:p>
            <w:pPr>
              <w:pStyle w:val="TableParagraph"/>
              <w:spacing w:before="48"/>
              <w:ind w:left="108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Загрязнение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окружающей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среды</w:t>
            </w:r>
          </w:p>
        </w:tc>
      </w:tr>
      <w:tr>
        <w:trPr>
          <w:trHeight w:val="307" w:hRule="atLeast"/>
        </w:trPr>
        <w:tc>
          <w:tcPr>
            <w:tcW w:w="2976" w:type="dxa"/>
          </w:tcPr>
          <w:p>
            <w:pPr>
              <w:pStyle w:val="TableParagraph"/>
              <w:spacing w:before="48"/>
              <w:ind w:left="107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Рост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количества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населения</w:t>
            </w:r>
          </w:p>
        </w:tc>
        <w:tc>
          <w:tcPr>
            <w:tcW w:w="2976" w:type="dxa"/>
          </w:tcPr>
          <w:p>
            <w:pPr>
              <w:pStyle w:val="TableParagraph"/>
              <w:spacing w:before="48"/>
              <w:ind w:left="108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Уровень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шума</w:t>
            </w:r>
          </w:p>
        </w:tc>
      </w:tr>
      <w:tr>
        <w:trPr>
          <w:trHeight w:val="307" w:hRule="atLeast"/>
        </w:trPr>
        <w:tc>
          <w:tcPr>
            <w:tcW w:w="2976" w:type="dxa"/>
          </w:tcPr>
          <w:p>
            <w:pPr>
              <w:pStyle w:val="TableParagraph"/>
              <w:spacing w:before="48"/>
              <w:ind w:left="107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Рост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развитие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торговли</w:t>
            </w:r>
          </w:p>
        </w:tc>
        <w:tc>
          <w:tcPr>
            <w:tcW w:w="2976" w:type="dxa"/>
          </w:tcPr>
          <w:p>
            <w:pPr>
              <w:pStyle w:val="TableParagraph"/>
              <w:spacing w:before="48"/>
              <w:ind w:left="108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Загруженность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дорожной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сети</w:t>
            </w:r>
          </w:p>
        </w:tc>
      </w:tr>
      <w:tr>
        <w:trPr>
          <w:trHeight w:val="307" w:hRule="atLeast"/>
        </w:trPr>
        <w:tc>
          <w:tcPr>
            <w:tcW w:w="2976" w:type="dxa"/>
          </w:tcPr>
          <w:p>
            <w:pPr>
              <w:pStyle w:val="TableParagraph"/>
              <w:spacing w:before="48"/>
              <w:ind w:left="107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Плотность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застройки</w:t>
            </w:r>
          </w:p>
        </w:tc>
        <w:tc>
          <w:tcPr>
            <w:tcW w:w="2976" w:type="dxa"/>
          </w:tcPr>
          <w:p>
            <w:pPr>
              <w:pStyle w:val="TableParagraph"/>
              <w:spacing w:before="48"/>
              <w:ind w:left="108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Время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пути</w:t>
            </w:r>
          </w:p>
        </w:tc>
      </w:tr>
    </w:tbl>
    <w:p>
      <w:pPr>
        <w:pStyle w:val="BodyText"/>
        <w:spacing w:before="10"/>
        <w:ind w:left="0"/>
        <w:rPr>
          <w:b/>
          <w:sz w:val="9"/>
        </w:rPr>
      </w:pPr>
    </w:p>
    <w:p>
      <w:pPr>
        <w:pStyle w:val="BodyText"/>
        <w:spacing w:line="256" w:lineRule="auto" w:before="97"/>
        <w:ind w:right="154" w:firstLine="396"/>
        <w:jc w:val="both"/>
      </w:pPr>
      <w:r>
        <w:rPr>
          <w:color w:val="231F20"/>
          <w:w w:val="105"/>
        </w:rPr>
        <w:t>Интеллектуальные транспортные системы позволяют решать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транспортные проблемы, путём оптимизации потоков, создании со-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вершенных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условий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функционирования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сети.</w:t>
      </w:r>
    </w:p>
    <w:p>
      <w:pPr>
        <w:pStyle w:val="BodyText"/>
        <w:spacing w:line="256" w:lineRule="auto" w:before="3"/>
        <w:ind w:right="155" w:firstLine="396"/>
        <w:jc w:val="both"/>
      </w:pP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настоящее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время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системы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ИТС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реализуются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централизован-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но и как сетевая модель. Централизованные способствуют развитию</w:t>
      </w:r>
      <w:r>
        <w:rPr>
          <w:color w:val="231F20"/>
          <w:spacing w:val="1"/>
        </w:rPr>
        <w:t> </w:t>
      </w:r>
      <w:r>
        <w:rPr>
          <w:color w:val="231F20"/>
        </w:rPr>
        <w:t>каждой из подсистем, сетевые же развиваются целостно и равномер-</w:t>
      </w:r>
      <w:r>
        <w:rPr>
          <w:color w:val="231F20"/>
          <w:spacing w:val="1"/>
        </w:rPr>
        <w:t> </w:t>
      </w:r>
      <w:r>
        <w:rPr>
          <w:color w:val="231F20"/>
        </w:rPr>
        <w:t>но.</w:t>
      </w:r>
      <w:r>
        <w:rPr>
          <w:color w:val="231F20"/>
          <w:spacing w:val="23"/>
        </w:rPr>
        <w:t> </w:t>
      </w:r>
      <w:r>
        <w:rPr>
          <w:color w:val="231F20"/>
        </w:rPr>
        <w:t>Успешными</w:t>
      </w:r>
      <w:r>
        <w:rPr>
          <w:color w:val="231F20"/>
          <w:spacing w:val="23"/>
        </w:rPr>
        <w:t> </w:t>
      </w:r>
      <w:r>
        <w:rPr>
          <w:color w:val="231F20"/>
        </w:rPr>
        <w:t>примерами</w:t>
      </w:r>
      <w:r>
        <w:rPr>
          <w:color w:val="231F20"/>
          <w:spacing w:val="23"/>
        </w:rPr>
        <w:t> </w:t>
      </w:r>
      <w:r>
        <w:rPr>
          <w:color w:val="231F20"/>
        </w:rPr>
        <w:t>стран</w:t>
      </w:r>
      <w:r>
        <w:rPr>
          <w:color w:val="231F20"/>
          <w:spacing w:val="23"/>
        </w:rPr>
        <w:t> </w:t>
      </w:r>
      <w:r>
        <w:rPr>
          <w:color w:val="231F20"/>
        </w:rPr>
        <w:t>с,</w:t>
      </w:r>
      <w:r>
        <w:rPr>
          <w:color w:val="231F20"/>
          <w:spacing w:val="23"/>
        </w:rPr>
        <w:t> </w:t>
      </w:r>
      <w:r>
        <w:rPr>
          <w:color w:val="231F20"/>
        </w:rPr>
        <w:t>установившейся</w:t>
      </w:r>
      <w:r>
        <w:rPr>
          <w:color w:val="231F20"/>
          <w:spacing w:val="23"/>
        </w:rPr>
        <w:t> </w:t>
      </w:r>
      <w:r>
        <w:rPr>
          <w:color w:val="231F20"/>
        </w:rPr>
        <w:t>ИТС,</w:t>
      </w:r>
      <w:r>
        <w:rPr>
          <w:color w:val="231F20"/>
          <w:spacing w:val="23"/>
        </w:rPr>
        <w:t> </w:t>
      </w:r>
      <w:r>
        <w:rPr>
          <w:color w:val="231F20"/>
        </w:rPr>
        <w:t>являют-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Япония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Германия.</w:t>
      </w:r>
    </w:p>
    <w:p>
      <w:pPr>
        <w:pStyle w:val="BodyText"/>
        <w:spacing w:line="256" w:lineRule="auto" w:before="6"/>
        <w:ind w:right="156" w:firstLine="396"/>
        <w:jc w:val="both"/>
      </w:pP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Германии</w:t>
      </w:r>
      <w:r>
        <w:rPr>
          <w:color w:val="231F20"/>
          <w:spacing w:val="-8"/>
        </w:rPr>
        <w:t> </w:t>
      </w:r>
      <w:r>
        <w:rPr>
          <w:color w:val="231F20"/>
        </w:rPr>
        <w:t>концепция</w:t>
      </w:r>
      <w:r>
        <w:rPr>
          <w:color w:val="231F20"/>
          <w:spacing w:val="-8"/>
        </w:rPr>
        <w:t> </w:t>
      </w:r>
      <w:r>
        <w:rPr>
          <w:color w:val="231F20"/>
        </w:rPr>
        <w:t>цифрового</w:t>
      </w:r>
      <w:r>
        <w:rPr>
          <w:color w:val="231F20"/>
          <w:spacing w:val="-8"/>
        </w:rPr>
        <w:t> </w:t>
      </w:r>
      <w:r>
        <w:rPr>
          <w:color w:val="231F20"/>
        </w:rPr>
        <w:t>транспорта,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том</w:t>
      </w:r>
      <w:r>
        <w:rPr>
          <w:color w:val="231F20"/>
          <w:spacing w:val="-8"/>
        </w:rPr>
        <w:t> </w:t>
      </w:r>
      <w:r>
        <w:rPr>
          <w:color w:val="231F20"/>
        </w:rPr>
        <w:t>числе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раз-</w:t>
      </w:r>
      <w:r>
        <w:rPr>
          <w:color w:val="231F20"/>
          <w:spacing w:val="-47"/>
        </w:rPr>
        <w:t> </w:t>
      </w:r>
      <w:r>
        <w:rPr>
          <w:color w:val="231F20"/>
        </w:rPr>
        <w:t>витие ИТС, рассматривается как элемент четвёртой промышленной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революции. Основные направления концепции с описанием пред-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ставлены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ниже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(таблица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2).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5"/>
        <w:ind w:left="0"/>
        <w:rPr>
          <w:sz w:val="12"/>
        </w:rPr>
      </w:pPr>
    </w:p>
    <w:p>
      <w:pPr>
        <w:spacing w:before="92"/>
        <w:ind w:left="5338" w:right="141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before="66"/>
        <w:ind w:left="758" w:right="758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Направления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концепции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развития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ИТС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в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Германии</w:t>
      </w:r>
    </w:p>
    <w:p>
      <w:pPr>
        <w:pStyle w:val="BodyText"/>
        <w:spacing w:before="3"/>
        <w:ind w:left="0"/>
        <w:rPr>
          <w:b/>
          <w:sz w:val="23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6"/>
        <w:gridCol w:w="2976"/>
      </w:tblGrid>
      <w:tr>
        <w:trPr>
          <w:trHeight w:val="454" w:hRule="atLeast"/>
        </w:trPr>
        <w:tc>
          <w:tcPr>
            <w:tcW w:w="2976" w:type="dxa"/>
          </w:tcPr>
          <w:p>
            <w:pPr>
              <w:pStyle w:val="TableParagraph"/>
              <w:spacing w:before="122"/>
              <w:ind w:left="98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Направление</w:t>
            </w:r>
          </w:p>
        </w:tc>
        <w:tc>
          <w:tcPr>
            <w:tcW w:w="2976" w:type="dxa"/>
          </w:tcPr>
          <w:p>
            <w:pPr>
              <w:pStyle w:val="TableParagraph"/>
              <w:spacing w:before="122"/>
              <w:ind w:left="91" w:right="80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</w:p>
        </w:tc>
      </w:tr>
      <w:tr>
        <w:trPr>
          <w:trHeight w:val="773" w:hRule="atLeast"/>
        </w:trPr>
        <w:tc>
          <w:tcPr>
            <w:tcW w:w="2976" w:type="dxa"/>
          </w:tcPr>
          <w:p>
            <w:pPr>
              <w:pStyle w:val="TableParagraph"/>
              <w:spacing w:line="249" w:lineRule="auto"/>
              <w:ind w:left="91" w:righ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Цифровизация </w:t>
            </w:r>
            <w:r>
              <w:rPr>
                <w:color w:val="231F20"/>
                <w:sz w:val="18"/>
              </w:rPr>
              <w:t>инфраструктуры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транспорта,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том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числе</w:t>
            </w:r>
          </w:p>
          <w:p>
            <w:pPr>
              <w:pStyle w:val="TableParagraph"/>
              <w:spacing w:before="1"/>
              <w:ind w:left="91" w:right="81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складских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логистических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центров</w:t>
            </w:r>
          </w:p>
        </w:tc>
        <w:tc>
          <w:tcPr>
            <w:tcW w:w="2976" w:type="dxa"/>
          </w:tcPr>
          <w:p>
            <w:pPr>
              <w:pStyle w:val="TableParagraph"/>
              <w:spacing w:line="249" w:lineRule="auto"/>
              <w:ind w:left="108" w:right="855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Использование </w:t>
            </w:r>
            <w:r>
              <w:rPr>
                <w:color w:val="231F20"/>
                <w:sz w:val="18"/>
              </w:rPr>
              <w:t>цифровых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технологий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процессах.</w:t>
            </w:r>
          </w:p>
        </w:tc>
      </w:tr>
      <w:tr>
        <w:trPr>
          <w:trHeight w:val="1421" w:hRule="atLeast"/>
        </w:trPr>
        <w:tc>
          <w:tcPr>
            <w:tcW w:w="2976" w:type="dxa"/>
          </w:tcPr>
          <w:p>
            <w:pPr>
              <w:pStyle w:val="TableParagraph"/>
              <w:spacing w:line="249" w:lineRule="auto"/>
              <w:ind w:left="1092" w:right="417" w:hanging="65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Автоматизация управления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процессов</w:t>
            </w:r>
          </w:p>
        </w:tc>
        <w:tc>
          <w:tcPr>
            <w:tcW w:w="2976" w:type="dxa"/>
          </w:tcPr>
          <w:p>
            <w:pPr>
              <w:pStyle w:val="TableParagraph"/>
              <w:spacing w:line="249" w:lineRule="auto"/>
              <w:ind w:left="108" w:right="9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эпоху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цифровизации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необходимы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новые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методы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управления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контро-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ля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процессов,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которые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могут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анали-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зировать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ситуации,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осуществлять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оптимизацию ресурсов, моделиро-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вать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процессы.</w:t>
            </w:r>
          </w:p>
        </w:tc>
      </w:tr>
      <w:tr>
        <w:trPr>
          <w:trHeight w:val="773" w:hRule="atLeast"/>
        </w:trPr>
        <w:tc>
          <w:tcPr>
            <w:tcW w:w="2976" w:type="dxa"/>
          </w:tcPr>
          <w:p>
            <w:pPr>
              <w:pStyle w:val="TableParagraph"/>
              <w:ind w:left="100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Роботизация</w:t>
            </w:r>
          </w:p>
        </w:tc>
        <w:tc>
          <w:tcPr>
            <w:tcW w:w="2976" w:type="dxa"/>
          </w:tcPr>
          <w:p>
            <w:pPr>
              <w:pStyle w:val="TableParagraph"/>
              <w:spacing w:line="249" w:lineRule="auto"/>
              <w:ind w:left="108" w:right="9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Подразумевается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взаимодействие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работы человека и машины с целью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повышения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эффективности.</w:t>
            </w:r>
          </w:p>
        </w:tc>
      </w:tr>
      <w:tr>
        <w:trPr>
          <w:trHeight w:val="557" w:hRule="atLeast"/>
        </w:trPr>
        <w:tc>
          <w:tcPr>
            <w:tcW w:w="2976" w:type="dxa"/>
          </w:tcPr>
          <w:p>
            <w:pPr>
              <w:pStyle w:val="TableParagraph"/>
              <w:ind w:left="97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Автопилотаж</w:t>
            </w:r>
          </w:p>
        </w:tc>
        <w:tc>
          <w:tcPr>
            <w:tcW w:w="2976" w:type="dxa"/>
          </w:tcPr>
          <w:p>
            <w:pPr>
              <w:pStyle w:val="TableParagraph"/>
              <w:spacing w:line="249" w:lineRule="auto"/>
              <w:ind w:left="108" w:right="8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Оснащение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z w:val="18"/>
              </w:rPr>
              <w:t>автомобилей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z w:val="18"/>
              </w:rPr>
              <w:t>современ-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ными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системами.</w:t>
            </w:r>
          </w:p>
        </w:tc>
      </w:tr>
    </w:tbl>
    <w:p>
      <w:pPr>
        <w:pStyle w:val="BodyText"/>
        <w:spacing w:before="10"/>
        <w:ind w:left="0"/>
        <w:rPr>
          <w:b/>
          <w:sz w:val="9"/>
        </w:rPr>
      </w:pPr>
    </w:p>
    <w:p>
      <w:pPr>
        <w:pStyle w:val="BodyText"/>
        <w:spacing w:line="256" w:lineRule="auto" w:before="97"/>
        <w:ind w:right="155" w:firstLine="396"/>
        <w:jc w:val="both"/>
      </w:pPr>
      <w:r>
        <w:rPr>
          <w:color w:val="231F20"/>
          <w:spacing w:val="-1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Японии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существует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комитет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промышленным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стандартам,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который</w:t>
      </w:r>
      <w:r>
        <w:rPr>
          <w:color w:val="231F20"/>
          <w:spacing w:val="-11"/>
        </w:rPr>
        <w:t> </w:t>
      </w:r>
      <w:r>
        <w:rPr>
          <w:color w:val="231F20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</w:rPr>
        <w:t>национальным</w:t>
      </w:r>
      <w:r>
        <w:rPr>
          <w:color w:val="231F20"/>
          <w:spacing w:val="-11"/>
        </w:rPr>
        <w:t> </w:t>
      </w:r>
      <w:r>
        <w:rPr>
          <w:color w:val="231F20"/>
        </w:rPr>
        <w:t>органом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стандартизации</w:t>
      </w:r>
      <w:r>
        <w:rPr>
          <w:color w:val="231F20"/>
          <w:spacing w:val="-11"/>
        </w:rPr>
        <w:t> </w:t>
      </w:r>
      <w:r>
        <w:rPr>
          <w:color w:val="231F20"/>
        </w:rPr>
        <w:t>Японии.</w:t>
      </w:r>
      <w:r>
        <w:rPr>
          <w:color w:val="231F20"/>
          <w:spacing w:val="-48"/>
        </w:rPr>
        <w:t> </w:t>
      </w:r>
      <w:r>
        <w:rPr>
          <w:color w:val="231F20"/>
        </w:rPr>
        <w:t>Играет центральную роль в разработке ИТС. Разработана стратегия</w:t>
      </w:r>
      <w:r>
        <w:rPr>
          <w:color w:val="231F20"/>
          <w:spacing w:val="1"/>
        </w:rPr>
        <w:t> </w:t>
      </w:r>
      <w:r>
        <w:rPr>
          <w:color w:val="231F20"/>
        </w:rPr>
        <w:t>ИТС Японии в которой дано понятие интеллектуальным транспорт-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ным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системам.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«ИТС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система,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которая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использует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самые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пере-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довые достижения информационных технологий для обеспечения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удобной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эффективной</w:t>
      </w:r>
      <w:r>
        <w:rPr>
          <w:color w:val="231F20"/>
          <w:spacing w:val="-12"/>
        </w:rPr>
        <w:t> </w:t>
      </w:r>
      <w:r>
        <w:rPr>
          <w:color w:val="231F20"/>
        </w:rPr>
        <w:t>транспортировки</w:t>
      </w:r>
      <w:r>
        <w:rPr>
          <w:color w:val="231F20"/>
          <w:spacing w:val="-11"/>
        </w:rPr>
        <w:t> </w:t>
      </w:r>
      <w:r>
        <w:rPr>
          <w:color w:val="231F20"/>
        </w:rPr>
        <w:t>людей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грузов».</w:t>
      </w:r>
      <w:r>
        <w:rPr>
          <w:color w:val="231F20"/>
          <w:spacing w:val="-11"/>
        </w:rPr>
        <w:t> </w:t>
      </w:r>
      <w:r>
        <w:rPr>
          <w:color w:val="231F20"/>
        </w:rPr>
        <w:t>Основные</w:t>
      </w:r>
      <w:r>
        <w:rPr>
          <w:color w:val="231F20"/>
          <w:spacing w:val="-47"/>
        </w:rPr>
        <w:t> </w:t>
      </w:r>
      <w:r>
        <w:rPr>
          <w:color w:val="231F20"/>
        </w:rPr>
        <w:t>направления развития: создание высокотехнологичных навигацион-</w:t>
      </w:r>
      <w:r>
        <w:rPr>
          <w:color w:val="231F20"/>
          <w:spacing w:val="1"/>
        </w:rPr>
        <w:t> </w:t>
      </w:r>
      <w:r>
        <w:rPr>
          <w:color w:val="231F20"/>
        </w:rPr>
        <w:t>ных систем, разработка систем автоматической оплаты за использо-</w:t>
      </w:r>
      <w:r>
        <w:rPr>
          <w:color w:val="231F20"/>
          <w:spacing w:val="1"/>
        </w:rPr>
        <w:t> </w:t>
      </w:r>
      <w:r>
        <w:rPr>
          <w:color w:val="231F20"/>
        </w:rPr>
        <w:t>вание платных дорог, разработка системы безопасности всех участ-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ников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дорожного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движения.</w:t>
      </w:r>
    </w:p>
    <w:p>
      <w:pPr>
        <w:pStyle w:val="BodyText"/>
        <w:spacing w:line="256" w:lineRule="auto" w:before="12"/>
        <w:ind w:right="156" w:firstLine="396"/>
        <w:jc w:val="both"/>
      </w:pPr>
      <w:r>
        <w:rPr>
          <w:color w:val="231F20"/>
        </w:rPr>
        <w:t>После</w:t>
      </w:r>
      <w:r>
        <w:rPr>
          <w:color w:val="231F20"/>
          <w:spacing w:val="-7"/>
        </w:rPr>
        <w:t> </w:t>
      </w:r>
      <w:r>
        <w:rPr>
          <w:color w:val="231F20"/>
        </w:rPr>
        <w:t>рассмотрения</w:t>
      </w:r>
      <w:r>
        <w:rPr>
          <w:color w:val="231F20"/>
          <w:spacing w:val="-7"/>
        </w:rPr>
        <w:t> </w:t>
      </w:r>
      <w:r>
        <w:rPr>
          <w:color w:val="231F20"/>
        </w:rPr>
        <w:t>двух</w:t>
      </w:r>
      <w:r>
        <w:rPr>
          <w:color w:val="231F20"/>
          <w:spacing w:val="-6"/>
        </w:rPr>
        <w:t> </w:t>
      </w:r>
      <w:r>
        <w:rPr>
          <w:color w:val="231F20"/>
        </w:rPr>
        <w:t>стран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успешным</w:t>
      </w:r>
      <w:r>
        <w:rPr>
          <w:color w:val="231F20"/>
          <w:spacing w:val="-7"/>
        </w:rPr>
        <w:t> </w:t>
      </w:r>
      <w:r>
        <w:rPr>
          <w:color w:val="231F20"/>
        </w:rPr>
        <w:t>опытом,</w:t>
      </w:r>
      <w:r>
        <w:rPr>
          <w:color w:val="231F20"/>
          <w:spacing w:val="-6"/>
        </w:rPr>
        <w:t> </w:t>
      </w:r>
      <w:r>
        <w:rPr>
          <w:color w:val="231F20"/>
        </w:rPr>
        <w:t>можно</w:t>
      </w:r>
      <w:r>
        <w:rPr>
          <w:color w:val="231F20"/>
          <w:spacing w:val="-7"/>
        </w:rPr>
        <w:t> </w:t>
      </w:r>
      <w:r>
        <w:rPr>
          <w:color w:val="231F20"/>
        </w:rPr>
        <w:t>сде-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лать вывод о том, что в современных условиях развитие ИТС воз-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можно при целенаправленной политике на объединение государства,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частного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сектора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бизнеса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всех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уровней.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положительно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влияют</w:t>
      </w:r>
      <w:r>
        <w:rPr>
          <w:color w:val="231F20"/>
          <w:spacing w:val="4"/>
        </w:rPr>
        <w:t> </w:t>
      </w:r>
      <w:r>
        <w:rPr>
          <w:color w:val="231F20"/>
        </w:rPr>
        <w:t>такие</w:t>
      </w:r>
      <w:r>
        <w:rPr>
          <w:color w:val="231F20"/>
          <w:spacing w:val="5"/>
        </w:rPr>
        <w:t> </w:t>
      </w:r>
      <w:r>
        <w:rPr>
          <w:color w:val="231F20"/>
        </w:rPr>
        <w:t>факторы</w:t>
      </w:r>
      <w:r>
        <w:rPr>
          <w:color w:val="231F20"/>
          <w:spacing w:val="5"/>
        </w:rPr>
        <w:t> </w:t>
      </w:r>
      <w:r>
        <w:rPr>
          <w:color w:val="231F20"/>
        </w:rPr>
        <w:t>как</w:t>
      </w:r>
      <w:r>
        <w:rPr>
          <w:color w:val="231F20"/>
          <w:spacing w:val="4"/>
        </w:rPr>
        <w:t> </w:t>
      </w:r>
      <w:r>
        <w:rPr>
          <w:color w:val="231F20"/>
        </w:rPr>
        <w:t>обеспечение</w:t>
      </w:r>
      <w:r>
        <w:rPr>
          <w:color w:val="231F20"/>
          <w:spacing w:val="5"/>
        </w:rPr>
        <w:t> </w:t>
      </w:r>
      <w:r>
        <w:rPr>
          <w:color w:val="231F20"/>
        </w:rPr>
        <w:t>эффективной</w:t>
      </w:r>
      <w:r>
        <w:rPr>
          <w:color w:val="231F20"/>
          <w:spacing w:val="5"/>
        </w:rPr>
        <w:t> </w:t>
      </w:r>
      <w:r>
        <w:rPr>
          <w:color w:val="231F20"/>
        </w:rPr>
        <w:t>логистики,</w:t>
      </w:r>
      <w:r>
        <w:rPr>
          <w:color w:val="231F20"/>
          <w:spacing w:val="4"/>
        </w:rPr>
        <w:t> </w:t>
      </w:r>
      <w:r>
        <w:rPr>
          <w:color w:val="231F20"/>
        </w:rPr>
        <w:t>вы-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</w:pPr>
      <w:r>
        <w:rPr>
          <w:color w:val="231F20"/>
        </w:rPr>
        <w:t>сокий</w:t>
      </w:r>
      <w:r>
        <w:rPr>
          <w:color w:val="231F20"/>
          <w:spacing w:val="11"/>
        </w:rPr>
        <w:t> </w:t>
      </w:r>
      <w:r>
        <w:rPr>
          <w:color w:val="231F20"/>
        </w:rPr>
        <w:t>уровень</w:t>
      </w:r>
      <w:r>
        <w:rPr>
          <w:color w:val="231F20"/>
          <w:spacing w:val="11"/>
        </w:rPr>
        <w:t> </w:t>
      </w:r>
      <w:r>
        <w:rPr>
          <w:color w:val="231F20"/>
        </w:rPr>
        <w:t>образования</w:t>
      </w:r>
      <w:r>
        <w:rPr>
          <w:color w:val="231F20"/>
          <w:spacing w:val="11"/>
        </w:rPr>
        <w:t> </w:t>
      </w:r>
      <w:r>
        <w:rPr>
          <w:color w:val="231F20"/>
        </w:rPr>
        <w:t>граждан,</w:t>
      </w:r>
      <w:r>
        <w:rPr>
          <w:color w:val="231F20"/>
          <w:spacing w:val="11"/>
        </w:rPr>
        <w:t> </w:t>
      </w:r>
      <w:r>
        <w:rPr>
          <w:color w:val="231F20"/>
        </w:rPr>
        <w:t>инвестиции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цифровое</w:t>
      </w:r>
      <w:r>
        <w:rPr>
          <w:color w:val="231F20"/>
          <w:spacing w:val="11"/>
        </w:rPr>
        <w:t> </w:t>
      </w:r>
      <w:r>
        <w:rPr>
          <w:color w:val="231F20"/>
        </w:rPr>
        <w:t>произ-</w:t>
      </w:r>
      <w:r>
        <w:rPr>
          <w:color w:val="231F20"/>
          <w:spacing w:val="1"/>
        </w:rPr>
        <w:t> </w:t>
      </w:r>
      <w:r>
        <w:rPr>
          <w:color w:val="231F20"/>
        </w:rPr>
        <w:t>водство,</w:t>
      </w:r>
      <w:r>
        <w:rPr>
          <w:color w:val="231F20"/>
          <w:spacing w:val="19"/>
        </w:rPr>
        <w:t> </w:t>
      </w:r>
      <w:r>
        <w:rPr>
          <w:color w:val="231F20"/>
        </w:rPr>
        <w:t>создание</w:t>
      </w:r>
      <w:r>
        <w:rPr>
          <w:color w:val="231F20"/>
          <w:spacing w:val="20"/>
        </w:rPr>
        <w:t> </w:t>
      </w:r>
      <w:r>
        <w:rPr>
          <w:color w:val="231F20"/>
        </w:rPr>
        <w:t>специализированных</w:t>
      </w:r>
      <w:r>
        <w:rPr>
          <w:color w:val="231F20"/>
          <w:spacing w:val="19"/>
        </w:rPr>
        <w:t> </w:t>
      </w:r>
      <w:r>
        <w:rPr>
          <w:color w:val="231F20"/>
        </w:rPr>
        <w:t>государственных</w:t>
      </w:r>
      <w:r>
        <w:rPr>
          <w:color w:val="231F20"/>
          <w:spacing w:val="20"/>
        </w:rPr>
        <w:t> </w:t>
      </w:r>
      <w:r>
        <w:rPr>
          <w:color w:val="231F20"/>
        </w:rPr>
        <w:t>органов.</w:t>
      </w:r>
    </w:p>
    <w:p>
      <w:pPr>
        <w:pStyle w:val="BodyText"/>
        <w:spacing w:before="9"/>
        <w:ind w:left="0"/>
        <w:rPr>
          <w:sz w:val="18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spacing w:line="249" w:lineRule="auto" w:before="9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1.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Абдюшева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Д.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Р.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Условия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построения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системы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«цифрового»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транспорта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логистики//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Шаг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будущее: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искусственный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интеллект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цифровая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экономи-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ка: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материалы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1-й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Международной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научно-практической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конференции.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Вып.</w:t>
      </w:r>
    </w:p>
    <w:p>
      <w:pPr>
        <w:pStyle w:val="ListParagraph"/>
        <w:numPr>
          <w:ilvl w:val="0"/>
          <w:numId w:val="14"/>
        </w:numPr>
        <w:tabs>
          <w:tab w:pos="339" w:val="left" w:leader="none"/>
        </w:tabs>
        <w:spacing w:line="240" w:lineRule="auto" w:before="3" w:after="0"/>
        <w:ind w:left="338" w:right="0" w:hanging="181"/>
        <w:jc w:val="both"/>
        <w:rPr>
          <w:sz w:val="18"/>
        </w:rPr>
      </w:pPr>
      <w:r>
        <w:rPr>
          <w:color w:val="231F20"/>
          <w:sz w:val="18"/>
        </w:rPr>
        <w:t>Издательство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дом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ГУУ,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6–10</w:t>
      </w:r>
    </w:p>
    <w:p>
      <w:pPr>
        <w:pStyle w:val="ListParagraph"/>
        <w:numPr>
          <w:ilvl w:val="0"/>
          <w:numId w:val="14"/>
        </w:numPr>
        <w:tabs>
          <w:tab w:pos="739" w:val="left" w:leader="none"/>
        </w:tabs>
        <w:spacing w:line="249" w:lineRule="auto" w:before="9" w:after="0"/>
        <w:ind w:left="158" w:right="156" w:firstLine="396"/>
        <w:jc w:val="left"/>
        <w:rPr>
          <w:sz w:val="18"/>
        </w:rPr>
      </w:pPr>
      <w:r>
        <w:rPr>
          <w:color w:val="231F20"/>
          <w:sz w:val="18"/>
        </w:rPr>
        <w:t>Авдаков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Ю.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Транспорт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Японии: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особенности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стратегии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инноваци-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онного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развития // История 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современность. 2012.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2.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189–196</w:t>
      </w:r>
    </w:p>
    <w:p>
      <w:pPr>
        <w:pStyle w:val="ListParagraph"/>
        <w:numPr>
          <w:ilvl w:val="0"/>
          <w:numId w:val="14"/>
        </w:numPr>
        <w:tabs>
          <w:tab w:pos="738" w:val="left" w:leader="none"/>
        </w:tabs>
        <w:spacing w:line="249" w:lineRule="auto" w:before="1" w:after="0"/>
        <w:ind w:left="158" w:right="158" w:firstLine="396"/>
        <w:jc w:val="left"/>
        <w:rPr>
          <w:sz w:val="18"/>
        </w:rPr>
      </w:pPr>
      <w:r>
        <w:rPr>
          <w:color w:val="231F20"/>
          <w:sz w:val="18"/>
        </w:rPr>
        <w:t>Вукан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Вучик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Транспорт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городах,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удобных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жизни,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Территория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будущего,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2011</w:t>
      </w:r>
    </w:p>
    <w:p>
      <w:pPr>
        <w:pStyle w:val="ListParagraph"/>
        <w:numPr>
          <w:ilvl w:val="0"/>
          <w:numId w:val="14"/>
        </w:numPr>
        <w:tabs>
          <w:tab w:pos="739" w:val="left" w:leader="none"/>
        </w:tabs>
        <w:spacing w:line="249" w:lineRule="auto" w:before="1" w:after="0"/>
        <w:ind w:left="158" w:right="156" w:firstLine="396"/>
        <w:jc w:val="left"/>
        <w:rPr>
          <w:sz w:val="18"/>
        </w:rPr>
      </w:pPr>
      <w:r>
        <w:rPr>
          <w:color w:val="231F20"/>
          <w:sz w:val="18"/>
        </w:rPr>
        <w:t>Грабауров В. А. Интеллектуальная транспортная система как иннова-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ционная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концепция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транспорта.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Наука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техника.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2014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 w:after="6"/>
        <w:ind w:left="158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УДК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656.025.6</w:t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063" w:hRule="atLeast"/>
        </w:trPr>
        <w:tc>
          <w:tcPr>
            <w:tcW w:w="3245" w:type="dxa"/>
          </w:tcPr>
          <w:p>
            <w:pPr>
              <w:pStyle w:val="TableParagraph"/>
              <w:spacing w:line="249" w:lineRule="auto" w:before="0"/>
              <w:ind w:left="50" w:right="1094"/>
              <w:jc w:val="left"/>
              <w:rPr>
                <w:sz w:val="18"/>
              </w:rPr>
            </w:pPr>
            <w:r>
              <w:rPr>
                <w:i/>
                <w:color w:val="231F20"/>
                <w:spacing w:val="-1"/>
                <w:sz w:val="18"/>
              </w:rPr>
              <w:t>Юлия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Вадимовна</w:t>
            </w:r>
            <w:r>
              <w:rPr>
                <w:i/>
                <w:color w:val="231F20"/>
                <w:spacing w:val="-9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Жидкова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0"/>
              <w:ind w:left="50" w:right="116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87" w:lineRule="exact" w:before="0"/>
              <w:ind w:left="50"/>
              <w:jc w:val="left"/>
              <w:rPr>
                <w:i/>
                <w:sz w:val="18"/>
              </w:rPr>
            </w:pPr>
            <w:r>
              <w:rPr>
                <w:color w:val="231F20"/>
                <w:w w:val="95"/>
                <w:sz w:val="18"/>
              </w:rPr>
              <w:t>E-mail: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hyperlink r:id="rId69">
              <w:r>
                <w:rPr>
                  <w:i/>
                  <w:color w:val="231F20"/>
                  <w:w w:val="95"/>
                  <w:sz w:val="18"/>
                </w:rPr>
                <w:t>zh.julia.v@mail.ru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line="199" w:lineRule="exact" w:before="0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Iuliia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Vadimovna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Zhidkova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428" w:right="48" w:firstLine="1872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master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                          </w:t>
            </w:r>
            <w:r>
              <w:rPr>
                <w:color w:val="231F20"/>
                <w:spacing w:val="2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9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6"/>
                <w:w w:val="95"/>
                <w:sz w:val="18"/>
              </w:rPr>
              <w:t> </w:t>
            </w:r>
            <w:hyperlink r:id="rId69">
              <w:r>
                <w:rPr>
                  <w:i/>
                  <w:color w:val="231F20"/>
                  <w:spacing w:val="-1"/>
                  <w:w w:val="95"/>
                  <w:sz w:val="18"/>
                </w:rPr>
                <w:t>zh.julia.v@mail.ru</w:t>
              </w:r>
            </w:hyperlink>
          </w:p>
        </w:tc>
      </w:tr>
    </w:tbl>
    <w:p>
      <w:pPr>
        <w:pStyle w:val="BodyText"/>
        <w:spacing w:before="4"/>
        <w:ind w:left="0"/>
        <w:rPr>
          <w:b/>
          <w:sz w:val="24"/>
        </w:rPr>
      </w:pPr>
    </w:p>
    <w:p>
      <w:pPr>
        <w:pStyle w:val="Heading2"/>
        <w:spacing w:line="249" w:lineRule="auto"/>
        <w:ind w:left="143"/>
      </w:pPr>
      <w:bookmarkStart w:name="_TOC_250006" w:id="7"/>
      <w:r>
        <w:rPr>
          <w:color w:val="231F20"/>
          <w:spacing w:val="-1"/>
        </w:rPr>
        <w:t>СОВЕРШЕНСТВОВАНИЕ МЕЖДУНАРОДНЫХ</w:t>
      </w:r>
      <w:r>
        <w:rPr>
          <w:color w:val="231F20"/>
          <w:spacing w:val="-52"/>
        </w:rPr>
        <w:t> </w:t>
      </w:r>
      <w:r>
        <w:rPr>
          <w:color w:val="231F20"/>
        </w:rPr>
        <w:t>АВТОБУСНЫХ</w:t>
      </w:r>
      <w:r>
        <w:rPr>
          <w:color w:val="231F20"/>
          <w:spacing w:val="-2"/>
        </w:rPr>
        <w:t> </w:t>
      </w:r>
      <w:bookmarkEnd w:id="7"/>
      <w:r>
        <w:rPr>
          <w:color w:val="231F20"/>
        </w:rPr>
        <w:t>ПЕРЕВОЗОК</w:t>
      </w:r>
    </w:p>
    <w:p>
      <w:pPr>
        <w:pStyle w:val="BodyText"/>
        <w:spacing w:before="10"/>
        <w:ind w:left="0"/>
        <w:rPr>
          <w:b/>
          <w:sz w:val="19"/>
        </w:rPr>
      </w:pPr>
    </w:p>
    <w:p>
      <w:pPr>
        <w:pStyle w:val="Heading3"/>
        <w:spacing w:line="249" w:lineRule="auto"/>
        <w:ind w:left="577" w:right="575"/>
      </w:pPr>
      <w:r>
        <w:rPr>
          <w:color w:val="231F20"/>
          <w:spacing w:val="-1"/>
        </w:rPr>
        <w:t>IMPROVEMENT OF INTERNATIONAL </w:t>
      </w:r>
      <w:r>
        <w:rPr>
          <w:color w:val="231F20"/>
        </w:rPr>
        <w:t>CARRIAGE</w:t>
      </w:r>
      <w:r>
        <w:rPr>
          <w:color w:val="231F20"/>
          <w:spacing w:val="-5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PASSENGERS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10"/>
        </w:rPr>
        <w:t> </w:t>
      </w:r>
      <w:r>
        <w:rPr>
          <w:color w:val="231F20"/>
        </w:rPr>
        <w:t>BUS</w:t>
      </w:r>
      <w:r>
        <w:rPr>
          <w:color w:val="231F20"/>
          <w:spacing w:val="-5"/>
        </w:rPr>
        <w:t> </w:t>
      </w:r>
      <w:r>
        <w:rPr>
          <w:color w:val="231F20"/>
        </w:rPr>
        <w:t>TRANSPORT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line="249" w:lineRule="auto" w:before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Статья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посвящена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вопросам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организации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регулярного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международно-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го автобусного маршрута от момента планирования маршрута до получения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необходимых документов для первого отправления. Предлагаемая последо-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вательность действий при открытии регулярного международного маршрута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составлена с учетом требований всех основных нормативно-правовых доку-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ментов к техническим и формальным элементам сложной системы перевозок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пассажиров в международном сообщении. Главное достоинство алгоритма –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его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универсальность.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Особое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внимание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статье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уделяется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процессу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получения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перевозчиком допуска к осуществлению международных перевозок, а также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получению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согласия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функционирование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регулярного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маршрута.</w:t>
      </w:r>
    </w:p>
    <w:p>
      <w:pPr>
        <w:spacing w:line="249" w:lineRule="auto" w:before="7"/>
        <w:ind w:left="158" w:right="158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Ключевые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слова</w:t>
      </w:r>
      <w:r>
        <w:rPr>
          <w:color w:val="231F20"/>
          <w:spacing w:val="-2"/>
          <w:sz w:val="18"/>
        </w:rPr>
        <w:t>: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лицензирование,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автобусные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перевозки,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международные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перевозки,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перевозки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пассажиров,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регулярные маршруты.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line="249" w:lineRule="auto" w:before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This article focuses on all the aspects of planning and organizing of a regular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international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bus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route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from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idea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opening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bus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line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to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moment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getting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all the needed licenses for the first trip. The sequence of actions proposed is drawn up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according to all the most important requirements of main legal documents for both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technical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practical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sides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setting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up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new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international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bus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route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com-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plicated part of transport branch. The main advantage of the algorithm is its abso-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lute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versatility.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Particular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attention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article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paid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details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process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carrier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getting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allowance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performing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international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carriages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passengers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the allowance for the functioning of the new regular bus route.</w:t>
      </w:r>
    </w:p>
    <w:p>
      <w:pPr>
        <w:spacing w:line="249" w:lineRule="auto" w:before="6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licensing, bus transportation, international transportation, passen-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ger carriage, regular routes.</w:t>
      </w:r>
    </w:p>
    <w:p>
      <w:pPr>
        <w:pStyle w:val="BodyText"/>
        <w:spacing w:before="6"/>
        <w:ind w:left="0"/>
        <w:rPr>
          <w:sz w:val="18"/>
        </w:rPr>
      </w:pPr>
    </w:p>
    <w:p>
      <w:pPr>
        <w:pStyle w:val="BodyText"/>
        <w:spacing w:line="256" w:lineRule="auto"/>
        <w:ind w:right="154" w:firstLine="396"/>
        <w:jc w:val="both"/>
      </w:pPr>
      <w:r>
        <w:rPr>
          <w:color w:val="231F20"/>
        </w:rPr>
        <w:t>В XXI веке международные перевозки пассажиров автобусами</w:t>
      </w:r>
      <w:r>
        <w:rPr>
          <w:color w:val="231F20"/>
          <w:spacing w:val="1"/>
        </w:rPr>
        <w:t> </w:t>
      </w:r>
      <w:r>
        <w:rPr>
          <w:color w:val="231F20"/>
        </w:rPr>
        <w:t>имеют</w:t>
      </w:r>
      <w:r>
        <w:rPr>
          <w:color w:val="231F20"/>
          <w:spacing w:val="-6"/>
        </w:rPr>
        <w:t> </w:t>
      </w:r>
      <w:r>
        <w:rPr>
          <w:color w:val="231F20"/>
        </w:rPr>
        <w:t>крайне</w:t>
      </w:r>
      <w:r>
        <w:rPr>
          <w:color w:val="231F20"/>
          <w:spacing w:val="-5"/>
        </w:rPr>
        <w:t> </w:t>
      </w:r>
      <w:r>
        <w:rPr>
          <w:color w:val="231F20"/>
        </w:rPr>
        <w:t>важное</w:t>
      </w:r>
      <w:r>
        <w:rPr>
          <w:color w:val="231F20"/>
          <w:spacing w:val="-6"/>
        </w:rPr>
        <w:t> </w:t>
      </w:r>
      <w:r>
        <w:rPr>
          <w:color w:val="231F20"/>
        </w:rPr>
        <w:t>значение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населения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ростом</w:t>
      </w:r>
      <w:r>
        <w:rPr>
          <w:color w:val="231F20"/>
          <w:spacing w:val="-6"/>
        </w:rPr>
        <w:t> </w:t>
      </w:r>
      <w:r>
        <w:rPr>
          <w:color w:val="231F20"/>
        </w:rPr>
        <w:t>уровня</w:t>
      </w:r>
      <w:r>
        <w:rPr>
          <w:color w:val="231F20"/>
          <w:spacing w:val="-5"/>
        </w:rPr>
        <w:t> </w:t>
      </w:r>
      <w:r>
        <w:rPr>
          <w:color w:val="231F20"/>
        </w:rPr>
        <w:t>жиз-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left="143" w:right="156"/>
        <w:jc w:val="right"/>
      </w:pPr>
      <w:r>
        <w:rPr>
          <w:color w:val="231F20"/>
        </w:rPr>
        <w:t>ни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развитием</w:t>
      </w:r>
      <w:r>
        <w:rPr>
          <w:color w:val="231F20"/>
          <w:spacing w:val="-9"/>
        </w:rPr>
        <w:t> </w:t>
      </w:r>
      <w:r>
        <w:rPr>
          <w:color w:val="231F20"/>
        </w:rPr>
        <w:t>экономики</w:t>
      </w:r>
      <w:r>
        <w:rPr>
          <w:color w:val="231F20"/>
          <w:spacing w:val="-9"/>
        </w:rPr>
        <w:t> </w:t>
      </w:r>
      <w:r>
        <w:rPr>
          <w:color w:val="231F20"/>
        </w:rPr>
        <w:t>страны,</w:t>
      </w:r>
      <w:r>
        <w:rPr>
          <w:color w:val="231F20"/>
          <w:spacing w:val="-9"/>
        </w:rPr>
        <w:t> </w:t>
      </w:r>
      <w:r>
        <w:rPr>
          <w:color w:val="231F20"/>
        </w:rPr>
        <w:t>россияне</w:t>
      </w:r>
      <w:r>
        <w:rPr>
          <w:color w:val="231F20"/>
          <w:spacing w:val="-9"/>
        </w:rPr>
        <w:t> </w:t>
      </w:r>
      <w:r>
        <w:rPr>
          <w:color w:val="231F20"/>
        </w:rPr>
        <w:t>все</w:t>
      </w:r>
      <w:r>
        <w:rPr>
          <w:color w:val="231F20"/>
          <w:spacing w:val="-9"/>
        </w:rPr>
        <w:t> </w:t>
      </w:r>
      <w:r>
        <w:rPr>
          <w:color w:val="231F20"/>
        </w:rPr>
        <w:t>чаще</w:t>
      </w:r>
      <w:r>
        <w:rPr>
          <w:color w:val="231F20"/>
          <w:spacing w:val="-9"/>
        </w:rPr>
        <w:t> </w:t>
      </w:r>
      <w:r>
        <w:rPr>
          <w:color w:val="231F20"/>
        </w:rPr>
        <w:t>стали</w:t>
      </w:r>
      <w:r>
        <w:rPr>
          <w:color w:val="231F20"/>
          <w:spacing w:val="-9"/>
        </w:rPr>
        <w:t> </w:t>
      </w:r>
      <w:r>
        <w:rPr>
          <w:color w:val="231F20"/>
        </w:rPr>
        <w:t>ездить</w:t>
      </w:r>
      <w:r>
        <w:rPr>
          <w:color w:val="231F20"/>
          <w:spacing w:val="-9"/>
        </w:rPr>
        <w:t> </w:t>
      </w:r>
      <w:r>
        <w:rPr>
          <w:color w:val="231F20"/>
        </w:rPr>
        <w:t>за-</w:t>
      </w:r>
      <w:r>
        <w:rPr>
          <w:color w:val="231F20"/>
          <w:spacing w:val="-47"/>
        </w:rPr>
        <w:t> </w:t>
      </w:r>
      <w:r>
        <w:rPr>
          <w:color w:val="231F20"/>
        </w:rPr>
        <w:t>границу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целью</w:t>
      </w:r>
      <w:r>
        <w:rPr>
          <w:color w:val="231F20"/>
          <w:spacing w:val="-6"/>
        </w:rPr>
        <w:t> </w:t>
      </w:r>
      <w:r>
        <w:rPr>
          <w:color w:val="231F20"/>
        </w:rPr>
        <w:t>отдыха,</w:t>
      </w:r>
      <w:r>
        <w:rPr>
          <w:color w:val="231F20"/>
          <w:spacing w:val="-5"/>
        </w:rPr>
        <w:t> </w:t>
      </w:r>
      <w:r>
        <w:rPr>
          <w:color w:val="231F20"/>
        </w:rPr>
        <w:t>так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деловых</w:t>
      </w:r>
      <w:r>
        <w:rPr>
          <w:color w:val="231F20"/>
          <w:spacing w:val="-6"/>
        </w:rPr>
        <w:t> </w:t>
      </w:r>
      <w:r>
        <w:rPr>
          <w:color w:val="231F20"/>
        </w:rPr>
        <w:t>встреч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переговоров.</w:t>
      </w:r>
      <w:r>
        <w:rPr>
          <w:color w:val="231F20"/>
          <w:spacing w:val="1"/>
        </w:rPr>
        <w:t> </w:t>
      </w:r>
      <w:r>
        <w:rPr>
          <w:color w:val="231F20"/>
        </w:rPr>
        <w:t>Перевозки</w:t>
      </w:r>
      <w:r>
        <w:rPr>
          <w:color w:val="231F20"/>
          <w:spacing w:val="17"/>
        </w:rPr>
        <w:t> </w:t>
      </w:r>
      <w:r>
        <w:rPr>
          <w:color w:val="231F20"/>
        </w:rPr>
        <w:t>пассажиров</w:t>
      </w:r>
      <w:r>
        <w:rPr>
          <w:color w:val="231F20"/>
          <w:spacing w:val="17"/>
        </w:rPr>
        <w:t> </w:t>
      </w:r>
      <w:r>
        <w:rPr>
          <w:color w:val="231F20"/>
        </w:rPr>
        <w:t>автобусами</w:t>
      </w:r>
      <w:r>
        <w:rPr>
          <w:color w:val="231F20"/>
          <w:spacing w:val="17"/>
        </w:rPr>
        <w:t> </w:t>
      </w:r>
      <w:r>
        <w:rPr>
          <w:color w:val="231F20"/>
        </w:rPr>
        <w:t>являются</w:t>
      </w:r>
      <w:r>
        <w:rPr>
          <w:color w:val="231F20"/>
          <w:spacing w:val="17"/>
        </w:rPr>
        <w:t> </w:t>
      </w:r>
      <w:r>
        <w:rPr>
          <w:color w:val="231F20"/>
        </w:rPr>
        <w:t>одним</w:t>
      </w:r>
      <w:r>
        <w:rPr>
          <w:color w:val="231F20"/>
          <w:spacing w:val="16"/>
        </w:rPr>
        <w:t> </w:t>
      </w:r>
      <w:r>
        <w:rPr>
          <w:color w:val="231F20"/>
        </w:rPr>
        <w:t>из</w:t>
      </w:r>
      <w:r>
        <w:rPr>
          <w:color w:val="231F20"/>
          <w:spacing w:val="16"/>
        </w:rPr>
        <w:t> </w:t>
      </w:r>
      <w:r>
        <w:rPr>
          <w:color w:val="231F20"/>
        </w:rPr>
        <w:t>наибо-</w:t>
      </w:r>
    </w:p>
    <w:p>
      <w:pPr>
        <w:pStyle w:val="BodyText"/>
        <w:spacing w:line="256" w:lineRule="auto" w:before="3"/>
        <w:ind w:right="156"/>
        <w:jc w:val="both"/>
      </w:pPr>
      <w:r>
        <w:rPr>
          <w:color w:val="231F20"/>
          <w:w w:val="105"/>
        </w:rPr>
        <w:t>лее эффективных вариантов перемещения людей между государ-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ствами.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Благодаря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развитию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автомобильных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магистралей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перевоз-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ки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пассажиров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автобусами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международном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сообщении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занимают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все меньше времени, оставаясь при этом безопасными и комфор-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табельными.</w:t>
      </w:r>
    </w:p>
    <w:p>
      <w:pPr>
        <w:pStyle w:val="BodyText"/>
        <w:spacing w:line="256" w:lineRule="auto" w:before="6"/>
        <w:ind w:right="154" w:firstLine="396"/>
        <w:jc w:val="both"/>
      </w:pPr>
      <w:r>
        <w:rPr>
          <w:color w:val="231F20"/>
          <w:w w:val="105"/>
        </w:rPr>
        <w:t>Основным отличием международных перевозок пассажиров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от перевозок в городском и междугородном сообщениях являет-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то,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осуществлении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перевозок,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помимо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законодательства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2"/>
          <w:w w:val="105"/>
        </w:rPr>
        <w:t>Российской Федерации, должны учитываться требования законода-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тельства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стран,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через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проходит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маршрут,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требова-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ния международным конвенций и соглашений, действующих на ми-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ровом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уровне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[1].</w:t>
      </w:r>
    </w:p>
    <w:p>
      <w:pPr>
        <w:pStyle w:val="BodyText"/>
        <w:spacing w:line="256" w:lineRule="auto" w:before="8"/>
        <w:ind w:right="156" w:firstLine="396"/>
        <w:jc w:val="both"/>
      </w:pPr>
      <w:r>
        <w:rPr>
          <w:color w:val="231F20"/>
          <w:w w:val="105"/>
        </w:rPr>
        <w:t>Чтобы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обеспечить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полный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комфорт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отсутствие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проблем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работе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международными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регулярными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маршрутами,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необходимо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серьезно подойти к процессу организации этого маршрута. Именно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грамотный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алгоритм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действий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планировании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введении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авто-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бусного маршрута (рисунок) поможет усовершенствовать всю систе-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му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международных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автобусных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перевозок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пассажиров.</w:t>
      </w:r>
    </w:p>
    <w:p>
      <w:pPr>
        <w:pStyle w:val="BodyText"/>
        <w:spacing w:line="256" w:lineRule="auto" w:before="6"/>
        <w:ind w:right="156" w:firstLine="396"/>
        <w:jc w:val="both"/>
      </w:pPr>
      <w:r>
        <w:rPr>
          <w:color w:val="231F20"/>
          <w:w w:val="105"/>
        </w:rPr>
        <w:t>Алгоритм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универсальным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может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быть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использован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любым</w:t>
      </w:r>
      <w:r>
        <w:rPr>
          <w:color w:val="231F20"/>
          <w:spacing w:val="-6"/>
        </w:rPr>
        <w:t> </w:t>
      </w:r>
      <w:r>
        <w:rPr>
          <w:color w:val="231F20"/>
        </w:rPr>
        <w:t>перевозчиком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транспортной</w:t>
      </w:r>
      <w:r>
        <w:rPr>
          <w:color w:val="231F20"/>
          <w:spacing w:val="-6"/>
        </w:rPr>
        <w:t> </w:t>
      </w:r>
      <w:r>
        <w:rPr>
          <w:color w:val="231F20"/>
        </w:rPr>
        <w:t>компанией,</w:t>
      </w:r>
      <w:r>
        <w:rPr>
          <w:color w:val="231F20"/>
          <w:spacing w:val="-5"/>
        </w:rPr>
        <w:t> </w:t>
      </w:r>
      <w:r>
        <w:rPr>
          <w:color w:val="231F20"/>
        </w:rPr>
        <w:t>которая</w:t>
      </w:r>
      <w:r>
        <w:rPr>
          <w:color w:val="231F20"/>
          <w:spacing w:val="-6"/>
        </w:rPr>
        <w:t> </w:t>
      </w:r>
      <w:r>
        <w:rPr>
          <w:color w:val="231F20"/>
        </w:rPr>
        <w:t>уже</w:t>
      </w:r>
      <w:r>
        <w:rPr>
          <w:color w:val="231F20"/>
          <w:spacing w:val="-6"/>
        </w:rPr>
        <w:t> </w:t>
      </w:r>
      <w:r>
        <w:rPr>
          <w:color w:val="231F20"/>
        </w:rPr>
        <w:t>за-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нимается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международными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перевозками,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так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компанией,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которая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только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хочет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выйти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этот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рынок.</w:t>
      </w:r>
    </w:p>
    <w:p>
      <w:pPr>
        <w:pStyle w:val="BodyText"/>
        <w:spacing w:line="256" w:lineRule="auto" w:before="5"/>
        <w:ind w:right="156" w:firstLine="396"/>
        <w:jc w:val="both"/>
      </w:pPr>
      <w:r>
        <w:rPr>
          <w:color w:val="231F20"/>
          <w:w w:val="105"/>
        </w:rPr>
        <w:t>Предлагаемая последовательность действий помогает систе-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матизировать подход к организации маршрута, тем самым упрощая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эту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задачу.</w:t>
      </w:r>
    </w:p>
    <w:p>
      <w:pPr>
        <w:pStyle w:val="BodyText"/>
        <w:spacing w:line="256" w:lineRule="auto" w:before="3"/>
        <w:ind w:right="156" w:firstLine="396"/>
        <w:jc w:val="both"/>
      </w:pPr>
      <w:r>
        <w:rPr>
          <w:color w:val="231F20"/>
          <w:w w:val="105"/>
        </w:rPr>
        <w:t>Первый блок алгоритма представляет собой определение эко-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номической целесообразности предлагаемого маршрута. На данном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этапе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разрабатывается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проект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маршрута,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проводятся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предваритель-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ные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расчеты.</w:t>
      </w:r>
    </w:p>
    <w:p>
      <w:pPr>
        <w:pStyle w:val="BodyText"/>
        <w:spacing w:line="256" w:lineRule="auto" w:before="5"/>
        <w:ind w:right="156" w:firstLine="396"/>
        <w:jc w:val="both"/>
      </w:pPr>
      <w:r>
        <w:rPr>
          <w:color w:val="231F20"/>
          <w:w w:val="105"/>
        </w:rPr>
        <w:t>Ключевыми условиями целесообразности являются коэффи-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циент</w:t>
      </w:r>
      <w:r>
        <w:rPr>
          <w:color w:val="231F20"/>
          <w:spacing w:val="17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8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18"/>
        </w:rPr>
        <w:t> </w:t>
      </w:r>
      <w:r>
        <w:rPr>
          <w:color w:val="231F20"/>
        </w:rPr>
        <w:t>проекта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срок</w:t>
      </w:r>
      <w:r>
        <w:rPr>
          <w:color w:val="231F20"/>
          <w:spacing w:val="18"/>
        </w:rPr>
        <w:t> </w:t>
      </w:r>
      <w:r>
        <w:rPr>
          <w:color w:val="231F20"/>
        </w:rPr>
        <w:t>окупаемости.</w:t>
      </w:r>
    </w:p>
    <w:p>
      <w:pPr>
        <w:pStyle w:val="BodyText"/>
        <w:spacing w:line="256" w:lineRule="auto" w:before="2"/>
        <w:ind w:right="157" w:firstLine="396"/>
        <w:jc w:val="both"/>
      </w:pPr>
      <w:r>
        <w:rPr>
          <w:color w:val="231F20"/>
        </w:rPr>
        <w:t>И если расчеты соответствуют требуемым условиям, перевозчик</w:t>
      </w:r>
      <w:r>
        <w:rPr>
          <w:color w:val="231F20"/>
          <w:spacing w:val="-47"/>
        </w:rPr>
        <w:t> </w:t>
      </w:r>
      <w:r>
        <w:rPr>
          <w:color w:val="231F20"/>
        </w:rPr>
        <w:t>переходит</w:t>
      </w:r>
      <w:r>
        <w:rPr>
          <w:color w:val="231F20"/>
          <w:spacing w:val="4"/>
        </w:rPr>
        <w:t> </w:t>
      </w:r>
      <w:r>
        <w:rPr>
          <w:color w:val="231F20"/>
        </w:rPr>
        <w:t>к</w:t>
      </w:r>
      <w:r>
        <w:rPr>
          <w:color w:val="231F20"/>
          <w:spacing w:val="4"/>
        </w:rPr>
        <w:t> </w:t>
      </w:r>
      <w:r>
        <w:rPr>
          <w:color w:val="231F20"/>
        </w:rPr>
        <w:t>практической</w:t>
      </w:r>
      <w:r>
        <w:rPr>
          <w:color w:val="231F20"/>
          <w:spacing w:val="4"/>
        </w:rPr>
        <w:t> </w:t>
      </w:r>
      <w:r>
        <w:rPr>
          <w:color w:val="231F20"/>
        </w:rPr>
        <w:t>части</w:t>
      </w:r>
      <w:r>
        <w:rPr>
          <w:color w:val="231F20"/>
          <w:spacing w:val="4"/>
        </w:rPr>
        <w:t> </w:t>
      </w:r>
      <w:r>
        <w:rPr>
          <w:color w:val="231F20"/>
        </w:rPr>
        <w:t>открытия</w:t>
      </w:r>
      <w:r>
        <w:rPr>
          <w:color w:val="231F20"/>
          <w:spacing w:val="4"/>
        </w:rPr>
        <w:t> </w:t>
      </w:r>
      <w:r>
        <w:rPr>
          <w:color w:val="231F20"/>
        </w:rPr>
        <w:t>маршрута.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ind w:left="0"/>
      </w:pPr>
      <w:r>
        <w:rPr/>
        <w:pict>
          <v:line style="position:absolute;mso-position-horizontal-relative:page;mso-position-vertical-relative:page;z-index:-20948480" from="527.244080pt,60.944901pt" to="527.244080pt,358.582901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530.332581pt;margin-top:134.818497pt;width:10.5pt;height:149.9pt;mso-position-horizontal-relative:page;mso-position-vertical-relative:page;z-index:15742464" type="#_x0000_t202" id="docshape28" filled="false" stroked="false">
            <v:textbox inset="0,0,0,0" style="layout-flow:vertical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Trebuchet MS" w:hAnsi="Trebuchet MS"/>
                      <w:i/>
                      <w:sz w:val="14"/>
                    </w:rPr>
                  </w:pPr>
                  <w:r>
                    <w:rPr>
                      <w:rFonts w:ascii="Trebuchet MS" w:hAnsi="Trebuchet MS"/>
                      <w:i/>
                      <w:color w:val="231F20"/>
                      <w:w w:val="95"/>
                      <w:sz w:val="14"/>
                    </w:rPr>
                    <w:t>Магистратура</w:t>
                  </w:r>
                  <w:r>
                    <w:rPr>
                      <w:rFonts w:ascii="Trebuchet MS" w:hAnsi="Trebuchet MS"/>
                      <w:i/>
                      <w:color w:val="231F20"/>
                      <w:spacing w:val="4"/>
                      <w:w w:val="9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i/>
                      <w:color w:val="231F20"/>
                      <w:w w:val="95"/>
                      <w:sz w:val="14"/>
                    </w:rPr>
                    <w:t>–</w:t>
                  </w:r>
                  <w:r>
                    <w:rPr>
                      <w:rFonts w:ascii="Trebuchet MS" w:hAnsi="Trebuchet MS"/>
                      <w:i/>
                      <w:color w:val="231F20"/>
                      <w:spacing w:val="5"/>
                      <w:w w:val="9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i/>
                      <w:color w:val="231F20"/>
                      <w:w w:val="95"/>
                      <w:sz w:val="14"/>
                    </w:rPr>
                    <w:t>автотранспортной</w:t>
                  </w:r>
                  <w:r>
                    <w:rPr>
                      <w:rFonts w:ascii="Trebuchet MS" w:hAnsi="Trebuchet MS"/>
                      <w:i/>
                      <w:color w:val="231F20"/>
                      <w:spacing w:val="5"/>
                      <w:w w:val="9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i/>
                      <w:color w:val="231F20"/>
                      <w:w w:val="95"/>
                      <w:sz w:val="14"/>
                    </w:rPr>
                    <w:t>отрасли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5709pt;margin-top:59.944901pt;width:10.8pt;height:10.45pt;mso-position-horizontal-relative:page;mso-position-vertical-relative:page;z-index:15742976" type="#_x0000_t202" id="docshape29" filled="false" stroked="false">
            <v:textbox inset="0,0,0,0" style="layout-flow:vertical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231F20"/>
                      <w:sz w:val="15"/>
                    </w:rPr>
                    <w:t>62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4" w:after="1"/>
        <w:ind w:left="0"/>
        <w:rPr>
          <w:sz w:val="25"/>
        </w:rPr>
      </w:pPr>
    </w:p>
    <w:p>
      <w:pPr>
        <w:pStyle w:val="BodyText"/>
        <w:ind w:left="101"/>
      </w:pPr>
      <w:r>
        <w:rPr/>
        <w:drawing>
          <wp:inline distT="0" distB="0" distL="0" distR="0">
            <wp:extent cx="5477829" cy="3483292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829" cy="348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142"/>
        <w:ind w:left="1537" w:right="1543" w:firstLine="0"/>
        <w:jc w:val="center"/>
        <w:rPr>
          <w:sz w:val="18"/>
        </w:rPr>
      </w:pPr>
      <w:r>
        <w:rPr>
          <w:color w:val="231F20"/>
          <w:sz w:val="18"/>
        </w:rPr>
        <w:t>Алгоритм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действий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открытии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регулярного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международного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маршрута</w:t>
      </w:r>
    </w:p>
    <w:p>
      <w:pPr>
        <w:spacing w:after="0"/>
        <w:jc w:val="center"/>
        <w:rPr>
          <w:sz w:val="18"/>
        </w:rPr>
        <w:sectPr>
          <w:headerReference w:type="even" r:id="rId70"/>
          <w:footerReference w:type="even" r:id="rId71"/>
          <w:pgSz w:w="11910" w:h="8400" w:orient="landscape"/>
          <w:pgMar w:header="0" w:footer="0" w:top="740" w:bottom="280" w:left="1400" w:right="16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3" w:firstLine="396"/>
        <w:jc w:val="right"/>
      </w:pPr>
      <w:r>
        <w:rPr>
          <w:color w:val="231F20"/>
        </w:rPr>
        <w:t>Перед</w:t>
      </w:r>
      <w:r>
        <w:rPr>
          <w:color w:val="231F20"/>
          <w:spacing w:val="5"/>
        </w:rPr>
        <w:t> </w:t>
      </w:r>
      <w:r>
        <w:rPr>
          <w:color w:val="231F20"/>
        </w:rPr>
        <w:t>началом</w:t>
      </w:r>
      <w:r>
        <w:rPr>
          <w:color w:val="231F20"/>
          <w:spacing w:val="6"/>
        </w:rPr>
        <w:t> </w:t>
      </w:r>
      <w:r>
        <w:rPr>
          <w:color w:val="231F20"/>
        </w:rPr>
        <w:t>работы</w:t>
      </w:r>
      <w:r>
        <w:rPr>
          <w:color w:val="231F20"/>
          <w:spacing w:val="6"/>
        </w:rPr>
        <w:t> </w:t>
      </w:r>
      <w:r>
        <w:rPr>
          <w:color w:val="231F20"/>
        </w:rPr>
        <w:t>над</w:t>
      </w:r>
      <w:r>
        <w:rPr>
          <w:color w:val="231F20"/>
          <w:spacing w:val="5"/>
        </w:rPr>
        <w:t> </w:t>
      </w:r>
      <w:r>
        <w:rPr>
          <w:color w:val="231F20"/>
        </w:rPr>
        <w:t>маршрутом</w:t>
      </w:r>
      <w:r>
        <w:rPr>
          <w:color w:val="231F20"/>
          <w:spacing w:val="6"/>
        </w:rPr>
        <w:t> </w:t>
      </w:r>
      <w:r>
        <w:rPr>
          <w:color w:val="231F20"/>
        </w:rPr>
        <w:t>перевозчик</w:t>
      </w:r>
      <w:r>
        <w:rPr>
          <w:color w:val="231F20"/>
          <w:spacing w:val="6"/>
        </w:rPr>
        <w:t> </w:t>
      </w:r>
      <w:r>
        <w:rPr>
          <w:color w:val="231F20"/>
        </w:rPr>
        <w:t>обязан</w:t>
      </w:r>
      <w:r>
        <w:rPr>
          <w:color w:val="231F20"/>
          <w:spacing w:val="6"/>
        </w:rPr>
        <w:t> </w:t>
      </w:r>
      <w:r>
        <w:rPr>
          <w:color w:val="231F20"/>
        </w:rPr>
        <w:t>полу-</w:t>
      </w:r>
      <w:r>
        <w:rPr>
          <w:color w:val="231F20"/>
          <w:spacing w:val="-47"/>
        </w:rPr>
        <w:t> </w:t>
      </w:r>
      <w:r>
        <w:rPr>
          <w:color w:val="231F20"/>
        </w:rPr>
        <w:t>чить</w:t>
      </w:r>
      <w:r>
        <w:rPr>
          <w:color w:val="231F20"/>
          <w:spacing w:val="3"/>
        </w:rPr>
        <w:t> </w:t>
      </w:r>
      <w:r>
        <w:rPr>
          <w:color w:val="231F20"/>
        </w:rPr>
        <w:t>допуск</w:t>
      </w:r>
      <w:r>
        <w:rPr>
          <w:color w:val="231F20"/>
          <w:spacing w:val="4"/>
        </w:rPr>
        <w:t> </w:t>
      </w:r>
      <w:r>
        <w:rPr>
          <w:color w:val="231F20"/>
        </w:rPr>
        <w:t>к</w:t>
      </w:r>
      <w:r>
        <w:rPr>
          <w:color w:val="231F20"/>
          <w:spacing w:val="4"/>
        </w:rPr>
        <w:t> </w:t>
      </w:r>
      <w:r>
        <w:rPr>
          <w:color w:val="231F20"/>
        </w:rPr>
        <w:t>осуществлению</w:t>
      </w:r>
      <w:r>
        <w:rPr>
          <w:color w:val="231F20"/>
          <w:spacing w:val="4"/>
        </w:rPr>
        <w:t> </w:t>
      </w:r>
      <w:r>
        <w:rPr>
          <w:color w:val="231F20"/>
        </w:rPr>
        <w:t>международных</w:t>
      </w:r>
      <w:r>
        <w:rPr>
          <w:color w:val="231F20"/>
          <w:spacing w:val="3"/>
        </w:rPr>
        <w:t> </w:t>
      </w:r>
      <w:r>
        <w:rPr>
          <w:color w:val="231F20"/>
        </w:rPr>
        <w:t>автомобильных</w:t>
      </w:r>
      <w:r>
        <w:rPr>
          <w:color w:val="231F20"/>
          <w:spacing w:val="4"/>
        </w:rPr>
        <w:t> </w:t>
      </w:r>
      <w:r>
        <w:rPr>
          <w:color w:val="231F20"/>
        </w:rPr>
        <w:t>пере-</w:t>
      </w:r>
      <w:r>
        <w:rPr>
          <w:color w:val="231F20"/>
          <w:spacing w:val="-47"/>
        </w:rPr>
        <w:t> </w:t>
      </w:r>
      <w:r>
        <w:rPr>
          <w:color w:val="231F20"/>
        </w:rPr>
        <w:t>возок,</w:t>
      </w:r>
      <w:r>
        <w:rPr>
          <w:color w:val="231F20"/>
          <w:spacing w:val="10"/>
        </w:rPr>
        <w:t> </w:t>
      </w:r>
      <w:r>
        <w:rPr>
          <w:color w:val="231F20"/>
        </w:rPr>
        <w:t>предоставив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орган</w:t>
      </w:r>
      <w:r>
        <w:rPr>
          <w:color w:val="231F20"/>
          <w:spacing w:val="10"/>
        </w:rPr>
        <w:t> </w:t>
      </w:r>
      <w:r>
        <w:rPr>
          <w:color w:val="231F20"/>
        </w:rPr>
        <w:t>транспортного</w:t>
      </w:r>
      <w:r>
        <w:rPr>
          <w:color w:val="231F20"/>
          <w:spacing w:val="10"/>
        </w:rPr>
        <w:t> </w:t>
      </w:r>
      <w:r>
        <w:rPr>
          <w:color w:val="231F20"/>
        </w:rPr>
        <w:t>контроля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надзора</w:t>
      </w:r>
      <w:r>
        <w:rPr>
          <w:color w:val="231F20"/>
          <w:spacing w:val="10"/>
        </w:rPr>
        <w:t> </w:t>
      </w:r>
      <w:r>
        <w:rPr>
          <w:color w:val="231F20"/>
        </w:rPr>
        <w:t>опре-</w:t>
      </w:r>
      <w:r>
        <w:rPr>
          <w:color w:val="231F20"/>
          <w:spacing w:val="1"/>
        </w:rPr>
        <w:t> </w:t>
      </w:r>
      <w:r>
        <w:rPr>
          <w:color w:val="231F20"/>
        </w:rPr>
        <w:t>деленные документы – заявление; копии учредительных документов;</w:t>
      </w:r>
      <w:r>
        <w:rPr>
          <w:color w:val="231F20"/>
          <w:spacing w:val="-47"/>
        </w:rPr>
        <w:t> </w:t>
      </w:r>
      <w:r>
        <w:rPr>
          <w:color w:val="231F20"/>
        </w:rPr>
        <w:t>копию</w:t>
      </w:r>
      <w:r>
        <w:rPr>
          <w:color w:val="231F20"/>
          <w:spacing w:val="2"/>
        </w:rPr>
        <w:t> </w:t>
      </w:r>
      <w:r>
        <w:rPr>
          <w:color w:val="231F20"/>
        </w:rPr>
        <w:t>лицензии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перевозку</w:t>
      </w:r>
      <w:r>
        <w:rPr>
          <w:color w:val="231F20"/>
          <w:spacing w:val="2"/>
        </w:rPr>
        <w:t> </w:t>
      </w:r>
      <w:r>
        <w:rPr>
          <w:color w:val="231F20"/>
        </w:rPr>
        <w:t>пассажиров</w:t>
      </w:r>
      <w:r>
        <w:rPr>
          <w:color w:val="231F20"/>
          <w:spacing w:val="2"/>
        </w:rPr>
        <w:t> </w:t>
      </w:r>
      <w:r>
        <w:rPr>
          <w:color w:val="231F20"/>
        </w:rPr>
        <w:t>автомобильным</w:t>
      </w:r>
      <w:r>
        <w:rPr>
          <w:color w:val="231F20"/>
          <w:spacing w:val="1"/>
        </w:rPr>
        <w:t> </w:t>
      </w:r>
      <w:r>
        <w:rPr>
          <w:color w:val="231F20"/>
        </w:rPr>
        <w:t>транспор-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том;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документы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транспортные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средства;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копию</w:t>
      </w:r>
      <w:r>
        <w:rPr>
          <w:color w:val="231F20"/>
          <w:spacing w:val="-11"/>
        </w:rPr>
        <w:t> </w:t>
      </w:r>
      <w:r>
        <w:rPr>
          <w:color w:val="231F20"/>
        </w:rPr>
        <w:t>полиса</w:t>
      </w:r>
      <w:r>
        <w:rPr>
          <w:color w:val="231F20"/>
          <w:spacing w:val="-11"/>
        </w:rPr>
        <w:t> </w:t>
      </w:r>
      <w:r>
        <w:rPr>
          <w:color w:val="231F20"/>
        </w:rPr>
        <w:t>страхования</w:t>
      </w:r>
      <w:r>
        <w:rPr>
          <w:color w:val="231F20"/>
          <w:spacing w:val="-47"/>
        </w:rPr>
        <w:t> </w:t>
      </w:r>
      <w:r>
        <w:rPr>
          <w:color w:val="231F20"/>
        </w:rPr>
        <w:t>гражданской</w:t>
      </w:r>
      <w:r>
        <w:rPr>
          <w:color w:val="231F20"/>
          <w:spacing w:val="12"/>
        </w:rPr>
        <w:t> </w:t>
      </w:r>
      <w:r>
        <w:rPr>
          <w:color w:val="231F20"/>
        </w:rPr>
        <w:t>ответственности</w:t>
      </w:r>
      <w:r>
        <w:rPr>
          <w:color w:val="231F20"/>
          <w:spacing w:val="12"/>
        </w:rPr>
        <w:t> </w:t>
      </w:r>
      <w:r>
        <w:rPr>
          <w:color w:val="231F20"/>
        </w:rPr>
        <w:t>владельца</w:t>
      </w:r>
      <w:r>
        <w:rPr>
          <w:color w:val="231F20"/>
          <w:spacing w:val="11"/>
        </w:rPr>
        <w:t> </w:t>
      </w:r>
      <w:r>
        <w:rPr>
          <w:color w:val="231F20"/>
        </w:rPr>
        <w:t>автотранспортных</w:t>
      </w:r>
      <w:r>
        <w:rPr>
          <w:color w:val="231F20"/>
          <w:spacing w:val="12"/>
        </w:rPr>
        <w:t> </w:t>
      </w:r>
      <w:r>
        <w:rPr>
          <w:color w:val="231F20"/>
        </w:rPr>
        <w:t>средств.</w:t>
      </w:r>
      <w:r>
        <w:rPr>
          <w:color w:val="231F20"/>
          <w:spacing w:val="1"/>
        </w:rPr>
        <w:t> </w:t>
      </w:r>
      <w:r>
        <w:rPr>
          <w:color w:val="231F20"/>
        </w:rPr>
        <w:t>Решение</w:t>
      </w:r>
      <w:r>
        <w:rPr>
          <w:color w:val="231F20"/>
          <w:spacing w:val="3"/>
        </w:rPr>
        <w:t> </w:t>
      </w:r>
      <w:r>
        <w:rPr>
          <w:color w:val="231F20"/>
        </w:rPr>
        <w:t>о</w:t>
      </w:r>
      <w:r>
        <w:rPr>
          <w:color w:val="231F20"/>
          <w:spacing w:val="3"/>
        </w:rPr>
        <w:t> </w:t>
      </w:r>
      <w:r>
        <w:rPr>
          <w:color w:val="231F20"/>
        </w:rPr>
        <w:t>допуске</w:t>
      </w:r>
      <w:r>
        <w:rPr>
          <w:color w:val="231F20"/>
          <w:spacing w:val="4"/>
        </w:rPr>
        <w:t> </w:t>
      </w:r>
      <w:r>
        <w:rPr>
          <w:color w:val="231F20"/>
        </w:rPr>
        <w:t>российского</w:t>
      </w:r>
      <w:r>
        <w:rPr>
          <w:color w:val="231F20"/>
          <w:spacing w:val="3"/>
        </w:rPr>
        <w:t> </w:t>
      </w:r>
      <w:r>
        <w:rPr>
          <w:color w:val="231F20"/>
        </w:rPr>
        <w:t>перевозчика</w:t>
      </w:r>
      <w:r>
        <w:rPr>
          <w:color w:val="231F20"/>
          <w:spacing w:val="3"/>
        </w:rPr>
        <w:t> </w:t>
      </w:r>
      <w:r>
        <w:rPr>
          <w:color w:val="231F20"/>
        </w:rPr>
        <w:t>к</w:t>
      </w:r>
      <w:r>
        <w:rPr>
          <w:color w:val="231F20"/>
          <w:spacing w:val="4"/>
        </w:rPr>
        <w:t> </w:t>
      </w:r>
      <w:r>
        <w:rPr>
          <w:color w:val="231F20"/>
        </w:rPr>
        <w:t>международным</w:t>
      </w:r>
      <w:r>
        <w:rPr>
          <w:color w:val="231F20"/>
          <w:spacing w:val="1"/>
        </w:rPr>
        <w:t> </w:t>
      </w:r>
      <w:r>
        <w:rPr>
          <w:color w:val="231F20"/>
        </w:rPr>
        <w:t>автомобильным</w:t>
      </w:r>
      <w:r>
        <w:rPr>
          <w:color w:val="231F20"/>
          <w:spacing w:val="7"/>
        </w:rPr>
        <w:t> </w:t>
      </w:r>
      <w:r>
        <w:rPr>
          <w:color w:val="231F20"/>
        </w:rPr>
        <w:t>перевозкам</w:t>
      </w:r>
      <w:r>
        <w:rPr>
          <w:color w:val="231F20"/>
          <w:spacing w:val="7"/>
        </w:rPr>
        <w:t> </w:t>
      </w:r>
      <w:r>
        <w:rPr>
          <w:color w:val="231F20"/>
        </w:rPr>
        <w:t>принимается</w:t>
      </w:r>
      <w:r>
        <w:rPr>
          <w:color w:val="231F20"/>
          <w:spacing w:val="8"/>
        </w:rPr>
        <w:t> </w:t>
      </w:r>
      <w:r>
        <w:rPr>
          <w:color w:val="231F20"/>
        </w:rPr>
        <w:t>соответствующим</w:t>
      </w:r>
      <w:r>
        <w:rPr>
          <w:color w:val="231F20"/>
          <w:spacing w:val="7"/>
        </w:rPr>
        <w:t> </w:t>
      </w:r>
      <w:r>
        <w:rPr>
          <w:color w:val="231F20"/>
        </w:rPr>
        <w:t>органом</w:t>
      </w:r>
      <w:r>
        <w:rPr>
          <w:color w:val="231F20"/>
          <w:spacing w:val="-47"/>
        </w:rPr>
        <w:t> </w:t>
      </w:r>
      <w:r>
        <w:rPr>
          <w:color w:val="231F20"/>
        </w:rPr>
        <w:t>транспортного</w:t>
      </w:r>
      <w:r>
        <w:rPr>
          <w:color w:val="231F20"/>
          <w:spacing w:val="6"/>
        </w:rPr>
        <w:t> </w:t>
      </w:r>
      <w:r>
        <w:rPr>
          <w:color w:val="231F20"/>
        </w:rPr>
        <w:t>контроля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надзора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течение</w:t>
      </w:r>
      <w:r>
        <w:rPr>
          <w:color w:val="231F20"/>
          <w:spacing w:val="7"/>
        </w:rPr>
        <w:t> </w:t>
      </w:r>
      <w:r>
        <w:rPr>
          <w:color w:val="231F20"/>
        </w:rPr>
        <w:t>30</w:t>
      </w:r>
      <w:r>
        <w:rPr>
          <w:color w:val="231F20"/>
          <w:spacing w:val="6"/>
        </w:rPr>
        <w:t> </w:t>
      </w:r>
      <w:r>
        <w:rPr>
          <w:color w:val="231F20"/>
        </w:rPr>
        <w:t>дней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даты</w:t>
      </w:r>
      <w:r>
        <w:rPr>
          <w:color w:val="231F20"/>
          <w:spacing w:val="6"/>
        </w:rPr>
        <w:t> </w:t>
      </w:r>
      <w:r>
        <w:rPr>
          <w:color w:val="231F20"/>
        </w:rPr>
        <w:t>получе-</w:t>
      </w:r>
      <w:r>
        <w:rPr>
          <w:color w:val="231F20"/>
          <w:spacing w:val="1"/>
        </w:rPr>
        <w:t> </w:t>
      </w:r>
      <w:r>
        <w:rPr>
          <w:color w:val="231F20"/>
        </w:rPr>
        <w:t>ния</w:t>
      </w:r>
      <w:r>
        <w:rPr>
          <w:color w:val="231F20"/>
          <w:spacing w:val="20"/>
        </w:rPr>
        <w:t> </w:t>
      </w:r>
      <w:r>
        <w:rPr>
          <w:color w:val="231F20"/>
        </w:rPr>
        <w:t>заявления</w:t>
      </w:r>
      <w:r>
        <w:rPr>
          <w:color w:val="231F20"/>
          <w:spacing w:val="20"/>
        </w:rPr>
        <w:t> </w:t>
      </w:r>
      <w:r>
        <w:rPr>
          <w:color w:val="231F20"/>
        </w:rPr>
        <w:t>по</w:t>
      </w:r>
      <w:r>
        <w:rPr>
          <w:color w:val="231F20"/>
          <w:spacing w:val="21"/>
        </w:rPr>
        <w:t> </w:t>
      </w:r>
      <w:r>
        <w:rPr>
          <w:color w:val="231F20"/>
        </w:rPr>
        <w:t>форме,</w:t>
      </w:r>
      <w:r>
        <w:rPr>
          <w:color w:val="231F20"/>
          <w:spacing w:val="20"/>
        </w:rPr>
        <w:t> </w:t>
      </w:r>
      <w:r>
        <w:rPr>
          <w:color w:val="231F20"/>
        </w:rPr>
        <w:t>утвержденной</w:t>
      </w:r>
      <w:r>
        <w:rPr>
          <w:color w:val="231F20"/>
          <w:spacing w:val="21"/>
        </w:rPr>
        <w:t> </w:t>
      </w:r>
      <w:r>
        <w:rPr>
          <w:color w:val="231F20"/>
        </w:rPr>
        <w:t>Министерством</w:t>
      </w:r>
      <w:r>
        <w:rPr>
          <w:color w:val="231F20"/>
          <w:spacing w:val="20"/>
        </w:rPr>
        <w:t> </w:t>
      </w:r>
      <w:r>
        <w:rPr>
          <w:color w:val="231F20"/>
        </w:rPr>
        <w:t>транспорта</w:t>
      </w:r>
    </w:p>
    <w:p>
      <w:pPr>
        <w:pStyle w:val="BodyText"/>
        <w:spacing w:before="12"/>
        <w:jc w:val="both"/>
      </w:pPr>
      <w:r>
        <w:rPr>
          <w:color w:val="231F20"/>
          <w:spacing w:val="-2"/>
          <w:w w:val="105"/>
        </w:rPr>
        <w:t>Российской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Федерации,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оформляется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приказом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[2].</w:t>
      </w:r>
    </w:p>
    <w:p>
      <w:pPr>
        <w:pStyle w:val="BodyText"/>
        <w:spacing w:line="256" w:lineRule="auto" w:before="17"/>
        <w:ind w:right="155" w:firstLine="396"/>
        <w:jc w:val="both"/>
      </w:pP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подтверждение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решения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допуске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российского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перевозчика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к международным автомобильным перевозкам ему выдается удосто-</w:t>
      </w:r>
      <w:r>
        <w:rPr>
          <w:color w:val="231F20"/>
          <w:spacing w:val="1"/>
        </w:rPr>
        <w:t> </w:t>
      </w:r>
      <w:r>
        <w:rPr>
          <w:color w:val="231F20"/>
        </w:rPr>
        <w:t>верение допуска, а также карточка допуска на каждое транспортное</w:t>
      </w:r>
      <w:r>
        <w:rPr>
          <w:color w:val="231F20"/>
          <w:spacing w:val="1"/>
        </w:rPr>
        <w:t> </w:t>
      </w:r>
      <w:r>
        <w:rPr>
          <w:color w:val="231F20"/>
        </w:rPr>
        <w:t>средство, на котором будут осуществляться международные автомо-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бильные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перевозки.</w:t>
      </w:r>
    </w:p>
    <w:p>
      <w:pPr>
        <w:pStyle w:val="BodyText"/>
        <w:spacing w:line="256" w:lineRule="auto" w:before="6"/>
        <w:ind w:right="156" w:firstLine="396"/>
        <w:jc w:val="both"/>
      </w:pPr>
      <w:r>
        <w:rPr>
          <w:color w:val="231F20"/>
          <w:w w:val="105"/>
        </w:rPr>
        <w:t>К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пассажирским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перевозкам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автобусами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международном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общении предъявляются более жесткие требования в отношении от-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крытия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маршрута</w:t>
      </w:r>
      <w:r>
        <w:rPr>
          <w:color w:val="231F20"/>
          <w:spacing w:val="-11"/>
        </w:rPr>
        <w:t> </w:t>
      </w:r>
      <w:r>
        <w:rPr>
          <w:color w:val="231F20"/>
        </w:rPr>
        <w:t>регулярных</w:t>
      </w:r>
      <w:r>
        <w:rPr>
          <w:color w:val="231F20"/>
          <w:spacing w:val="-11"/>
        </w:rPr>
        <w:t> </w:t>
      </w:r>
      <w:r>
        <w:rPr>
          <w:color w:val="231F20"/>
        </w:rPr>
        <w:t>перевозок,</w:t>
      </w:r>
      <w:r>
        <w:rPr>
          <w:color w:val="231F20"/>
          <w:spacing w:val="-11"/>
        </w:rPr>
        <w:t> </w:t>
      </w:r>
      <w:r>
        <w:rPr>
          <w:color w:val="231F20"/>
        </w:rPr>
        <w:t>технического</w:t>
      </w:r>
      <w:r>
        <w:rPr>
          <w:color w:val="231F20"/>
          <w:spacing w:val="-12"/>
        </w:rPr>
        <w:t> </w:t>
      </w:r>
      <w:r>
        <w:rPr>
          <w:color w:val="231F20"/>
        </w:rPr>
        <w:t>обслуживания</w:t>
      </w:r>
      <w:r>
        <w:rPr>
          <w:color w:val="231F20"/>
          <w:spacing w:val="-47"/>
        </w:rPr>
        <w:t> </w:t>
      </w:r>
      <w:r>
        <w:rPr>
          <w:color w:val="231F20"/>
        </w:rPr>
        <w:t>подвижного состава, подготовки водителей, страхования автограж-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данской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ответственности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т.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д.</w:t>
      </w:r>
    </w:p>
    <w:p>
      <w:pPr>
        <w:pStyle w:val="BodyText"/>
        <w:spacing w:line="256" w:lineRule="auto" w:before="6"/>
        <w:ind w:right="156" w:firstLine="396"/>
        <w:jc w:val="both"/>
      </w:pPr>
      <w:r>
        <w:rPr>
          <w:color w:val="231F20"/>
          <w:spacing w:val="-3"/>
        </w:rPr>
        <w:t>Важно не просто организовать международный </w:t>
      </w:r>
      <w:r>
        <w:rPr>
          <w:color w:val="231F20"/>
          <w:spacing w:val="-2"/>
        </w:rPr>
        <w:t>автобусный марш-</w:t>
      </w:r>
      <w:r>
        <w:rPr>
          <w:color w:val="231F20"/>
          <w:spacing w:val="-47"/>
        </w:rPr>
        <w:t> </w:t>
      </w:r>
      <w:r>
        <w:rPr>
          <w:color w:val="231F20"/>
        </w:rPr>
        <w:t>рут для регулярной перевозки пассажиров в перспективном направ-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лении,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учесть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все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необходимые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нормативные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требования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честву перевозок пассажиров, обеспечению надлежащего состояния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транспортных средств и режиму труда и отдыха водителей, посколь-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ку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именно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соблюдение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данных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требований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позволит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осуществлять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максимально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безопасные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перевозки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пассажиров.</w:t>
      </w:r>
    </w:p>
    <w:p>
      <w:pPr>
        <w:pStyle w:val="BodyText"/>
        <w:spacing w:line="256" w:lineRule="auto" w:before="7"/>
        <w:ind w:right="155" w:firstLine="396"/>
        <w:jc w:val="both"/>
      </w:pPr>
      <w:r>
        <w:rPr>
          <w:color w:val="231F20"/>
          <w:w w:val="105"/>
        </w:rPr>
        <w:t>При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планировании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международной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перевозки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пассажиров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не-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обходимо учитывать скоростной режим, действующий в различных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городах, время, затрачиваемое на прохождение государственных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границ, эксплуатационное состояние дорог, по которым проходит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маршрут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перевозки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[1].</w:t>
      </w:r>
    </w:p>
    <w:p>
      <w:pPr>
        <w:pStyle w:val="BodyText"/>
        <w:spacing w:line="256" w:lineRule="auto" w:before="6"/>
        <w:ind w:right="156" w:firstLine="396"/>
        <w:jc w:val="both"/>
      </w:pPr>
      <w:r>
        <w:rPr>
          <w:color w:val="231F20"/>
          <w:w w:val="105"/>
        </w:rPr>
        <w:t>Регулярные международные перевозки пассажиров автобуса-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ми</w:t>
      </w:r>
      <w:r>
        <w:rPr>
          <w:color w:val="231F20"/>
          <w:spacing w:val="10"/>
        </w:rPr>
        <w:t> </w:t>
      </w:r>
      <w:r>
        <w:rPr>
          <w:color w:val="231F20"/>
        </w:rPr>
        <w:t>организуются</w:t>
      </w:r>
      <w:r>
        <w:rPr>
          <w:color w:val="231F20"/>
          <w:spacing w:val="10"/>
        </w:rPr>
        <w:t> </w:t>
      </w:r>
      <w:r>
        <w:rPr>
          <w:color w:val="231F20"/>
        </w:rPr>
        <w:t>по</w:t>
      </w:r>
      <w:r>
        <w:rPr>
          <w:color w:val="231F20"/>
          <w:spacing w:val="10"/>
        </w:rPr>
        <w:t> </w:t>
      </w:r>
      <w:r>
        <w:rPr>
          <w:color w:val="231F20"/>
        </w:rPr>
        <w:t>согласованию</w:t>
      </w:r>
      <w:r>
        <w:rPr>
          <w:color w:val="231F20"/>
          <w:spacing w:val="10"/>
        </w:rPr>
        <w:t> </w:t>
      </w:r>
      <w:r>
        <w:rPr>
          <w:color w:val="231F20"/>
        </w:rPr>
        <w:t>между</w:t>
      </w:r>
      <w:r>
        <w:rPr>
          <w:color w:val="231F20"/>
          <w:spacing w:val="10"/>
        </w:rPr>
        <w:t> </w:t>
      </w:r>
      <w:r>
        <w:rPr>
          <w:color w:val="231F20"/>
        </w:rPr>
        <w:t>компетентными</w:t>
      </w:r>
      <w:r>
        <w:rPr>
          <w:color w:val="231F20"/>
          <w:spacing w:val="11"/>
        </w:rPr>
        <w:t> </w:t>
      </w:r>
      <w:r>
        <w:rPr>
          <w:color w:val="231F20"/>
        </w:rPr>
        <w:t>органами</w:t>
      </w:r>
    </w:p>
    <w:p>
      <w:pPr>
        <w:spacing w:after="0" w:line="256" w:lineRule="auto"/>
        <w:jc w:val="both"/>
        <w:sectPr>
          <w:headerReference w:type="default" r:id="rId73"/>
          <w:headerReference w:type="even" r:id="rId74"/>
          <w:footerReference w:type="default" r:id="rId75"/>
          <w:footerReference w:type="even" r:id="rId76"/>
          <w:pgSz w:w="8400" w:h="11910"/>
          <w:pgMar w:header="1109" w:footer="1087" w:top="1360" w:bottom="1280" w:left="1060" w:right="1060"/>
          <w:pgNumType w:start="63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/>
        <w:jc w:val="both"/>
      </w:pPr>
      <w:r>
        <w:rPr>
          <w:color w:val="231F20"/>
        </w:rPr>
        <w:t>договаривающихся сторон. В России компетентным органом в обла-</w:t>
      </w:r>
      <w:r>
        <w:rPr>
          <w:color w:val="231F20"/>
          <w:spacing w:val="1"/>
        </w:rPr>
        <w:t> </w:t>
      </w:r>
      <w:r>
        <w:rPr>
          <w:color w:val="231F20"/>
        </w:rPr>
        <w:t>сти международных перевозок автомобильным транспортом являет-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Министерство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транспорта.</w:t>
      </w:r>
    </w:p>
    <w:p>
      <w:pPr>
        <w:pStyle w:val="BodyText"/>
        <w:spacing w:line="256" w:lineRule="auto" w:before="3"/>
        <w:ind w:right="153" w:firstLine="396"/>
        <w:jc w:val="both"/>
      </w:pPr>
      <w:r>
        <w:rPr>
          <w:color w:val="231F20"/>
        </w:rPr>
        <w:t>Предложения об организации таких перевозок заблаговременно</w:t>
      </w:r>
      <w:r>
        <w:rPr>
          <w:color w:val="231F20"/>
          <w:spacing w:val="1"/>
        </w:rPr>
        <w:t> </w:t>
      </w:r>
      <w:r>
        <w:rPr>
          <w:color w:val="231F20"/>
        </w:rPr>
        <w:t>передаются друг другу компетентными органами договаривающихся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сторон.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Эти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предложения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должны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содержать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данные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относительно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наименования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перевозчика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(фирмы),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маршрута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следования,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распи-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сания движения, тарифа, пунктов остановки, на которых перевозчик</w:t>
      </w:r>
      <w:r>
        <w:rPr>
          <w:color w:val="231F20"/>
          <w:spacing w:val="1"/>
        </w:rPr>
        <w:t> </w:t>
      </w:r>
      <w:r>
        <w:rPr>
          <w:color w:val="231F20"/>
        </w:rPr>
        <w:t>будет производить посадку и высадку пассажиров, а также намечае-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мого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периода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регулярности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выполнения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перевозок.</w:t>
      </w:r>
    </w:p>
    <w:p>
      <w:pPr>
        <w:pStyle w:val="BodyText"/>
        <w:spacing w:line="256" w:lineRule="auto" w:before="8"/>
        <w:ind w:right="156" w:firstLine="396"/>
        <w:jc w:val="both"/>
      </w:pPr>
      <w:r>
        <w:rPr>
          <w:color w:val="231F20"/>
          <w:spacing w:val="-1"/>
          <w:w w:val="105"/>
        </w:rPr>
        <w:t>Компетентные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органы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договаривающихся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сторон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выдают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раз-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решения на организацию регулярных перевозок пассажиров по тер-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ритории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своих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государств.</w:t>
      </w:r>
    </w:p>
    <w:p>
      <w:pPr>
        <w:pStyle w:val="BodyText"/>
        <w:spacing w:line="256" w:lineRule="auto" w:before="3"/>
        <w:ind w:right="156" w:firstLine="396"/>
        <w:jc w:val="both"/>
      </w:pPr>
      <w:r>
        <w:rPr>
          <w:color w:val="231F20"/>
          <w:spacing w:val="-2"/>
          <w:w w:val="105"/>
        </w:rPr>
        <w:t>Для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открытия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регулярного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маршруту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необходимо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подать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доку-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менты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ФБУ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«Росавтотранс».</w:t>
      </w:r>
    </w:p>
    <w:p>
      <w:pPr>
        <w:pStyle w:val="BodyText"/>
        <w:spacing w:line="256" w:lineRule="auto" w:before="3"/>
        <w:ind w:right="156" w:firstLine="396"/>
        <w:jc w:val="both"/>
      </w:pPr>
      <w:r>
        <w:rPr>
          <w:color w:val="231F20"/>
        </w:rPr>
        <w:t>Росавтотранс регистрирует поступающие обращения об откры-</w:t>
      </w:r>
      <w:r>
        <w:rPr>
          <w:color w:val="231F20"/>
          <w:spacing w:val="1"/>
        </w:rPr>
        <w:t> </w:t>
      </w:r>
      <w:r>
        <w:rPr>
          <w:color w:val="231F20"/>
        </w:rPr>
        <w:t>тии (изменении, продлении срока действия, транзитном проезде, за-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крытии) регулярного маршрута и в срок не более 10 календарных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дней с даты регистрации, осуществляет проверку полноты представ-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ленных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комплектов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документов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[2].</w:t>
      </w:r>
    </w:p>
    <w:p>
      <w:pPr>
        <w:pStyle w:val="BodyText"/>
        <w:spacing w:line="256" w:lineRule="auto" w:before="5"/>
        <w:ind w:right="156" w:firstLine="396"/>
        <w:jc w:val="both"/>
      </w:pPr>
      <w:r>
        <w:rPr>
          <w:color w:val="231F20"/>
        </w:rPr>
        <w:t>На заседании Комиссии по рассмотрению материалов о функци-</w:t>
      </w:r>
      <w:r>
        <w:rPr>
          <w:color w:val="231F20"/>
          <w:spacing w:val="-47"/>
        </w:rPr>
        <w:t> </w:t>
      </w:r>
      <w:r>
        <w:rPr>
          <w:color w:val="231F20"/>
        </w:rPr>
        <w:t>онировании регулярных перевозок пассажиров автобусами в между-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народном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сообщении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принимается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решение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согласовании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откры-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тия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регулярного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маршрута.</w:t>
      </w:r>
    </w:p>
    <w:p>
      <w:pPr>
        <w:pStyle w:val="BodyText"/>
        <w:spacing w:line="256" w:lineRule="auto" w:before="5"/>
        <w:ind w:right="156" w:firstLine="396"/>
        <w:jc w:val="both"/>
      </w:pPr>
      <w:r>
        <w:rPr>
          <w:color w:val="231F20"/>
          <w:spacing w:val="-1"/>
          <w:w w:val="105"/>
        </w:rPr>
        <w:t>Если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решением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Комиссии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согласование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функционирование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маршрута выдается, то ФБУ «Росавтотранс» направляет компетент-</w:t>
      </w:r>
      <w:r>
        <w:rPr>
          <w:color w:val="231F20"/>
          <w:spacing w:val="1"/>
        </w:rPr>
        <w:t> </w:t>
      </w:r>
      <w:r>
        <w:rPr>
          <w:color w:val="231F20"/>
        </w:rPr>
        <w:t>ному органу транспорта иностранного государства ходатайство о по-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лучении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разрешения,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заявки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открытие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маршрута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приложением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документов,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обозначенных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выше.</w:t>
      </w:r>
    </w:p>
    <w:p>
      <w:pPr>
        <w:pStyle w:val="BodyText"/>
        <w:spacing w:line="256" w:lineRule="auto" w:before="5"/>
        <w:ind w:right="155" w:firstLine="396"/>
        <w:jc w:val="both"/>
      </w:pPr>
      <w:r>
        <w:rPr>
          <w:color w:val="231F20"/>
        </w:rPr>
        <w:t>После получения разрешений от всех государств, по территории</w:t>
      </w:r>
      <w:r>
        <w:rPr>
          <w:color w:val="231F20"/>
          <w:spacing w:val="-47"/>
        </w:rPr>
        <w:t> </w:t>
      </w:r>
      <w:r>
        <w:rPr>
          <w:color w:val="231F20"/>
        </w:rPr>
        <w:t>которых проложен маршрут, ФБУ «Росавтотранс» выдает эти разре-</w:t>
      </w:r>
      <w:r>
        <w:rPr>
          <w:color w:val="231F20"/>
          <w:spacing w:val="1"/>
        </w:rPr>
        <w:t> </w:t>
      </w:r>
      <w:r>
        <w:rPr>
          <w:color w:val="231F20"/>
        </w:rPr>
        <w:t>шения</w:t>
      </w:r>
      <w:r>
        <w:rPr>
          <w:color w:val="231F20"/>
          <w:spacing w:val="1"/>
        </w:rPr>
        <w:t> </w:t>
      </w:r>
      <w:r>
        <w:rPr>
          <w:color w:val="231F20"/>
        </w:rPr>
        <w:t>перевозчику.</w:t>
      </w:r>
    </w:p>
    <w:p>
      <w:pPr>
        <w:pStyle w:val="BodyText"/>
        <w:spacing w:line="256" w:lineRule="auto" w:before="4"/>
        <w:ind w:right="155" w:firstLine="396"/>
        <w:jc w:val="both"/>
      </w:pPr>
      <w:r>
        <w:rPr>
          <w:color w:val="231F20"/>
          <w:spacing w:val="-1"/>
        </w:rPr>
        <w:t>Так,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после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всех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необходимых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приготовлений,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включающих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себя</w:t>
      </w:r>
      <w:r>
        <w:rPr>
          <w:color w:val="231F20"/>
          <w:spacing w:val="-48"/>
        </w:rPr>
        <w:t> </w:t>
      </w:r>
      <w:r>
        <w:rPr>
          <w:color w:val="231F20"/>
        </w:rPr>
        <w:t>подготовку ПС, водителей, информирование пассажиров, получение</w:t>
      </w:r>
      <w:r>
        <w:rPr>
          <w:color w:val="231F20"/>
          <w:spacing w:val="1"/>
        </w:rPr>
        <w:t> </w:t>
      </w:r>
      <w:r>
        <w:rPr>
          <w:color w:val="231F20"/>
        </w:rPr>
        <w:t>всех необходимых разрешений, автобус может отправлять в первый</w:t>
      </w:r>
      <w:r>
        <w:rPr>
          <w:color w:val="231F20"/>
          <w:spacing w:val="1"/>
        </w:rPr>
        <w:t> </w:t>
      </w:r>
      <w:r>
        <w:rPr>
          <w:color w:val="231F20"/>
        </w:rPr>
        <w:t>рейс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новому</w:t>
      </w:r>
      <w:r>
        <w:rPr>
          <w:color w:val="231F20"/>
          <w:spacing w:val="2"/>
        </w:rPr>
        <w:t> </w:t>
      </w:r>
      <w:r>
        <w:rPr>
          <w:color w:val="231F20"/>
        </w:rPr>
        <w:t>маршруту.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5" w:firstLine="396"/>
        <w:jc w:val="right"/>
      </w:pP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результате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внедрения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алгоритма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деятельность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компаний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упро-</w:t>
      </w:r>
      <w:r>
        <w:rPr>
          <w:color w:val="231F20"/>
          <w:spacing w:val="-47"/>
        </w:rPr>
        <w:t> </w:t>
      </w:r>
      <w:r>
        <w:rPr>
          <w:color w:val="231F20"/>
        </w:rPr>
        <w:t>щается процесс планирования международного автобусного маршру-</w:t>
      </w:r>
      <w:r>
        <w:rPr>
          <w:color w:val="231F20"/>
          <w:spacing w:val="-47"/>
        </w:rPr>
        <w:t> </w:t>
      </w:r>
      <w:r>
        <w:rPr>
          <w:color w:val="231F20"/>
        </w:rPr>
        <w:t>та,</w:t>
      </w:r>
      <w:r>
        <w:rPr>
          <w:color w:val="231F20"/>
          <w:spacing w:val="6"/>
        </w:rPr>
        <w:t> </w:t>
      </w:r>
      <w:r>
        <w:rPr>
          <w:color w:val="231F20"/>
        </w:rPr>
        <w:t>что</w:t>
      </w:r>
      <w:r>
        <w:rPr>
          <w:color w:val="231F20"/>
          <w:spacing w:val="7"/>
        </w:rPr>
        <w:t> </w:t>
      </w:r>
      <w:r>
        <w:rPr>
          <w:color w:val="231F20"/>
        </w:rPr>
        <w:t>приводит</w:t>
      </w:r>
      <w:r>
        <w:rPr>
          <w:color w:val="231F20"/>
          <w:spacing w:val="7"/>
        </w:rPr>
        <w:t> </w:t>
      </w:r>
      <w:r>
        <w:rPr>
          <w:color w:val="231F20"/>
        </w:rPr>
        <w:t>к</w:t>
      </w:r>
      <w:r>
        <w:rPr>
          <w:color w:val="231F20"/>
          <w:spacing w:val="6"/>
        </w:rPr>
        <w:t> </w:t>
      </w:r>
      <w:r>
        <w:rPr>
          <w:color w:val="231F20"/>
        </w:rPr>
        <w:t>повышению</w:t>
      </w:r>
      <w:r>
        <w:rPr>
          <w:color w:val="231F20"/>
          <w:spacing w:val="7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7"/>
        </w:rPr>
        <w:t> </w:t>
      </w:r>
      <w:r>
        <w:rPr>
          <w:color w:val="231F20"/>
        </w:rPr>
        <w:t>работы</w:t>
      </w:r>
      <w:r>
        <w:rPr>
          <w:color w:val="231F20"/>
          <w:spacing w:val="6"/>
        </w:rPr>
        <w:t> </w:t>
      </w:r>
      <w:r>
        <w:rPr>
          <w:color w:val="231F20"/>
        </w:rPr>
        <w:t>предприятия.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дальнейшей</w:t>
      </w:r>
      <w:r>
        <w:rPr>
          <w:color w:val="231F20"/>
          <w:spacing w:val="15"/>
        </w:rPr>
        <w:t> </w:t>
      </w:r>
      <w:r>
        <w:rPr>
          <w:color w:val="231F20"/>
        </w:rPr>
        <w:t>перспективе</w:t>
      </w:r>
      <w:r>
        <w:rPr>
          <w:color w:val="231F20"/>
          <w:spacing w:val="15"/>
        </w:rPr>
        <w:t> </w:t>
      </w:r>
      <w:r>
        <w:rPr>
          <w:color w:val="231F20"/>
        </w:rPr>
        <w:t>повышение</w:t>
      </w:r>
      <w:r>
        <w:rPr>
          <w:color w:val="231F20"/>
          <w:spacing w:val="15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14"/>
        </w:rPr>
        <w:t> </w:t>
      </w:r>
      <w:r>
        <w:rPr>
          <w:color w:val="231F20"/>
        </w:rPr>
        <w:t>работы</w:t>
      </w:r>
      <w:r>
        <w:rPr>
          <w:color w:val="231F20"/>
          <w:spacing w:val="1"/>
        </w:rPr>
        <w:t> </w:t>
      </w:r>
      <w:r>
        <w:rPr>
          <w:color w:val="231F20"/>
        </w:rPr>
        <w:t>отдельных</w:t>
      </w:r>
      <w:r>
        <w:rPr>
          <w:color w:val="231F20"/>
          <w:spacing w:val="28"/>
        </w:rPr>
        <w:t> </w:t>
      </w:r>
      <w:r>
        <w:rPr>
          <w:color w:val="231F20"/>
        </w:rPr>
        <w:t>компаний</w:t>
      </w:r>
      <w:r>
        <w:rPr>
          <w:color w:val="231F20"/>
          <w:spacing w:val="29"/>
        </w:rPr>
        <w:t> </w:t>
      </w:r>
      <w:r>
        <w:rPr>
          <w:color w:val="231F20"/>
        </w:rPr>
        <w:t>приведет</w:t>
      </w:r>
      <w:r>
        <w:rPr>
          <w:color w:val="231F20"/>
          <w:spacing w:val="28"/>
        </w:rPr>
        <w:t> </w:t>
      </w:r>
      <w:r>
        <w:rPr>
          <w:color w:val="231F20"/>
        </w:rPr>
        <w:t>к</w:t>
      </w:r>
      <w:r>
        <w:rPr>
          <w:color w:val="231F20"/>
          <w:spacing w:val="29"/>
        </w:rPr>
        <w:t> </w:t>
      </w:r>
      <w:r>
        <w:rPr>
          <w:color w:val="231F20"/>
        </w:rPr>
        <w:t>улучшению</w:t>
      </w:r>
      <w:r>
        <w:rPr>
          <w:color w:val="231F20"/>
          <w:spacing w:val="29"/>
        </w:rPr>
        <w:t> </w:t>
      </w:r>
      <w:r>
        <w:rPr>
          <w:color w:val="231F20"/>
        </w:rPr>
        <w:t>работы</w:t>
      </w:r>
      <w:r>
        <w:rPr>
          <w:color w:val="231F20"/>
          <w:spacing w:val="28"/>
        </w:rPr>
        <w:t> </w:t>
      </w:r>
      <w:r>
        <w:rPr>
          <w:color w:val="231F20"/>
        </w:rPr>
        <w:t>всей</w:t>
      </w:r>
      <w:r>
        <w:rPr>
          <w:color w:val="231F20"/>
          <w:spacing w:val="29"/>
        </w:rPr>
        <w:t> </w:t>
      </w:r>
      <w:r>
        <w:rPr>
          <w:color w:val="231F20"/>
        </w:rPr>
        <w:t>системы</w:t>
      </w:r>
    </w:p>
    <w:p>
      <w:pPr>
        <w:pStyle w:val="BodyText"/>
        <w:spacing w:before="5"/>
      </w:pPr>
      <w:r>
        <w:rPr>
          <w:color w:val="231F20"/>
        </w:rPr>
        <w:t>международных</w:t>
      </w:r>
      <w:r>
        <w:rPr>
          <w:color w:val="231F20"/>
          <w:spacing w:val="23"/>
        </w:rPr>
        <w:t> </w:t>
      </w:r>
      <w:r>
        <w:rPr>
          <w:color w:val="231F20"/>
        </w:rPr>
        <w:t>регулярных</w:t>
      </w:r>
      <w:r>
        <w:rPr>
          <w:color w:val="231F20"/>
          <w:spacing w:val="23"/>
        </w:rPr>
        <w:t> </w:t>
      </w:r>
      <w:r>
        <w:rPr>
          <w:color w:val="231F20"/>
        </w:rPr>
        <w:t>перевозок</w:t>
      </w:r>
    </w:p>
    <w:p>
      <w:pPr>
        <w:pStyle w:val="BodyText"/>
        <w:spacing w:before="2"/>
        <w:ind w:left="0"/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15"/>
        </w:numPr>
        <w:tabs>
          <w:tab w:pos="775" w:val="left" w:leader="none"/>
        </w:tabs>
        <w:spacing w:line="249" w:lineRule="auto" w:before="9" w:after="0"/>
        <w:ind w:left="158" w:right="148" w:firstLine="396"/>
        <w:jc w:val="both"/>
        <w:rPr>
          <w:sz w:val="18"/>
        </w:rPr>
      </w:pPr>
      <w:r>
        <w:rPr>
          <w:color w:val="231F20"/>
          <w:sz w:val="18"/>
        </w:rPr>
        <w:t>Евсеева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А.,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Сарафанова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Международные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перевозки.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Практическое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пособие.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Ростов-на-Дону: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Феникс, 2011.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413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15"/>
        </w:numPr>
        <w:tabs>
          <w:tab w:pos="742" w:val="left" w:leader="none"/>
        </w:tabs>
        <w:spacing w:line="249" w:lineRule="auto" w:before="1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ФБУ «Агентство автомобильного транспорта (Росавтотранс)». URL: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https://rosavtotransport.ru/ru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01.10.2019).</w:t>
      </w:r>
    </w:p>
    <w:p>
      <w:pPr>
        <w:pStyle w:val="ListParagraph"/>
        <w:numPr>
          <w:ilvl w:val="0"/>
          <w:numId w:val="15"/>
        </w:numPr>
        <w:tabs>
          <w:tab w:pos="730" w:val="left" w:leader="none"/>
        </w:tabs>
        <w:spacing w:line="249" w:lineRule="auto" w:before="2" w:after="0"/>
        <w:ind w:left="158" w:right="157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Симанженкова А. А. Международные автомобильные перевозки: с чего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начать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как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правильно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организовать.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Часть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4.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URL: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https://www.lobanov-logist.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ru/library/56933.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 w:after="6"/>
        <w:ind w:left="158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УДК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656.031</w:t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063" w:hRule="atLeast"/>
        </w:trPr>
        <w:tc>
          <w:tcPr>
            <w:tcW w:w="3245" w:type="dxa"/>
          </w:tcPr>
          <w:p>
            <w:pPr>
              <w:pStyle w:val="TableParagraph"/>
              <w:spacing w:line="249" w:lineRule="auto" w:before="0"/>
              <w:ind w:left="50" w:right="1378"/>
              <w:jc w:val="lef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Юлия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Ивановна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Зубкова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0"/>
              <w:ind w:left="50" w:right="116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87" w:lineRule="exact" w:before="0"/>
              <w:ind w:left="50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77">
              <w:r>
                <w:rPr>
                  <w:i/>
                  <w:color w:val="231F20"/>
                  <w:w w:val="95"/>
                  <w:sz w:val="18"/>
                </w:rPr>
                <w:t>yulya.zubckova@yandex.ru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line="199" w:lineRule="exact" w:before="0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Julia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Ivanovna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Zubkova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9"/>
              <w:ind w:right="4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master</w:t>
            </w:r>
          </w:p>
          <w:p>
            <w:pPr>
              <w:pStyle w:val="TableParagraph"/>
              <w:spacing w:line="210" w:lineRule="atLeast" w:before="0"/>
              <w:ind w:left="117" w:right="48" w:firstLine="311"/>
              <w:jc w:val="right"/>
              <w:rPr>
                <w:i/>
                <w:sz w:val="18"/>
              </w:rPr>
            </w:pPr>
            <w:r>
              <w:rPr>
                <w:color w:val="231F20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 Architecture </w:t>
            </w:r>
            <w:r>
              <w:rPr>
                <w:color w:val="231F20"/>
                <w:w w:val="95"/>
                <w:sz w:val="18"/>
              </w:rPr>
              <w:t>and Civil Engineering)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77">
              <w:r>
                <w:rPr>
                  <w:i/>
                  <w:color w:val="231F20"/>
                  <w:w w:val="95"/>
                  <w:sz w:val="18"/>
                </w:rPr>
                <w:t>yulya.zubckova@yandex.ru</w:t>
              </w:r>
            </w:hyperlink>
          </w:p>
        </w:tc>
      </w:tr>
    </w:tbl>
    <w:p>
      <w:pPr>
        <w:pStyle w:val="BodyText"/>
        <w:spacing w:before="4"/>
        <w:ind w:left="0"/>
        <w:rPr>
          <w:b/>
          <w:sz w:val="24"/>
        </w:rPr>
      </w:pPr>
    </w:p>
    <w:p>
      <w:pPr>
        <w:pStyle w:val="Heading2"/>
        <w:spacing w:line="249" w:lineRule="auto"/>
        <w:ind w:right="748" w:hanging="1"/>
      </w:pPr>
      <w:r>
        <w:rPr>
          <w:color w:val="231F20"/>
        </w:rPr>
        <w:t>ТАРИФООБРАЗОВАНИЕ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СФЕРЕ</w:t>
      </w:r>
      <w:r>
        <w:rPr>
          <w:color w:val="231F20"/>
          <w:spacing w:val="1"/>
        </w:rPr>
        <w:t> </w:t>
      </w:r>
      <w:r>
        <w:rPr>
          <w:color w:val="231F20"/>
        </w:rPr>
        <w:t>ПЕРЕВОЗОК</w:t>
      </w:r>
      <w:r>
        <w:rPr>
          <w:color w:val="231F20"/>
          <w:spacing w:val="9"/>
        </w:rPr>
        <w:t> </w:t>
      </w:r>
      <w:r>
        <w:rPr>
          <w:color w:val="231F20"/>
        </w:rPr>
        <w:t>ПАССАЖИРОВ</w:t>
      </w:r>
      <w:r>
        <w:rPr>
          <w:color w:val="231F20"/>
          <w:spacing w:val="9"/>
        </w:rPr>
        <w:t> </w:t>
      </w:r>
      <w:r>
        <w:rPr>
          <w:color w:val="231F20"/>
        </w:rPr>
        <w:t>ГОРОДСКИМ</w:t>
      </w:r>
    </w:p>
    <w:p>
      <w:pPr>
        <w:spacing w:line="249" w:lineRule="auto" w:before="2"/>
        <w:ind w:left="150" w:right="141" w:firstLine="0"/>
        <w:jc w:val="center"/>
        <w:rPr>
          <w:b/>
          <w:sz w:val="22"/>
        </w:rPr>
      </w:pPr>
      <w:r>
        <w:rPr>
          <w:b/>
          <w:color w:val="231F20"/>
          <w:sz w:val="22"/>
        </w:rPr>
        <w:t>АВТОБУСНЫМ</w:t>
      </w:r>
      <w:r>
        <w:rPr>
          <w:b/>
          <w:color w:val="231F20"/>
          <w:spacing w:val="14"/>
          <w:sz w:val="22"/>
        </w:rPr>
        <w:t> </w:t>
      </w:r>
      <w:r>
        <w:rPr>
          <w:b/>
          <w:color w:val="231F20"/>
          <w:sz w:val="22"/>
        </w:rPr>
        <w:t>ПАССАЖИРСКИМ</w:t>
      </w:r>
      <w:r>
        <w:rPr>
          <w:b/>
          <w:color w:val="231F20"/>
          <w:spacing w:val="16"/>
          <w:sz w:val="22"/>
        </w:rPr>
        <w:t> </w:t>
      </w:r>
      <w:r>
        <w:rPr>
          <w:b/>
          <w:color w:val="231F20"/>
          <w:sz w:val="22"/>
        </w:rPr>
        <w:t>ТРАНСПОРТОМ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ОБЩЕГО</w:t>
      </w:r>
      <w:r>
        <w:rPr>
          <w:b/>
          <w:color w:val="231F20"/>
          <w:spacing w:val="8"/>
          <w:sz w:val="22"/>
        </w:rPr>
        <w:t> </w:t>
      </w:r>
      <w:r>
        <w:rPr>
          <w:b/>
          <w:color w:val="231F20"/>
          <w:sz w:val="22"/>
        </w:rPr>
        <w:t>ПОЛЬЗОВАНИЯ</w:t>
      </w:r>
    </w:p>
    <w:p>
      <w:pPr>
        <w:pStyle w:val="BodyText"/>
        <w:spacing w:before="10"/>
        <w:ind w:left="0"/>
        <w:rPr>
          <w:b/>
          <w:sz w:val="19"/>
        </w:rPr>
      </w:pPr>
    </w:p>
    <w:p>
      <w:pPr>
        <w:pStyle w:val="Heading3"/>
        <w:spacing w:line="249" w:lineRule="auto"/>
        <w:ind w:left="1180" w:right="1171"/>
      </w:pPr>
      <w:r>
        <w:rPr>
          <w:color w:val="231F20"/>
        </w:rPr>
        <w:t>TARIFF</w:t>
      </w:r>
      <w:r>
        <w:rPr>
          <w:color w:val="231F20"/>
          <w:spacing w:val="32"/>
        </w:rPr>
        <w:t> </w:t>
      </w:r>
      <w:r>
        <w:rPr>
          <w:color w:val="231F20"/>
        </w:rPr>
        <w:t>FORMATION</w:t>
      </w:r>
      <w:r>
        <w:rPr>
          <w:color w:val="231F20"/>
          <w:spacing w:val="33"/>
        </w:rPr>
        <w:t> </w:t>
      </w:r>
      <w:r>
        <w:rPr>
          <w:color w:val="231F20"/>
        </w:rPr>
        <w:t>IN</w:t>
      </w:r>
      <w:r>
        <w:rPr>
          <w:color w:val="231F20"/>
          <w:spacing w:val="27"/>
        </w:rPr>
        <w:t> </w:t>
      </w:r>
      <w:r>
        <w:rPr>
          <w:color w:val="231F20"/>
        </w:rPr>
        <w:t>THE</w:t>
      </w:r>
      <w:r>
        <w:rPr>
          <w:color w:val="231F20"/>
          <w:spacing w:val="32"/>
        </w:rPr>
        <w:t> </w:t>
      </w:r>
      <w:r>
        <w:rPr>
          <w:color w:val="231F20"/>
        </w:rPr>
        <w:t>SPHERE</w:t>
      </w:r>
      <w:r>
        <w:rPr>
          <w:color w:val="231F20"/>
          <w:spacing w:val="-52"/>
        </w:rPr>
        <w:t> </w:t>
      </w:r>
      <w:r>
        <w:rPr>
          <w:color w:val="231F20"/>
        </w:rPr>
        <w:t>OF</w:t>
      </w:r>
      <w:r>
        <w:rPr>
          <w:color w:val="231F20"/>
          <w:spacing w:val="23"/>
        </w:rPr>
        <w:t> </w:t>
      </w:r>
      <w:r>
        <w:rPr>
          <w:color w:val="231F20"/>
        </w:rPr>
        <w:t>PASSENGER</w:t>
      </w:r>
      <w:r>
        <w:rPr>
          <w:color w:val="231F20"/>
          <w:spacing w:val="18"/>
        </w:rPr>
        <w:t> </w:t>
      </w:r>
      <w:r>
        <w:rPr>
          <w:color w:val="231F20"/>
        </w:rPr>
        <w:t>TRANSPORTATION</w:t>
      </w:r>
    </w:p>
    <w:p>
      <w:pPr>
        <w:spacing w:before="2"/>
        <w:ind w:left="760" w:right="757" w:firstLine="0"/>
        <w:jc w:val="center"/>
        <w:rPr>
          <w:sz w:val="22"/>
        </w:rPr>
      </w:pPr>
      <w:r>
        <w:rPr>
          <w:color w:val="231F20"/>
          <w:sz w:val="22"/>
        </w:rPr>
        <w:t>BY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PUBLIC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BUS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PASSENGER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TRANSPORT</w:t>
      </w:r>
    </w:p>
    <w:p>
      <w:pPr>
        <w:pStyle w:val="BodyText"/>
        <w:spacing w:before="8"/>
        <w:ind w:left="0"/>
        <w:rPr>
          <w:sz w:val="19"/>
        </w:rPr>
      </w:pPr>
    </w:p>
    <w:p>
      <w:pPr>
        <w:spacing w:line="249" w:lineRule="auto" w:before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Важную часть транспортного комплекса Санкт-Петербурга составляет го-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родской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пригородный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пассажирский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транспорт,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который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является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одним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из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основных элементов социальной инфраструктуры города, удовлетворяющей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потребность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населения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перемещениях.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Основной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целью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функционирования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наземного городского пассажирского </w:t>
      </w:r>
      <w:r>
        <w:rPr>
          <w:color w:val="231F20"/>
          <w:spacing w:val="-1"/>
          <w:sz w:val="18"/>
        </w:rPr>
        <w:t>транспорта не только Санкт-Петербурга,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но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любого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города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нашей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страны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являются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перевозки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населения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минималь-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ными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затратами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времени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денежных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средств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поездку,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высоким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комфортом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минимальной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себестоимостью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работы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транспортных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предприятий.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данной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статье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проанализирована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структура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расходов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предприятия,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влияющих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себе-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стоимость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перевозки пассажиров.</w:t>
      </w:r>
    </w:p>
    <w:p>
      <w:pPr>
        <w:spacing w:line="249" w:lineRule="auto" w:before="8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Ключевые слова</w:t>
      </w:r>
      <w:r>
        <w:rPr>
          <w:color w:val="231F20"/>
          <w:spacing w:val="-1"/>
          <w:sz w:val="18"/>
        </w:rPr>
        <w:t>: тариф, транспорт, транспортное предприятие, </w:t>
      </w:r>
      <w:r>
        <w:rPr>
          <w:color w:val="231F20"/>
          <w:sz w:val="18"/>
        </w:rPr>
        <w:t>методика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расчета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тарифа, эксплуатационные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расходы.</w:t>
      </w:r>
    </w:p>
    <w:p>
      <w:pPr>
        <w:pStyle w:val="BodyText"/>
        <w:spacing w:before="10"/>
        <w:ind w:left="0"/>
        <w:rPr>
          <w:sz w:val="18"/>
        </w:rPr>
      </w:pPr>
    </w:p>
    <w:p>
      <w:pPr>
        <w:spacing w:line="249" w:lineRule="auto" w:before="0"/>
        <w:ind w:left="158" w:right="152" w:firstLine="396"/>
        <w:jc w:val="both"/>
        <w:rPr>
          <w:sz w:val="18"/>
        </w:rPr>
      </w:pPr>
      <w:r>
        <w:rPr>
          <w:color w:val="231F20"/>
          <w:sz w:val="18"/>
        </w:rPr>
        <w:t>An important part of the transport complex of St. Petersburg is urban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suburban passenger transport, which is one of the main elements of the social in-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frastructure of the city, meeting the needs of the population in the movement.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main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purpose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functioning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ground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urban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passenger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not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only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St.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Petersburg, but also in any city of our country is to transport the population with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minimal time and money for the trip, high comfort and minimum cost of transport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enterprises. This article analyzes the structure of enterprise expenses affecting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cost of passenger transportation.</w:t>
      </w:r>
    </w:p>
    <w:p>
      <w:pPr>
        <w:spacing w:line="249" w:lineRule="auto" w:before="6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tariff, transport, transport company, method of calculation of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tariff,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operating costs.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 w:firstLine="396"/>
        <w:jc w:val="right"/>
      </w:pPr>
      <w:r>
        <w:rPr>
          <w:color w:val="231F20"/>
          <w:w w:val="95"/>
        </w:rPr>
        <w:t>Транспортный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тариф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городском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пассажирском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транспорте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пред-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ставляет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собой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цену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перевозки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пассажиров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багажа.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Тарифы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являются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важным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рыночным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показателем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пропорциональности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развития</w:t>
      </w:r>
      <w:r>
        <w:rPr>
          <w:color w:val="231F20"/>
          <w:spacing w:val="-10"/>
        </w:rPr>
        <w:t> </w:t>
      </w:r>
      <w:r>
        <w:rPr>
          <w:color w:val="231F20"/>
        </w:rPr>
        <w:t>спроса</w:t>
      </w:r>
      <w:r>
        <w:rPr>
          <w:color w:val="231F20"/>
          <w:spacing w:val="-4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предложения,</w:t>
      </w:r>
      <w:r>
        <w:rPr>
          <w:color w:val="231F20"/>
          <w:spacing w:val="-7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</w:rPr>
        <w:t>которого</w:t>
      </w:r>
      <w:r>
        <w:rPr>
          <w:color w:val="231F20"/>
          <w:spacing w:val="-7"/>
        </w:rPr>
        <w:t> </w:t>
      </w:r>
      <w:r>
        <w:rPr>
          <w:color w:val="231F20"/>
        </w:rPr>
        <w:t>зависит</w:t>
      </w:r>
      <w:r>
        <w:rPr>
          <w:color w:val="231F20"/>
          <w:spacing w:val="-7"/>
        </w:rPr>
        <w:t> </w:t>
      </w:r>
      <w:r>
        <w:rPr>
          <w:color w:val="231F20"/>
        </w:rPr>
        <w:t>финансовое</w:t>
      </w:r>
      <w:r>
        <w:rPr>
          <w:color w:val="231F20"/>
          <w:spacing w:val="-7"/>
        </w:rPr>
        <w:t> </w:t>
      </w:r>
      <w:r>
        <w:rPr>
          <w:color w:val="231F20"/>
        </w:rPr>
        <w:t>планирование</w:t>
      </w:r>
      <w:r>
        <w:rPr>
          <w:color w:val="231F20"/>
          <w:spacing w:val="-7"/>
        </w:rPr>
        <w:t> </w:t>
      </w:r>
      <w:r>
        <w:rPr>
          <w:color w:val="231F20"/>
        </w:rPr>
        <w:t>транс-</w:t>
      </w:r>
      <w:r>
        <w:rPr>
          <w:color w:val="231F20"/>
          <w:spacing w:val="-47"/>
        </w:rPr>
        <w:t> </w:t>
      </w:r>
      <w:r>
        <w:rPr>
          <w:color w:val="231F20"/>
          <w:w w:val="95"/>
        </w:rPr>
        <w:t>портных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предприятий.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Спрос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услуги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общественного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транспорта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зави-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сит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от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степени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экономической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активности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населения,</w:t>
      </w:r>
      <w:r>
        <w:rPr>
          <w:color w:val="231F20"/>
          <w:spacing w:val="-44"/>
          <w:w w:val="95"/>
        </w:rPr>
        <w:t> </w:t>
      </w:r>
      <w:r>
        <w:rPr>
          <w:color w:val="231F20"/>
        </w:rPr>
        <w:t>от</w:t>
      </w:r>
      <w:r>
        <w:rPr>
          <w:color w:val="231F20"/>
          <w:spacing w:val="-4"/>
        </w:rPr>
        <w:t> </w:t>
      </w:r>
      <w:r>
        <w:rPr>
          <w:color w:val="231F20"/>
        </w:rPr>
        <w:t>структуры</w:t>
      </w:r>
      <w:r>
        <w:rPr>
          <w:color w:val="231F20"/>
          <w:spacing w:val="-5"/>
        </w:rPr>
        <w:t> </w:t>
      </w:r>
      <w:r>
        <w:rPr>
          <w:color w:val="231F20"/>
        </w:rPr>
        <w:t>расселения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распределения</w:t>
      </w:r>
      <w:r>
        <w:rPr>
          <w:color w:val="231F20"/>
          <w:spacing w:val="-4"/>
        </w:rPr>
        <w:t> </w:t>
      </w:r>
      <w:r>
        <w:rPr>
          <w:color w:val="231F20"/>
        </w:rPr>
        <w:t>мест</w:t>
      </w:r>
      <w:r>
        <w:rPr>
          <w:color w:val="231F20"/>
          <w:spacing w:val="-4"/>
        </w:rPr>
        <w:t> </w:t>
      </w:r>
      <w:r>
        <w:rPr>
          <w:color w:val="231F20"/>
        </w:rPr>
        <w:t>работы,</w:t>
      </w:r>
      <w:r>
        <w:rPr>
          <w:color w:val="231F20"/>
          <w:spacing w:val="-4"/>
        </w:rPr>
        <w:t> </w:t>
      </w:r>
      <w:r>
        <w:rPr>
          <w:color w:val="231F20"/>
        </w:rPr>
        <w:t>от</w:t>
      </w:r>
      <w:r>
        <w:rPr>
          <w:color w:val="231F20"/>
          <w:spacing w:val="-4"/>
        </w:rPr>
        <w:t> </w:t>
      </w:r>
      <w:r>
        <w:rPr>
          <w:color w:val="231F20"/>
        </w:rPr>
        <w:t>обеспечен-</w:t>
      </w:r>
      <w:r>
        <w:rPr>
          <w:color w:val="231F20"/>
          <w:spacing w:val="-47"/>
        </w:rPr>
        <w:t> </w:t>
      </w:r>
      <w:r>
        <w:rPr>
          <w:color w:val="231F20"/>
        </w:rPr>
        <w:t>ности жителей индивидуальным транспортом, от доходов населения.</w:t>
      </w:r>
      <w:r>
        <w:rPr>
          <w:color w:val="231F20"/>
          <w:spacing w:val="-47"/>
        </w:rPr>
        <w:t> </w:t>
      </w:r>
      <w:r>
        <w:rPr>
          <w:color w:val="231F20"/>
        </w:rPr>
        <w:t>Установление</w:t>
      </w:r>
      <w:r>
        <w:rPr>
          <w:color w:val="231F20"/>
          <w:spacing w:val="1"/>
        </w:rPr>
        <w:t> </w:t>
      </w:r>
      <w:r>
        <w:rPr>
          <w:color w:val="231F20"/>
        </w:rPr>
        <w:t>тарифа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пассажирские</w:t>
      </w:r>
      <w:r>
        <w:rPr>
          <w:color w:val="231F20"/>
          <w:spacing w:val="1"/>
        </w:rPr>
        <w:t> </w:t>
      </w:r>
      <w:r>
        <w:rPr>
          <w:color w:val="231F20"/>
        </w:rPr>
        <w:t>перевозки</w:t>
      </w:r>
      <w:r>
        <w:rPr>
          <w:color w:val="231F20"/>
          <w:spacing w:val="1"/>
        </w:rPr>
        <w:t> </w:t>
      </w:r>
      <w:r>
        <w:rPr>
          <w:color w:val="231F20"/>
        </w:rPr>
        <w:t>ниже</w:t>
      </w:r>
      <w:r>
        <w:rPr>
          <w:color w:val="231F20"/>
          <w:spacing w:val="1"/>
        </w:rPr>
        <w:t> </w:t>
      </w:r>
      <w:r>
        <w:rPr>
          <w:color w:val="231F20"/>
        </w:rPr>
        <w:t>мини-</w:t>
      </w:r>
      <w:r>
        <w:rPr>
          <w:color w:val="231F20"/>
          <w:spacing w:val="1"/>
        </w:rPr>
        <w:t> </w:t>
      </w:r>
      <w:r>
        <w:rPr>
          <w:color w:val="231F20"/>
        </w:rPr>
        <w:t>мального</w:t>
      </w:r>
      <w:r>
        <w:rPr>
          <w:color w:val="231F20"/>
          <w:spacing w:val="6"/>
        </w:rPr>
        <w:t> </w:t>
      </w:r>
      <w:r>
        <w:rPr>
          <w:color w:val="231F20"/>
        </w:rPr>
        <w:t>уровня</w:t>
      </w:r>
      <w:r>
        <w:rPr>
          <w:color w:val="231F20"/>
          <w:spacing w:val="5"/>
        </w:rPr>
        <w:t> </w:t>
      </w:r>
      <w:r>
        <w:rPr>
          <w:color w:val="231F20"/>
        </w:rPr>
        <w:t>не</w:t>
      </w:r>
      <w:r>
        <w:rPr>
          <w:color w:val="231F20"/>
          <w:spacing w:val="5"/>
        </w:rPr>
        <w:t> </w:t>
      </w:r>
      <w:r>
        <w:rPr>
          <w:color w:val="231F20"/>
        </w:rPr>
        <w:t>обеспечит</w:t>
      </w:r>
      <w:r>
        <w:rPr>
          <w:color w:val="231F20"/>
          <w:spacing w:val="5"/>
        </w:rPr>
        <w:t> </w:t>
      </w:r>
      <w:r>
        <w:rPr>
          <w:color w:val="231F20"/>
        </w:rPr>
        <w:t>предприятию</w:t>
      </w:r>
      <w:r>
        <w:rPr>
          <w:color w:val="231F20"/>
          <w:spacing w:val="54"/>
        </w:rPr>
        <w:t> </w:t>
      </w:r>
      <w:r>
        <w:rPr>
          <w:color w:val="231F20"/>
        </w:rPr>
        <w:t>необходимый</w:t>
      </w:r>
      <w:r>
        <w:rPr>
          <w:color w:val="231F20"/>
          <w:spacing w:val="54"/>
        </w:rPr>
        <w:t> </w:t>
      </w:r>
      <w:r>
        <w:rPr>
          <w:color w:val="231F20"/>
        </w:rPr>
        <w:t>доход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35"/>
        </w:rPr>
        <w:t> </w:t>
      </w:r>
      <w:r>
        <w:rPr>
          <w:color w:val="231F20"/>
        </w:rPr>
        <w:t>осуществления</w:t>
      </w:r>
      <w:r>
        <w:rPr>
          <w:color w:val="231F20"/>
          <w:spacing w:val="36"/>
        </w:rPr>
        <w:t> </w:t>
      </w:r>
      <w:r>
        <w:rPr>
          <w:color w:val="231F20"/>
        </w:rPr>
        <w:t>своей</w:t>
      </w:r>
      <w:r>
        <w:rPr>
          <w:color w:val="231F20"/>
          <w:spacing w:val="36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38"/>
        </w:rPr>
        <w:t> </w:t>
      </w:r>
      <w:r>
        <w:rPr>
          <w:color w:val="231F20"/>
        </w:rPr>
        <w:t>по</w:t>
      </w:r>
      <w:r>
        <w:rPr>
          <w:color w:val="231F20"/>
          <w:spacing w:val="35"/>
        </w:rPr>
        <w:t> </w:t>
      </w:r>
      <w:r>
        <w:rPr>
          <w:color w:val="231F20"/>
        </w:rPr>
        <w:t>пассажирским</w:t>
      </w:r>
      <w:r>
        <w:rPr>
          <w:color w:val="231F20"/>
          <w:spacing w:val="36"/>
        </w:rPr>
        <w:t> </w:t>
      </w:r>
      <w:r>
        <w:rPr>
          <w:color w:val="231F20"/>
        </w:rPr>
        <w:t>перевоз-</w:t>
      </w:r>
      <w:r>
        <w:rPr>
          <w:color w:val="231F20"/>
          <w:spacing w:val="1"/>
        </w:rPr>
        <w:t> </w:t>
      </w:r>
      <w:r>
        <w:rPr>
          <w:color w:val="231F20"/>
        </w:rPr>
        <w:t>кам.</w:t>
      </w:r>
      <w:r>
        <w:rPr>
          <w:color w:val="231F20"/>
          <w:spacing w:val="14"/>
        </w:rPr>
        <w:t> </w:t>
      </w:r>
      <w:r>
        <w:rPr>
          <w:color w:val="231F20"/>
        </w:rPr>
        <w:t>Поэтому</w:t>
      </w:r>
      <w:r>
        <w:rPr>
          <w:color w:val="231F20"/>
          <w:spacing w:val="14"/>
        </w:rPr>
        <w:t> </w:t>
      </w:r>
      <w:r>
        <w:rPr>
          <w:color w:val="231F20"/>
        </w:rPr>
        <w:t>уровень</w:t>
      </w:r>
      <w:r>
        <w:rPr>
          <w:color w:val="231F20"/>
          <w:spacing w:val="14"/>
        </w:rPr>
        <w:t> </w:t>
      </w:r>
      <w:r>
        <w:rPr>
          <w:color w:val="231F20"/>
        </w:rPr>
        <w:t>минимального</w:t>
      </w:r>
      <w:r>
        <w:rPr>
          <w:color w:val="231F20"/>
          <w:spacing w:val="14"/>
        </w:rPr>
        <w:t> </w:t>
      </w:r>
      <w:r>
        <w:rPr>
          <w:color w:val="231F20"/>
        </w:rPr>
        <w:t>тарифа</w:t>
      </w:r>
      <w:r>
        <w:rPr>
          <w:color w:val="231F20"/>
          <w:spacing w:val="14"/>
        </w:rPr>
        <w:t> </w:t>
      </w:r>
      <w:r>
        <w:rPr>
          <w:color w:val="231F20"/>
        </w:rPr>
        <w:t>–</w:t>
      </w:r>
      <w:r>
        <w:rPr>
          <w:color w:val="231F20"/>
          <w:spacing w:val="14"/>
        </w:rPr>
        <w:t> </w:t>
      </w:r>
      <w:r>
        <w:rPr>
          <w:color w:val="231F20"/>
        </w:rPr>
        <w:t>это</w:t>
      </w:r>
      <w:r>
        <w:rPr>
          <w:color w:val="231F20"/>
          <w:spacing w:val="14"/>
        </w:rPr>
        <w:t> </w:t>
      </w:r>
      <w:r>
        <w:rPr>
          <w:color w:val="231F20"/>
        </w:rPr>
        <w:t>предел,</w:t>
      </w:r>
      <w:r>
        <w:rPr>
          <w:color w:val="231F20"/>
          <w:spacing w:val="14"/>
        </w:rPr>
        <w:t> </w:t>
      </w:r>
      <w:r>
        <w:rPr>
          <w:color w:val="231F20"/>
        </w:rPr>
        <w:t>ниже</w:t>
      </w:r>
      <w:r>
        <w:rPr>
          <w:color w:val="231F20"/>
          <w:spacing w:val="14"/>
        </w:rPr>
        <w:t> </w:t>
      </w:r>
      <w:r>
        <w:rPr>
          <w:color w:val="231F20"/>
        </w:rPr>
        <w:t>ко-</w:t>
      </w:r>
      <w:r>
        <w:rPr>
          <w:color w:val="231F20"/>
          <w:spacing w:val="-47"/>
        </w:rPr>
        <w:t> </w:t>
      </w:r>
      <w:r>
        <w:rPr>
          <w:color w:val="231F20"/>
        </w:rPr>
        <w:t>торого</w:t>
      </w:r>
      <w:r>
        <w:rPr>
          <w:color w:val="231F20"/>
          <w:spacing w:val="11"/>
        </w:rPr>
        <w:t> </w:t>
      </w:r>
      <w:r>
        <w:rPr>
          <w:color w:val="231F20"/>
        </w:rPr>
        <w:t>нельзя</w:t>
      </w:r>
      <w:r>
        <w:rPr>
          <w:color w:val="231F20"/>
          <w:spacing w:val="11"/>
        </w:rPr>
        <w:t> </w:t>
      </w:r>
      <w:r>
        <w:rPr>
          <w:color w:val="231F20"/>
        </w:rPr>
        <w:t>установить</w:t>
      </w:r>
      <w:r>
        <w:rPr>
          <w:color w:val="231F20"/>
          <w:spacing w:val="12"/>
        </w:rPr>
        <w:t> </w:t>
      </w:r>
      <w:r>
        <w:rPr>
          <w:color w:val="231F20"/>
        </w:rPr>
        <w:t>уровень</w:t>
      </w:r>
      <w:r>
        <w:rPr>
          <w:color w:val="231F20"/>
          <w:spacing w:val="11"/>
        </w:rPr>
        <w:t> </w:t>
      </w:r>
      <w:r>
        <w:rPr>
          <w:color w:val="231F20"/>
        </w:rPr>
        <w:t>тарифа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пассажирские</w:t>
      </w:r>
      <w:r>
        <w:rPr>
          <w:color w:val="231F20"/>
          <w:spacing w:val="11"/>
        </w:rPr>
        <w:t> </w:t>
      </w:r>
      <w:r>
        <w:rPr>
          <w:color w:val="231F20"/>
        </w:rPr>
        <w:t>перевоз-</w:t>
      </w:r>
      <w:r>
        <w:rPr>
          <w:color w:val="231F20"/>
          <w:spacing w:val="1"/>
        </w:rPr>
        <w:t> </w:t>
      </w:r>
      <w:r>
        <w:rPr>
          <w:color w:val="231F20"/>
        </w:rPr>
        <w:t>ки,</w:t>
      </w:r>
      <w:r>
        <w:rPr>
          <w:color w:val="231F20"/>
          <w:spacing w:val="-6"/>
        </w:rPr>
        <w:t> </w:t>
      </w:r>
      <w:r>
        <w:rPr>
          <w:color w:val="231F20"/>
        </w:rPr>
        <w:t>так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этом</w:t>
      </w:r>
      <w:r>
        <w:rPr>
          <w:color w:val="231F20"/>
          <w:spacing w:val="-6"/>
        </w:rPr>
        <w:t> </w:t>
      </w:r>
      <w:r>
        <w:rPr>
          <w:color w:val="231F20"/>
        </w:rPr>
        <w:t>случае</w:t>
      </w:r>
      <w:r>
        <w:rPr>
          <w:color w:val="231F20"/>
          <w:spacing w:val="-6"/>
        </w:rPr>
        <w:t> </w:t>
      </w:r>
      <w:r>
        <w:rPr>
          <w:color w:val="231F20"/>
        </w:rPr>
        <w:t>транспортные</w:t>
      </w:r>
      <w:r>
        <w:rPr>
          <w:color w:val="231F20"/>
          <w:spacing w:val="-5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-6"/>
        </w:rPr>
        <w:t> </w:t>
      </w:r>
      <w:r>
        <w:rPr>
          <w:color w:val="231F20"/>
        </w:rPr>
        <w:t>понесут</w:t>
      </w:r>
      <w:r>
        <w:rPr>
          <w:color w:val="231F20"/>
          <w:spacing w:val="-6"/>
        </w:rPr>
        <w:t> </w:t>
      </w:r>
      <w:r>
        <w:rPr>
          <w:color w:val="231F20"/>
        </w:rPr>
        <w:t>убытки.</w:t>
      </w:r>
      <w:r>
        <w:rPr>
          <w:color w:val="231F20"/>
          <w:spacing w:val="1"/>
        </w:rPr>
        <w:t> </w:t>
      </w:r>
      <w:r>
        <w:rPr>
          <w:color w:val="231F20"/>
        </w:rPr>
        <w:t>Необоснованное</w:t>
      </w:r>
      <w:r>
        <w:rPr>
          <w:color w:val="231F20"/>
          <w:spacing w:val="50"/>
        </w:rPr>
        <w:t> </w:t>
      </w:r>
      <w:r>
        <w:rPr>
          <w:color w:val="231F20"/>
        </w:rPr>
        <w:t>повышение</w:t>
      </w:r>
      <w:r>
        <w:rPr>
          <w:color w:val="231F20"/>
          <w:spacing w:val="50"/>
        </w:rPr>
        <w:t> </w:t>
      </w:r>
      <w:r>
        <w:rPr>
          <w:color w:val="231F20"/>
        </w:rPr>
        <w:t>тарифов</w:t>
      </w:r>
      <w:r>
        <w:rPr>
          <w:color w:val="231F20"/>
          <w:spacing w:val="50"/>
        </w:rPr>
        <w:t> </w:t>
      </w:r>
      <w:r>
        <w:rPr>
          <w:color w:val="231F20"/>
        </w:rPr>
        <w:t>на</w:t>
      </w:r>
      <w:r>
        <w:rPr>
          <w:color w:val="231F20"/>
          <w:spacing w:val="50"/>
        </w:rPr>
        <w:t> </w:t>
      </w:r>
      <w:r>
        <w:rPr>
          <w:color w:val="231F20"/>
        </w:rPr>
        <w:t>общественный</w:t>
      </w:r>
      <w:r>
        <w:rPr>
          <w:color w:val="231F20"/>
          <w:spacing w:val="50"/>
        </w:rPr>
        <w:t> </w:t>
      </w:r>
      <w:r>
        <w:rPr>
          <w:color w:val="231F20"/>
        </w:rPr>
        <w:t>город-</w:t>
      </w:r>
      <w:r>
        <w:rPr>
          <w:color w:val="231F20"/>
          <w:spacing w:val="1"/>
        </w:rPr>
        <w:t> </w:t>
      </w:r>
      <w:r>
        <w:rPr>
          <w:color w:val="231F20"/>
        </w:rPr>
        <w:t>ской</w:t>
      </w:r>
      <w:r>
        <w:rPr>
          <w:color w:val="231F20"/>
          <w:spacing w:val="32"/>
        </w:rPr>
        <w:t> </w:t>
      </w:r>
      <w:r>
        <w:rPr>
          <w:color w:val="231F20"/>
        </w:rPr>
        <w:t>пассажирский</w:t>
      </w:r>
      <w:r>
        <w:rPr>
          <w:color w:val="231F20"/>
          <w:spacing w:val="32"/>
        </w:rPr>
        <w:t> </w:t>
      </w:r>
      <w:r>
        <w:rPr>
          <w:color w:val="231F20"/>
        </w:rPr>
        <w:t>транспорт</w:t>
      </w:r>
      <w:r>
        <w:rPr>
          <w:color w:val="231F20"/>
          <w:spacing w:val="32"/>
        </w:rPr>
        <w:t> </w:t>
      </w:r>
      <w:r>
        <w:rPr>
          <w:color w:val="231F20"/>
        </w:rPr>
        <w:t>с</w:t>
      </w:r>
      <w:r>
        <w:rPr>
          <w:color w:val="231F20"/>
          <w:spacing w:val="33"/>
        </w:rPr>
        <w:t> </w:t>
      </w:r>
      <w:r>
        <w:rPr>
          <w:color w:val="231F20"/>
        </w:rPr>
        <w:t>целью</w:t>
      </w:r>
      <w:r>
        <w:rPr>
          <w:color w:val="231F20"/>
          <w:spacing w:val="32"/>
        </w:rPr>
        <w:t> </w:t>
      </w:r>
      <w:r>
        <w:rPr>
          <w:color w:val="231F20"/>
        </w:rPr>
        <w:t>увеличения</w:t>
      </w:r>
      <w:r>
        <w:rPr>
          <w:color w:val="231F20"/>
          <w:spacing w:val="32"/>
        </w:rPr>
        <w:t> </w:t>
      </w:r>
      <w:r>
        <w:rPr>
          <w:color w:val="231F20"/>
        </w:rPr>
        <w:t>доходов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2"/>
        </w:rPr>
        <w:t> </w:t>
      </w:r>
      <w:r>
        <w:rPr>
          <w:color w:val="231F20"/>
        </w:rPr>
        <w:t>при-</w:t>
      </w:r>
      <w:r>
        <w:rPr>
          <w:color w:val="231F20"/>
          <w:spacing w:val="-47"/>
        </w:rPr>
        <w:t> </w:t>
      </w:r>
      <w:r>
        <w:rPr>
          <w:color w:val="231F20"/>
        </w:rPr>
        <w:t>были</w:t>
      </w:r>
      <w:r>
        <w:rPr>
          <w:color w:val="231F20"/>
          <w:spacing w:val="22"/>
        </w:rPr>
        <w:t> </w:t>
      </w:r>
      <w:r>
        <w:rPr>
          <w:color w:val="231F20"/>
        </w:rPr>
        <w:t>может</w:t>
      </w:r>
      <w:r>
        <w:rPr>
          <w:color w:val="231F20"/>
          <w:spacing w:val="23"/>
        </w:rPr>
        <w:t> </w:t>
      </w:r>
      <w:r>
        <w:rPr>
          <w:color w:val="231F20"/>
        </w:rPr>
        <w:t>привести</w:t>
      </w:r>
      <w:r>
        <w:rPr>
          <w:color w:val="231F20"/>
          <w:spacing w:val="23"/>
        </w:rPr>
        <w:t> </w:t>
      </w:r>
      <w:r>
        <w:rPr>
          <w:color w:val="231F20"/>
        </w:rPr>
        <w:t>к</w:t>
      </w:r>
      <w:r>
        <w:rPr>
          <w:color w:val="231F20"/>
          <w:spacing w:val="23"/>
        </w:rPr>
        <w:t> </w:t>
      </w:r>
      <w:r>
        <w:rPr>
          <w:color w:val="231F20"/>
        </w:rPr>
        <w:t>снижению</w:t>
      </w:r>
      <w:r>
        <w:rPr>
          <w:color w:val="231F20"/>
          <w:spacing w:val="23"/>
        </w:rPr>
        <w:t> </w:t>
      </w:r>
      <w:r>
        <w:rPr>
          <w:color w:val="231F20"/>
        </w:rPr>
        <w:t>пассажиропотока</w:t>
      </w:r>
      <w:r>
        <w:rPr>
          <w:color w:val="231F20"/>
          <w:spacing w:val="23"/>
        </w:rPr>
        <w:t> </w:t>
      </w:r>
      <w:r>
        <w:rPr>
          <w:color w:val="231F20"/>
        </w:rPr>
        <w:t>и,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конечном</w:t>
      </w:r>
      <w:r>
        <w:rPr>
          <w:color w:val="231F20"/>
          <w:spacing w:val="1"/>
        </w:rPr>
        <w:t> </w:t>
      </w:r>
      <w:r>
        <w:rPr>
          <w:color w:val="231F20"/>
        </w:rPr>
        <w:t>счете,</w:t>
      </w:r>
      <w:r>
        <w:rPr>
          <w:color w:val="231F20"/>
          <w:spacing w:val="6"/>
        </w:rPr>
        <w:t> </w:t>
      </w:r>
      <w:r>
        <w:rPr>
          <w:color w:val="231F20"/>
        </w:rPr>
        <w:t>к</w:t>
      </w:r>
      <w:r>
        <w:rPr>
          <w:color w:val="231F20"/>
          <w:spacing w:val="7"/>
        </w:rPr>
        <w:t> </w:t>
      </w:r>
      <w:r>
        <w:rPr>
          <w:color w:val="231F20"/>
        </w:rPr>
        <w:t>снижению</w:t>
      </w:r>
      <w:r>
        <w:rPr>
          <w:color w:val="231F20"/>
          <w:spacing w:val="7"/>
        </w:rPr>
        <w:t> </w:t>
      </w:r>
      <w:r>
        <w:rPr>
          <w:color w:val="231F20"/>
        </w:rPr>
        <w:t>общих</w:t>
      </w:r>
      <w:r>
        <w:rPr>
          <w:color w:val="231F20"/>
          <w:spacing w:val="5"/>
        </w:rPr>
        <w:t> </w:t>
      </w:r>
      <w:r>
        <w:rPr>
          <w:color w:val="231F20"/>
        </w:rPr>
        <w:t>доходов.</w:t>
      </w:r>
      <w:r>
        <w:rPr>
          <w:color w:val="231F20"/>
          <w:spacing w:val="7"/>
        </w:rPr>
        <w:t> </w:t>
      </w:r>
      <w:r>
        <w:rPr>
          <w:color w:val="231F20"/>
        </w:rPr>
        <w:t>При</w:t>
      </w:r>
      <w:r>
        <w:rPr>
          <w:color w:val="231F20"/>
          <w:spacing w:val="5"/>
        </w:rPr>
        <w:t> </w:t>
      </w:r>
      <w:r>
        <w:rPr>
          <w:color w:val="231F20"/>
        </w:rPr>
        <w:t>повышении</w:t>
      </w:r>
      <w:r>
        <w:rPr>
          <w:color w:val="231F20"/>
          <w:spacing w:val="6"/>
        </w:rPr>
        <w:t> </w:t>
      </w:r>
      <w:r>
        <w:rPr>
          <w:color w:val="231F20"/>
        </w:rPr>
        <w:t>тарифов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пас-</w:t>
      </w:r>
      <w:r>
        <w:rPr>
          <w:color w:val="231F20"/>
          <w:spacing w:val="1"/>
        </w:rPr>
        <w:t> </w:t>
      </w:r>
      <w:r>
        <w:rPr>
          <w:color w:val="231F20"/>
        </w:rPr>
        <w:t>сажирские</w:t>
      </w:r>
      <w:r>
        <w:rPr>
          <w:color w:val="231F20"/>
          <w:spacing w:val="10"/>
        </w:rPr>
        <w:t> </w:t>
      </w:r>
      <w:r>
        <w:rPr>
          <w:color w:val="231F20"/>
        </w:rPr>
        <w:t>перевозки</w:t>
      </w:r>
      <w:r>
        <w:rPr>
          <w:color w:val="231F20"/>
          <w:spacing w:val="10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10"/>
        </w:rPr>
        <w:t> </w:t>
      </w:r>
      <w:r>
        <w:rPr>
          <w:color w:val="231F20"/>
        </w:rPr>
        <w:t>учитывать</w:t>
      </w:r>
      <w:r>
        <w:rPr>
          <w:color w:val="231F20"/>
          <w:spacing w:val="10"/>
        </w:rPr>
        <w:t> </w:t>
      </w:r>
      <w:r>
        <w:rPr>
          <w:color w:val="231F20"/>
        </w:rPr>
        <w:t>уровень</w:t>
      </w:r>
      <w:r>
        <w:rPr>
          <w:color w:val="231F20"/>
          <w:spacing w:val="11"/>
        </w:rPr>
        <w:t> </w:t>
      </w:r>
      <w:r>
        <w:rPr>
          <w:color w:val="231F20"/>
        </w:rPr>
        <w:t>жизни</w:t>
      </w:r>
      <w:r>
        <w:rPr>
          <w:color w:val="231F20"/>
          <w:spacing w:val="10"/>
        </w:rPr>
        <w:t> </w:t>
      </w:r>
      <w:r>
        <w:rPr>
          <w:color w:val="231F20"/>
        </w:rPr>
        <w:t>населе-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инфляцию.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Установление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экономически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обоснованных</w:t>
      </w:r>
      <w:r>
        <w:rPr>
          <w:color w:val="231F20"/>
          <w:spacing w:val="-11"/>
        </w:rPr>
        <w:t> </w:t>
      </w:r>
      <w:r>
        <w:rPr>
          <w:color w:val="231F20"/>
        </w:rPr>
        <w:t>тарифов,</w:t>
      </w:r>
      <w:r>
        <w:rPr>
          <w:color w:val="231F20"/>
          <w:spacing w:val="-47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</w:rPr>
        <w:t>одной</w:t>
      </w:r>
      <w:r>
        <w:rPr>
          <w:color w:val="231F20"/>
          <w:spacing w:val="18"/>
        </w:rPr>
        <w:t> </w:t>
      </w:r>
      <w:r>
        <w:rPr>
          <w:color w:val="231F20"/>
        </w:rPr>
        <w:t>стороны,</w:t>
      </w:r>
      <w:r>
        <w:rPr>
          <w:color w:val="231F20"/>
          <w:spacing w:val="18"/>
        </w:rPr>
        <w:t> </w:t>
      </w:r>
      <w:r>
        <w:rPr>
          <w:color w:val="231F20"/>
        </w:rPr>
        <w:t>должно</w:t>
      </w:r>
      <w:r>
        <w:rPr>
          <w:color w:val="231F20"/>
          <w:spacing w:val="18"/>
        </w:rPr>
        <w:t> </w:t>
      </w:r>
      <w:r>
        <w:rPr>
          <w:color w:val="231F20"/>
        </w:rPr>
        <w:t>приносить</w:t>
      </w:r>
      <w:r>
        <w:rPr>
          <w:color w:val="231F20"/>
          <w:spacing w:val="18"/>
        </w:rPr>
        <w:t> </w:t>
      </w:r>
      <w:r>
        <w:rPr>
          <w:color w:val="231F20"/>
        </w:rPr>
        <w:t>прибыль</w:t>
      </w:r>
      <w:r>
        <w:rPr>
          <w:color w:val="231F20"/>
          <w:spacing w:val="18"/>
        </w:rPr>
        <w:t> </w:t>
      </w:r>
      <w:r>
        <w:rPr>
          <w:color w:val="231F20"/>
        </w:rPr>
        <w:t>перевозчикам</w:t>
      </w:r>
      <w:r>
        <w:rPr>
          <w:color w:val="231F20"/>
          <w:spacing w:val="18"/>
        </w:rPr>
        <w:t> </w:t>
      </w:r>
      <w:r>
        <w:rPr>
          <w:color w:val="231F20"/>
        </w:rPr>
        <w:t>(транс-</w:t>
      </w:r>
      <w:r>
        <w:rPr>
          <w:color w:val="231F20"/>
          <w:spacing w:val="1"/>
        </w:rPr>
        <w:t> </w:t>
      </w:r>
      <w:r>
        <w:rPr>
          <w:color w:val="231F20"/>
        </w:rPr>
        <w:t>портным</w:t>
      </w:r>
      <w:r>
        <w:rPr>
          <w:color w:val="231F20"/>
          <w:spacing w:val="8"/>
        </w:rPr>
        <w:t> </w:t>
      </w:r>
      <w:r>
        <w:rPr>
          <w:color w:val="231F20"/>
        </w:rPr>
        <w:t>предприятиям),</w:t>
      </w:r>
      <w:r>
        <w:rPr>
          <w:color w:val="231F20"/>
          <w:spacing w:val="9"/>
        </w:rPr>
        <w:t> </w:t>
      </w:r>
      <w:r>
        <w:rPr>
          <w:color w:val="231F20"/>
        </w:rPr>
        <w:t>а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другой</w:t>
      </w:r>
      <w:r>
        <w:rPr>
          <w:color w:val="231F20"/>
          <w:spacing w:val="8"/>
        </w:rPr>
        <w:t> </w:t>
      </w:r>
      <w:r>
        <w:rPr>
          <w:color w:val="231F20"/>
        </w:rPr>
        <w:t>–</w:t>
      </w:r>
      <w:r>
        <w:rPr>
          <w:color w:val="231F20"/>
          <w:spacing w:val="9"/>
        </w:rPr>
        <w:t> </w:t>
      </w:r>
      <w:r>
        <w:rPr>
          <w:color w:val="231F20"/>
        </w:rPr>
        <w:t>обеспечивать</w:t>
      </w:r>
      <w:r>
        <w:rPr>
          <w:color w:val="231F20"/>
          <w:spacing w:val="8"/>
        </w:rPr>
        <w:t> </w:t>
      </w:r>
      <w:r>
        <w:rPr>
          <w:color w:val="231F20"/>
        </w:rPr>
        <w:t>доступность</w:t>
      </w:r>
      <w:r>
        <w:rPr>
          <w:color w:val="231F20"/>
          <w:spacing w:val="9"/>
        </w:rPr>
        <w:t> </w:t>
      </w:r>
      <w:r>
        <w:rPr>
          <w:color w:val="231F20"/>
        </w:rPr>
        <w:t>об-</w:t>
      </w:r>
    </w:p>
    <w:p>
      <w:pPr>
        <w:pStyle w:val="BodyText"/>
        <w:spacing w:before="24"/>
        <w:jc w:val="both"/>
      </w:pPr>
      <w:r>
        <w:rPr>
          <w:color w:val="231F20"/>
        </w:rPr>
        <w:t>щественного</w:t>
      </w:r>
      <w:r>
        <w:rPr>
          <w:color w:val="231F20"/>
          <w:spacing w:val="20"/>
        </w:rPr>
        <w:t> </w:t>
      </w:r>
      <w:r>
        <w:rPr>
          <w:color w:val="231F20"/>
        </w:rPr>
        <w:t>транспорта</w:t>
      </w:r>
      <w:r>
        <w:rPr>
          <w:color w:val="231F20"/>
          <w:spacing w:val="20"/>
        </w:rPr>
        <w:t> </w:t>
      </w:r>
      <w:r>
        <w:rPr>
          <w:color w:val="231F20"/>
        </w:rPr>
        <w:t>для</w:t>
      </w:r>
      <w:r>
        <w:rPr>
          <w:color w:val="231F20"/>
          <w:spacing w:val="20"/>
        </w:rPr>
        <w:t> </w:t>
      </w:r>
      <w:r>
        <w:rPr>
          <w:color w:val="231F20"/>
        </w:rPr>
        <w:t>всех</w:t>
      </w:r>
      <w:r>
        <w:rPr>
          <w:color w:val="231F20"/>
          <w:spacing w:val="20"/>
        </w:rPr>
        <w:t> </w:t>
      </w:r>
      <w:r>
        <w:rPr>
          <w:color w:val="231F20"/>
        </w:rPr>
        <w:t>слоев</w:t>
      </w:r>
      <w:r>
        <w:rPr>
          <w:color w:val="231F20"/>
          <w:spacing w:val="20"/>
        </w:rPr>
        <w:t> </w:t>
      </w:r>
      <w:r>
        <w:rPr>
          <w:color w:val="231F20"/>
        </w:rPr>
        <w:t>населения.</w:t>
      </w:r>
    </w:p>
    <w:p>
      <w:pPr>
        <w:pStyle w:val="BodyText"/>
        <w:spacing w:line="256" w:lineRule="auto" w:before="18"/>
        <w:ind w:right="154" w:firstLine="396"/>
        <w:jc w:val="right"/>
      </w:pPr>
      <w:r>
        <w:rPr>
          <w:color w:val="231F20"/>
        </w:rPr>
        <w:t>Таким</w:t>
      </w:r>
      <w:r>
        <w:rPr>
          <w:color w:val="231F20"/>
          <w:spacing w:val="16"/>
        </w:rPr>
        <w:t> </w:t>
      </w:r>
      <w:r>
        <w:rPr>
          <w:color w:val="231F20"/>
        </w:rPr>
        <w:t>образом,</w:t>
      </w:r>
      <w:r>
        <w:rPr>
          <w:color w:val="231F20"/>
          <w:spacing w:val="17"/>
        </w:rPr>
        <w:t> </w:t>
      </w:r>
      <w:r>
        <w:rPr>
          <w:color w:val="231F20"/>
        </w:rPr>
        <w:t>вопрос</w:t>
      </w:r>
      <w:r>
        <w:rPr>
          <w:color w:val="231F20"/>
          <w:spacing w:val="17"/>
        </w:rPr>
        <w:t> </w:t>
      </w:r>
      <w:r>
        <w:rPr>
          <w:color w:val="231F20"/>
        </w:rPr>
        <w:t>о</w:t>
      </w:r>
      <w:r>
        <w:rPr>
          <w:color w:val="231F20"/>
          <w:spacing w:val="15"/>
        </w:rPr>
        <w:t> </w:t>
      </w:r>
      <w:r>
        <w:rPr>
          <w:color w:val="231F20"/>
        </w:rPr>
        <w:t>принципах</w:t>
      </w:r>
      <w:r>
        <w:rPr>
          <w:color w:val="231F20"/>
          <w:spacing w:val="16"/>
        </w:rPr>
        <w:t> </w:t>
      </w:r>
      <w:r>
        <w:rPr>
          <w:color w:val="231F20"/>
        </w:rPr>
        <w:t>формирования</w:t>
      </w:r>
      <w:r>
        <w:rPr>
          <w:color w:val="231F20"/>
          <w:spacing w:val="17"/>
        </w:rPr>
        <w:t> </w:t>
      </w:r>
      <w:r>
        <w:rPr>
          <w:color w:val="231F20"/>
        </w:rPr>
        <w:t>тарифов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-47"/>
        </w:rPr>
        <w:t> </w:t>
      </w:r>
      <w:r>
        <w:rPr>
          <w:color w:val="231F20"/>
        </w:rPr>
        <w:t>городские</w:t>
      </w:r>
      <w:r>
        <w:rPr>
          <w:color w:val="231F20"/>
          <w:spacing w:val="5"/>
        </w:rPr>
        <w:t> </w:t>
      </w:r>
      <w:r>
        <w:rPr>
          <w:color w:val="231F20"/>
        </w:rPr>
        <w:t>пассажирские</w:t>
      </w:r>
      <w:r>
        <w:rPr>
          <w:color w:val="231F20"/>
          <w:spacing w:val="5"/>
        </w:rPr>
        <w:t> </w:t>
      </w:r>
      <w:r>
        <w:rPr>
          <w:color w:val="231F20"/>
        </w:rPr>
        <w:t>перевозки,</w:t>
      </w:r>
      <w:r>
        <w:rPr>
          <w:color w:val="231F20"/>
          <w:spacing w:val="6"/>
        </w:rPr>
        <w:t> </w:t>
      </w:r>
      <w:r>
        <w:rPr>
          <w:color w:val="231F20"/>
        </w:rPr>
        <w:t>а</w:t>
      </w:r>
      <w:r>
        <w:rPr>
          <w:color w:val="231F20"/>
          <w:spacing w:val="5"/>
        </w:rPr>
        <w:t> </w:t>
      </w:r>
      <w:r>
        <w:rPr>
          <w:color w:val="231F20"/>
        </w:rPr>
        <w:t>также</w:t>
      </w:r>
      <w:r>
        <w:rPr>
          <w:color w:val="231F20"/>
          <w:spacing w:val="5"/>
        </w:rPr>
        <w:t> </w:t>
      </w:r>
      <w:r>
        <w:rPr>
          <w:color w:val="231F20"/>
        </w:rPr>
        <w:t>факторах,</w:t>
      </w:r>
      <w:r>
        <w:rPr>
          <w:color w:val="231F20"/>
          <w:spacing w:val="6"/>
        </w:rPr>
        <w:t> </w:t>
      </w:r>
      <w:r>
        <w:rPr>
          <w:color w:val="231F20"/>
        </w:rPr>
        <w:t>оказывающих</w:t>
      </w:r>
      <w:r>
        <w:rPr>
          <w:color w:val="231F20"/>
          <w:spacing w:val="-47"/>
        </w:rPr>
        <w:t> </w:t>
      </w:r>
      <w:r>
        <w:rPr>
          <w:color w:val="231F20"/>
        </w:rPr>
        <w:t>непосредственное</w:t>
      </w:r>
      <w:r>
        <w:rPr>
          <w:color w:val="231F20"/>
          <w:spacing w:val="-12"/>
        </w:rPr>
        <w:t> </w:t>
      </w:r>
      <w:r>
        <w:rPr>
          <w:color w:val="231F20"/>
        </w:rPr>
        <w:t>влияние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величину</w:t>
      </w:r>
      <w:r>
        <w:rPr>
          <w:color w:val="231F20"/>
          <w:spacing w:val="-12"/>
        </w:rPr>
        <w:t> </w:t>
      </w:r>
      <w:r>
        <w:rPr>
          <w:color w:val="231F20"/>
        </w:rPr>
        <w:t>тарифа,</w:t>
      </w:r>
      <w:r>
        <w:rPr>
          <w:color w:val="231F20"/>
          <w:spacing w:val="-12"/>
        </w:rPr>
        <w:t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</w:rPr>
        <w:t>актуальным.</w:t>
      </w:r>
      <w:r>
        <w:rPr>
          <w:color w:val="231F20"/>
          <w:spacing w:val="-47"/>
        </w:rPr>
        <w:t> </w:t>
      </w:r>
      <w:r>
        <w:rPr>
          <w:color w:val="231F20"/>
        </w:rPr>
        <w:t>Согласно пункту 1</w:t>
      </w:r>
      <w:r>
        <w:rPr>
          <w:color w:val="231F20"/>
          <w:spacing w:val="1"/>
        </w:rPr>
        <w:t> </w:t>
      </w:r>
      <w:r>
        <w:rPr>
          <w:color w:val="231F20"/>
        </w:rPr>
        <w:t>статьи 15</w:t>
      </w:r>
      <w:r>
        <w:rPr>
          <w:color w:val="231F20"/>
          <w:spacing w:val="1"/>
        </w:rPr>
        <w:t> </w:t>
      </w:r>
      <w:r>
        <w:rPr>
          <w:color w:val="231F20"/>
        </w:rPr>
        <w:t>Федерального закона</w:t>
      </w:r>
      <w:r>
        <w:rPr>
          <w:color w:val="231F20"/>
          <w:spacing w:val="1"/>
        </w:rPr>
        <w:t> </w:t>
      </w:r>
      <w:r>
        <w:rPr>
          <w:color w:val="231F20"/>
        </w:rPr>
        <w:t>от 13.07.2015</w:t>
      </w:r>
    </w:p>
    <w:p>
      <w:pPr>
        <w:pStyle w:val="BodyText"/>
        <w:spacing w:line="256" w:lineRule="auto" w:before="4"/>
        <w:ind w:right="153"/>
        <w:jc w:val="both"/>
      </w:pPr>
      <w:r>
        <w:rPr>
          <w:color w:val="231F20"/>
        </w:rPr>
        <w:t>№ 220-ФЗ «Об организации регулярных перевозок пассажиров и ба-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гажа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автомобильным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транспортом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городским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наземным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электри-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ческим транспортом в Российской Федерации и о внесении изме-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нений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отдельные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законодательные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акты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Российской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Федерации»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от 13.07.2015 № 220-ФЗ (ред. 29.12.2017) [11]: «Регулируемые та-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рифы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перевозки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муниципальным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маршрутам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регулярных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пе-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ревозок устанавливаются органом государственной власти субъекта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Российской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Федерации,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если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иное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не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установлено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законом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данного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субъекта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Российской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Федерации».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4" w:lineRule="auto" w:before="97"/>
        <w:ind w:right="156" w:firstLine="396"/>
        <w:jc w:val="both"/>
      </w:pPr>
      <w:r>
        <w:rPr>
          <w:color w:val="231F20"/>
        </w:rPr>
        <w:t>Таким образом, методика формирования тарифа для различных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субъектов РФ специфична. Рассмотрим более подробно методику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расчета</w:t>
      </w:r>
      <w:r>
        <w:rPr>
          <w:color w:val="231F20"/>
          <w:spacing w:val="5"/>
        </w:rPr>
        <w:t> </w:t>
      </w:r>
      <w:r>
        <w:rPr>
          <w:color w:val="231F20"/>
        </w:rPr>
        <w:t>тарифа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городские</w:t>
      </w:r>
      <w:r>
        <w:rPr>
          <w:color w:val="231F20"/>
          <w:spacing w:val="6"/>
        </w:rPr>
        <w:t> </w:t>
      </w:r>
      <w:r>
        <w:rPr>
          <w:color w:val="231F20"/>
        </w:rPr>
        <w:t>перевозки</w:t>
      </w:r>
      <w:r>
        <w:rPr>
          <w:color w:val="231F20"/>
          <w:spacing w:val="6"/>
        </w:rPr>
        <w:t> </w:t>
      </w:r>
      <w:r>
        <w:rPr>
          <w:color w:val="231F20"/>
        </w:rPr>
        <w:t>г.</w:t>
      </w:r>
      <w:r>
        <w:rPr>
          <w:color w:val="231F20"/>
          <w:spacing w:val="6"/>
        </w:rPr>
        <w:t> </w:t>
      </w:r>
      <w:r>
        <w:rPr>
          <w:color w:val="231F20"/>
        </w:rPr>
        <w:t>Санкт-Петербурга.</w:t>
      </w:r>
    </w:p>
    <w:p>
      <w:pPr>
        <w:pStyle w:val="BodyText"/>
        <w:spacing w:line="254" w:lineRule="auto"/>
        <w:ind w:right="154" w:firstLine="396"/>
        <w:jc w:val="both"/>
      </w:pPr>
      <w:r>
        <w:rPr>
          <w:color w:val="231F20"/>
          <w:spacing w:val="-1"/>
        </w:rPr>
        <w:t>Согласно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распоряжению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Комитета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тарифам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Санкт-Петербурга</w:t>
      </w:r>
      <w:r>
        <w:rPr>
          <w:color w:val="231F20"/>
          <w:spacing w:val="-47"/>
        </w:rPr>
        <w:t> </w:t>
      </w:r>
      <w:r>
        <w:rPr>
          <w:color w:val="231F20"/>
        </w:rPr>
        <w:t>от 23 мая 2018 г. № 41-р «Об утверждении порядка установления та-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рифов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перевозки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муниципальным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смежным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межрегиональ-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ным маршрутам регулярных перевозок пассажиров и багажа ав-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томобильным транспортом и городским наземным электрическим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транспортом в Санкт-Петербурге и метрополитеном, перечня доку-</w:t>
      </w:r>
      <w:r>
        <w:rPr>
          <w:color w:val="231F20"/>
          <w:spacing w:val="1"/>
        </w:rPr>
        <w:t> </w:t>
      </w:r>
      <w:r>
        <w:rPr>
          <w:color w:val="231F20"/>
        </w:rPr>
        <w:t>ментов, представляемых для их установления, а также методических</w:t>
      </w:r>
      <w:r>
        <w:rPr>
          <w:color w:val="231F20"/>
          <w:spacing w:val="1"/>
        </w:rPr>
        <w:t> </w:t>
      </w:r>
      <w:r>
        <w:rPr>
          <w:color w:val="231F20"/>
        </w:rPr>
        <w:t>рекомендаций</w:t>
      </w:r>
      <w:r>
        <w:rPr>
          <w:color w:val="231F20"/>
          <w:spacing w:val="16"/>
        </w:rPr>
        <w:t> </w:t>
      </w:r>
      <w:r>
        <w:rPr>
          <w:color w:val="231F20"/>
        </w:rPr>
        <w:t>по</w:t>
      </w:r>
      <w:r>
        <w:rPr>
          <w:color w:val="231F20"/>
          <w:spacing w:val="16"/>
        </w:rPr>
        <w:t> </w:t>
      </w:r>
      <w:r>
        <w:rPr>
          <w:color w:val="231F20"/>
        </w:rPr>
        <w:t>расчету</w:t>
      </w:r>
      <w:r>
        <w:rPr>
          <w:color w:val="231F20"/>
          <w:spacing w:val="17"/>
        </w:rPr>
        <w:t> </w:t>
      </w:r>
      <w:r>
        <w:rPr>
          <w:color w:val="231F20"/>
        </w:rPr>
        <w:t>тарифов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</w:rPr>
        <w:t>перевозки</w:t>
      </w:r>
      <w:r>
        <w:rPr>
          <w:color w:val="231F20"/>
          <w:spacing w:val="17"/>
        </w:rPr>
        <w:t> </w:t>
      </w:r>
      <w:r>
        <w:rPr>
          <w:color w:val="231F20"/>
        </w:rPr>
        <w:t>по</w:t>
      </w:r>
      <w:r>
        <w:rPr>
          <w:color w:val="231F20"/>
          <w:spacing w:val="16"/>
        </w:rPr>
        <w:t> </w:t>
      </w:r>
      <w:r>
        <w:rPr>
          <w:color w:val="231F20"/>
        </w:rPr>
        <w:t>муниципальным</w:t>
      </w:r>
      <w:r>
        <w:rPr>
          <w:color w:val="231F20"/>
          <w:spacing w:val="-48"/>
        </w:rPr>
        <w:t> </w:t>
      </w:r>
      <w:r>
        <w:rPr>
          <w:color w:val="231F20"/>
          <w:w w:val="105"/>
        </w:rPr>
        <w:t>и смежным межрегиональным маршрутам регулярных перевозок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пассажиров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багажа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автомобильным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транспортом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городским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земным электрическим транспортом в Санкт-Петербурге и метропо-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литеном»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[0]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расчет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тарифов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производится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помощью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метода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эко-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номически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обоснованных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расходов.</w:t>
      </w:r>
    </w:p>
    <w:p>
      <w:pPr>
        <w:pStyle w:val="BodyText"/>
        <w:spacing w:line="254" w:lineRule="auto" w:before="3"/>
        <w:ind w:right="156" w:firstLine="396"/>
        <w:jc w:val="both"/>
      </w:pPr>
      <w:r>
        <w:rPr>
          <w:color w:val="231F20"/>
          <w:w w:val="105"/>
        </w:rPr>
        <w:t>Расчет тарифов на перевозки пассажиров и багажа наземным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пассажирским маршрутным транспортом общего пользования и ме-</w:t>
      </w:r>
      <w:r>
        <w:rPr>
          <w:color w:val="231F20"/>
          <w:spacing w:val="1"/>
        </w:rPr>
        <w:t> </w:t>
      </w:r>
      <w:r>
        <w:rPr>
          <w:color w:val="231F20"/>
        </w:rPr>
        <w:t>трополитеном на территории Санкт-Петербурга определяется в фор-</w:t>
      </w:r>
      <w:r>
        <w:rPr>
          <w:color w:val="231F20"/>
          <w:spacing w:val="1"/>
        </w:rPr>
        <w:t> </w:t>
      </w:r>
      <w:r>
        <w:rPr>
          <w:color w:val="231F20"/>
        </w:rPr>
        <w:t>ме тарифа в рублях за одну поездку пассажира (тарифа за провоз од-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багажного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места)»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рассчитывается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формуле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1:</w:t>
      </w:r>
    </w:p>
    <w:p>
      <w:pPr>
        <w:pStyle w:val="BodyText"/>
        <w:spacing w:before="155"/>
        <w:ind w:left="2054"/>
      </w:pPr>
      <w:r>
        <w:rPr>
          <w:position w:val="-16"/>
        </w:rPr>
        <w:drawing>
          <wp:inline distT="0" distB="0" distL="0" distR="0">
            <wp:extent cx="1372288" cy="296660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288" cy="29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  <w:r>
        <w:rPr/>
        <w:t>                                </w:t>
      </w:r>
      <w:r>
        <w:rPr>
          <w:spacing w:val="5"/>
        </w:rPr>
        <w:t> </w:t>
      </w:r>
      <w:r>
        <w:rPr>
          <w:color w:val="231F20"/>
          <w:w w:val="105"/>
        </w:rPr>
        <w:t>(1)</w:t>
      </w:r>
    </w:p>
    <w:p>
      <w:pPr>
        <w:pStyle w:val="BodyText"/>
        <w:spacing w:line="248" w:lineRule="exact" w:before="51"/>
        <w:ind w:right="156"/>
        <w:jc w:val="both"/>
      </w:pPr>
      <w:r>
        <w:rPr>
          <w:color w:val="231F20"/>
        </w:rPr>
        <w:t>где</w:t>
      </w:r>
      <w:r>
        <w:rPr>
          <w:color w:val="231F20"/>
          <w:spacing w:val="-11"/>
        </w:rPr>
        <w:t> </w:t>
      </w:r>
      <w:r>
        <w:rPr>
          <w:color w:val="231F20"/>
        </w:rPr>
        <w:t>З</w:t>
      </w:r>
      <w:r>
        <w:rPr>
          <w:color w:val="231F20"/>
          <w:position w:val="-6"/>
          <w:sz w:val="12"/>
        </w:rPr>
        <w:t>г</w:t>
      </w:r>
      <w:r>
        <w:rPr>
          <w:color w:val="231F20"/>
          <w:spacing w:val="9"/>
          <w:position w:val="-6"/>
          <w:sz w:val="12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эксплуатационные</w:t>
      </w:r>
      <w:r>
        <w:rPr>
          <w:color w:val="231F20"/>
          <w:spacing w:val="-11"/>
        </w:rPr>
        <w:t> </w:t>
      </w:r>
      <w:r>
        <w:rPr>
          <w:color w:val="231F20"/>
        </w:rPr>
        <w:t>затраты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перевозке</w:t>
      </w:r>
      <w:r>
        <w:rPr>
          <w:color w:val="231F20"/>
          <w:spacing w:val="-10"/>
        </w:rPr>
        <w:t> </w:t>
      </w:r>
      <w:r>
        <w:rPr>
          <w:color w:val="231F20"/>
        </w:rPr>
        <w:t>пассажиров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марш-</w:t>
      </w:r>
      <w:r>
        <w:rPr>
          <w:color w:val="231F20"/>
          <w:spacing w:val="-48"/>
        </w:rPr>
        <w:t> </w:t>
      </w:r>
      <w:r>
        <w:rPr>
          <w:color w:val="231F20"/>
        </w:rPr>
        <w:t>рутам регулярных перевозок пассажиров и багажа автомобильным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транспортом, руб.; П</w:t>
      </w:r>
      <w:r>
        <w:rPr>
          <w:color w:val="231F20"/>
          <w:position w:val="-6"/>
          <w:sz w:val="12"/>
        </w:rPr>
        <w:t>р </w:t>
      </w:r>
      <w:r>
        <w:rPr>
          <w:color w:val="231F20"/>
        </w:rPr>
        <w:t>– прибыль, руб.; </w:t>
      </w:r>
      <w:r>
        <w:rPr>
          <w:i/>
          <w:color w:val="231F20"/>
        </w:rPr>
        <w:t>Q</w:t>
      </w:r>
      <w:r>
        <w:rPr>
          <w:color w:val="231F20"/>
          <w:position w:val="-6"/>
          <w:sz w:val="12"/>
        </w:rPr>
        <w:t>г </w:t>
      </w:r>
      <w:r>
        <w:rPr>
          <w:color w:val="231F20"/>
        </w:rPr>
        <w:t>– плановое количество пе-</w:t>
      </w:r>
      <w:r>
        <w:rPr>
          <w:color w:val="231F20"/>
          <w:spacing w:val="1"/>
        </w:rPr>
        <w:t> </w:t>
      </w:r>
      <w:r>
        <w:rPr>
          <w:color w:val="231F20"/>
        </w:rPr>
        <w:t>ревезенных</w:t>
      </w:r>
      <w:r>
        <w:rPr>
          <w:color w:val="231F20"/>
          <w:spacing w:val="2"/>
        </w:rPr>
        <w:t> </w:t>
      </w:r>
      <w:r>
        <w:rPr>
          <w:color w:val="231F20"/>
        </w:rPr>
        <w:t>пассажиров,</w:t>
      </w:r>
      <w:r>
        <w:rPr>
          <w:color w:val="231F20"/>
          <w:spacing w:val="2"/>
        </w:rPr>
        <w:t> </w:t>
      </w:r>
      <w:r>
        <w:rPr>
          <w:color w:val="231F20"/>
        </w:rPr>
        <w:t>чел.</w:t>
      </w:r>
    </w:p>
    <w:p>
      <w:pPr>
        <w:pStyle w:val="BodyText"/>
        <w:spacing w:line="256" w:lineRule="auto" w:before="9"/>
        <w:ind w:right="155" w:firstLine="396"/>
        <w:jc w:val="both"/>
      </w:pPr>
      <w:r>
        <w:rPr>
          <w:color w:val="231F20"/>
          <w:w w:val="105"/>
        </w:rPr>
        <w:t>Тариф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перевозки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пассажиров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автомобильным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транспортом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один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километр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пробега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определяется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формуле:</w:t>
      </w:r>
    </w:p>
    <w:p>
      <w:pPr>
        <w:pStyle w:val="BodyText"/>
        <w:spacing w:before="153"/>
        <w:ind w:left="1989"/>
      </w:pPr>
      <w:r>
        <w:rPr>
          <w:position w:val="-17"/>
        </w:rPr>
        <w:drawing>
          <wp:inline distT="0" distB="0" distL="0" distR="0">
            <wp:extent cx="1454758" cy="296664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758" cy="29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7"/>
        </w:rPr>
      </w:r>
      <w:r>
        <w:rPr/>
        <w:t>                               </w:t>
      </w:r>
      <w:r>
        <w:rPr>
          <w:spacing w:val="-10"/>
        </w:rPr>
        <w:t> </w:t>
      </w:r>
      <w:r>
        <w:rPr>
          <w:color w:val="231F20"/>
          <w:w w:val="105"/>
        </w:rPr>
        <w:t>(2)</w:t>
      </w:r>
    </w:p>
    <w:p>
      <w:pPr>
        <w:pStyle w:val="BodyText"/>
        <w:spacing w:line="248" w:lineRule="exact" w:before="43"/>
        <w:ind w:right="156"/>
        <w:jc w:val="both"/>
      </w:pPr>
      <w:r>
        <w:rPr>
          <w:color w:val="231F20"/>
        </w:rPr>
        <w:t>где</w:t>
      </w:r>
      <w:r>
        <w:rPr>
          <w:color w:val="231F20"/>
          <w:spacing w:val="-13"/>
        </w:rPr>
        <w:t> </w:t>
      </w:r>
      <w:r>
        <w:rPr>
          <w:color w:val="231F20"/>
        </w:rPr>
        <w:t>З</w:t>
      </w:r>
      <w:r>
        <w:rPr>
          <w:color w:val="231F20"/>
          <w:position w:val="-6"/>
          <w:sz w:val="12"/>
        </w:rPr>
        <w:t>п</w:t>
      </w:r>
      <w:r>
        <w:rPr>
          <w:color w:val="231F20"/>
          <w:spacing w:val="9"/>
          <w:position w:val="-6"/>
          <w:sz w:val="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эксплуатационные</w:t>
      </w:r>
      <w:r>
        <w:rPr>
          <w:color w:val="231F20"/>
          <w:spacing w:val="-13"/>
        </w:rPr>
        <w:t> </w:t>
      </w:r>
      <w:r>
        <w:rPr>
          <w:color w:val="231F20"/>
        </w:rPr>
        <w:t>затраты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перевозке</w:t>
      </w:r>
      <w:r>
        <w:rPr>
          <w:color w:val="231F20"/>
          <w:spacing w:val="-13"/>
        </w:rPr>
        <w:t> </w:t>
      </w:r>
      <w:r>
        <w:rPr>
          <w:color w:val="231F20"/>
        </w:rPr>
        <w:t>пассажиров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марш-</w:t>
      </w:r>
      <w:r>
        <w:rPr>
          <w:color w:val="231F20"/>
          <w:spacing w:val="-48"/>
        </w:rPr>
        <w:t> </w:t>
      </w:r>
      <w:r>
        <w:rPr>
          <w:color w:val="231F20"/>
          <w:w w:val="105"/>
        </w:rPr>
        <w:t>рутам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регулярных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перевозок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пассажиров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багажа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автомобильным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транспортом, руб.; П</w:t>
      </w:r>
      <w:r>
        <w:rPr>
          <w:color w:val="231F20"/>
          <w:w w:val="105"/>
          <w:position w:val="-6"/>
          <w:sz w:val="12"/>
        </w:rPr>
        <w:t>р </w:t>
      </w:r>
      <w:r>
        <w:rPr>
          <w:color w:val="231F20"/>
          <w:w w:val="105"/>
        </w:rPr>
        <w:t>– прибыль, руб.; </w:t>
      </w:r>
      <w:r>
        <w:rPr>
          <w:i/>
          <w:color w:val="231F20"/>
          <w:w w:val="105"/>
        </w:rPr>
        <w:t>Q</w:t>
      </w:r>
      <w:r>
        <w:rPr>
          <w:color w:val="231F20"/>
          <w:w w:val="105"/>
          <w:position w:val="-6"/>
          <w:sz w:val="12"/>
        </w:rPr>
        <w:t>п </w:t>
      </w:r>
      <w:r>
        <w:rPr>
          <w:color w:val="231F20"/>
          <w:w w:val="105"/>
        </w:rPr>
        <w:t>- плановый пассажироо-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борот,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пасс.-км.</w:t>
      </w:r>
    </w:p>
    <w:p>
      <w:pPr>
        <w:spacing w:after="0" w:line="248" w:lineRule="exact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5" w:firstLine="396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качестве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примера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рассмотрим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структуру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эксплуатационных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расходов СПб ГУП «Пассажиравтотранс», которые формируются по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пяти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основным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статьям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затрат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перевозки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(рис.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1).</w:t>
      </w:r>
    </w:p>
    <w:p>
      <w:pPr>
        <w:pStyle w:val="BodyText"/>
        <w:spacing w:before="10"/>
        <w:ind w:left="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975182</wp:posOffset>
            </wp:positionH>
            <wp:positionV relativeFrom="paragraph">
              <wp:posOffset>131408</wp:posOffset>
            </wp:positionV>
            <wp:extent cx="3384492" cy="1173480"/>
            <wp:effectExtent l="0" t="0" r="0" b="0"/>
            <wp:wrapTopAndBottom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492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6"/>
        <w:ind w:left="1588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Структура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расходов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предприятия</w:t>
      </w:r>
    </w:p>
    <w:p>
      <w:pPr>
        <w:pStyle w:val="BodyText"/>
        <w:spacing w:before="7"/>
        <w:ind w:left="0"/>
        <w:rPr>
          <w:sz w:val="21"/>
        </w:rPr>
      </w:pPr>
    </w:p>
    <w:p>
      <w:pPr>
        <w:pStyle w:val="BodyText"/>
        <w:ind w:left="555"/>
        <w:jc w:val="both"/>
      </w:pPr>
      <w:r>
        <w:rPr>
          <w:color w:val="231F20"/>
          <w:spacing w:val="-2"/>
          <w:w w:val="105"/>
        </w:rPr>
        <w:t>К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прочим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расходам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относятся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расходы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на:</w:t>
      </w:r>
    </w:p>
    <w:p>
      <w:pPr>
        <w:pStyle w:val="ListParagraph"/>
        <w:numPr>
          <w:ilvl w:val="0"/>
          <w:numId w:val="16"/>
        </w:numPr>
        <w:tabs>
          <w:tab w:pos="709" w:val="left" w:leader="none"/>
        </w:tabs>
        <w:spacing w:line="256" w:lineRule="auto" w:before="18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текущие и капитальные ремонты (транспортных средств, зда-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ний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сооружений);</w:t>
      </w:r>
    </w:p>
    <w:p>
      <w:pPr>
        <w:pStyle w:val="ListParagraph"/>
        <w:numPr>
          <w:ilvl w:val="0"/>
          <w:numId w:val="16"/>
        </w:numPr>
        <w:tabs>
          <w:tab w:pos="711" w:val="left" w:leader="none"/>
        </w:tabs>
        <w:spacing w:line="240" w:lineRule="auto" w:before="2" w:after="0"/>
        <w:ind w:left="710" w:right="0" w:hanging="156"/>
        <w:jc w:val="both"/>
        <w:rPr>
          <w:sz w:val="20"/>
        </w:rPr>
      </w:pPr>
      <w:r>
        <w:rPr>
          <w:color w:val="231F20"/>
          <w:w w:val="105"/>
          <w:sz w:val="20"/>
        </w:rPr>
        <w:t>налоги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сборы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(в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себестоимости,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имущество);</w:t>
      </w:r>
    </w:p>
    <w:p>
      <w:pPr>
        <w:pStyle w:val="ListParagraph"/>
        <w:numPr>
          <w:ilvl w:val="0"/>
          <w:numId w:val="16"/>
        </w:numPr>
        <w:tabs>
          <w:tab w:pos="711" w:val="left" w:leader="none"/>
        </w:tabs>
        <w:spacing w:line="240" w:lineRule="auto" w:before="17" w:after="0"/>
        <w:ind w:left="710" w:right="0" w:hanging="156"/>
        <w:jc w:val="both"/>
        <w:rPr>
          <w:sz w:val="20"/>
        </w:rPr>
      </w:pPr>
      <w:r>
        <w:rPr>
          <w:color w:val="231F20"/>
          <w:sz w:val="20"/>
        </w:rPr>
        <w:t>накладные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расходы.</w:t>
      </w:r>
    </w:p>
    <w:p>
      <w:pPr>
        <w:pStyle w:val="BodyText"/>
        <w:spacing w:line="256" w:lineRule="auto" w:before="17"/>
        <w:ind w:right="156" w:firstLine="396"/>
        <w:jc w:val="both"/>
      </w:pPr>
      <w:r>
        <w:rPr>
          <w:color w:val="231F20"/>
          <w:w w:val="105"/>
        </w:rPr>
        <w:t>Анализируя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рисунок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1,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сказать,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наибольший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удель-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ный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вес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структуре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предприятия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занимают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расходы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оплату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тру-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да (56,4 %), автомобильное топливо (14,9 %) и амортизационные от-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числения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(12,4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%).</w:t>
      </w:r>
    </w:p>
    <w:p>
      <w:pPr>
        <w:pStyle w:val="BodyText"/>
        <w:spacing w:line="256" w:lineRule="auto" w:before="5"/>
        <w:ind w:right="156" w:firstLine="396"/>
        <w:jc w:val="both"/>
      </w:pPr>
      <w:r>
        <w:rPr>
          <w:color w:val="231F20"/>
        </w:rPr>
        <w:t>Рассмотрим влияние выбранных факторов на формирование та-</w:t>
      </w:r>
      <w:r>
        <w:rPr>
          <w:color w:val="231F20"/>
          <w:spacing w:val="1"/>
        </w:rPr>
        <w:t> </w:t>
      </w:r>
      <w:r>
        <w:rPr>
          <w:color w:val="231F20"/>
        </w:rPr>
        <w:t>рифа на перевозку пассажиров городским автобусным транспортом</w:t>
      </w:r>
      <w:r>
        <w:rPr>
          <w:color w:val="231F20"/>
          <w:spacing w:val="1"/>
        </w:rPr>
        <w:t> </w:t>
      </w:r>
      <w:r>
        <w:rPr>
          <w:color w:val="231F20"/>
        </w:rPr>
        <w:t>общего пользования в г. Санкт-Петербург, исходя из изменения цены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проезда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последние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10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лет.</w:t>
      </w:r>
    </w:p>
    <w:p>
      <w:pPr>
        <w:pStyle w:val="BodyText"/>
        <w:spacing w:line="256" w:lineRule="auto" w:before="4"/>
        <w:ind w:right="155" w:firstLine="396"/>
        <w:jc w:val="right"/>
      </w:pPr>
      <w:r>
        <w:rPr>
          <w:color w:val="231F20"/>
          <w:spacing w:val="-3"/>
        </w:rPr>
        <w:t>Изменение стоимости проезда на городском автобусном </w:t>
      </w:r>
      <w:r>
        <w:rPr>
          <w:color w:val="231F20"/>
          <w:spacing w:val="-2"/>
        </w:rPr>
        <w:t>транспор-</w:t>
      </w:r>
      <w:r>
        <w:rPr>
          <w:color w:val="231F20"/>
          <w:spacing w:val="-47"/>
        </w:rPr>
        <w:t> </w:t>
      </w:r>
      <w:r>
        <w:rPr>
          <w:color w:val="231F20"/>
        </w:rPr>
        <w:t>те</w:t>
      </w:r>
      <w:r>
        <w:rPr>
          <w:color w:val="231F20"/>
          <w:spacing w:val="-2"/>
        </w:rPr>
        <w:t> </w:t>
      </w:r>
      <w:r>
        <w:rPr>
          <w:color w:val="231F20"/>
        </w:rPr>
        <w:t>общего</w:t>
      </w:r>
      <w:r>
        <w:rPr>
          <w:color w:val="231F20"/>
          <w:spacing w:val="-2"/>
        </w:rPr>
        <w:t> </w:t>
      </w:r>
      <w:r>
        <w:rPr>
          <w:color w:val="231F20"/>
        </w:rPr>
        <w:t>пользования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г.</w:t>
      </w:r>
      <w:r>
        <w:rPr>
          <w:color w:val="231F20"/>
          <w:spacing w:val="-2"/>
        </w:rPr>
        <w:t> </w:t>
      </w:r>
      <w:r>
        <w:rPr>
          <w:color w:val="231F20"/>
        </w:rPr>
        <w:t>Санкт-Петербург</w:t>
      </w:r>
      <w:r>
        <w:rPr>
          <w:color w:val="231F20"/>
          <w:spacing w:val="-2"/>
        </w:rPr>
        <w:t> </w:t>
      </w:r>
      <w:r>
        <w:rPr>
          <w:color w:val="231F20"/>
        </w:rPr>
        <w:t>представлено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таблице.</w:t>
      </w:r>
    </w:p>
    <w:p>
      <w:pPr>
        <w:pStyle w:val="BodyText"/>
        <w:spacing w:line="256" w:lineRule="auto" w:before="2"/>
        <w:ind w:right="155" w:firstLine="396"/>
        <w:jc w:val="both"/>
      </w:pPr>
      <w:r>
        <w:rPr>
          <w:color w:val="231F20"/>
          <w:w w:val="105"/>
        </w:rPr>
        <w:t>Анализируя таблицу 1, можно сказать, что стоимость проезда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в заданный период с 2009 по 2019 гг. увеличилась в 2,22 раза. Можно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предположить,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что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выявленное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повышение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стоимости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проезда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свя-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зано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изменением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расходов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предприятия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основным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статьям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за-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трат.</w:t>
      </w:r>
      <w:r>
        <w:rPr>
          <w:color w:val="231F20"/>
          <w:spacing w:val="-8"/>
        </w:rPr>
        <w:t> </w:t>
      </w:r>
      <w:r>
        <w:rPr>
          <w:color w:val="231F20"/>
        </w:rPr>
        <w:t>Очевидно,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все</w:t>
      </w:r>
      <w:r>
        <w:rPr>
          <w:color w:val="231F20"/>
          <w:spacing w:val="-7"/>
        </w:rPr>
        <w:t> </w:t>
      </w:r>
      <w:r>
        <w:rPr>
          <w:color w:val="231F20"/>
        </w:rPr>
        <w:t>расходы</w:t>
      </w:r>
      <w:r>
        <w:rPr>
          <w:color w:val="231F20"/>
          <w:spacing w:val="-7"/>
        </w:rPr>
        <w:t> </w:t>
      </w:r>
      <w:r>
        <w:rPr>
          <w:color w:val="231F20"/>
        </w:rPr>
        <w:t>транспортного</w:t>
      </w:r>
      <w:r>
        <w:rPr>
          <w:color w:val="231F20"/>
          <w:spacing w:val="-7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-7"/>
        </w:rPr>
        <w:t> </w:t>
      </w:r>
      <w:r>
        <w:rPr>
          <w:color w:val="231F20"/>
        </w:rPr>
        <w:t>включа-</w:t>
      </w:r>
      <w:r>
        <w:rPr>
          <w:color w:val="231F20"/>
          <w:spacing w:val="-48"/>
        </w:rPr>
        <w:t> </w:t>
      </w:r>
      <w:r>
        <w:rPr>
          <w:color w:val="231F20"/>
        </w:rPr>
        <w:t>ются в стоимость проезда. Таким образом, повышение цены проезда</w:t>
      </w:r>
      <w:r>
        <w:rPr>
          <w:color w:val="231F20"/>
          <w:spacing w:val="1"/>
        </w:rPr>
        <w:t> </w:t>
      </w:r>
      <w:r>
        <w:rPr>
          <w:color w:val="231F20"/>
        </w:rPr>
        <w:t>связно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повышением</w:t>
      </w:r>
      <w:r>
        <w:rPr>
          <w:color w:val="231F20"/>
          <w:spacing w:val="5"/>
        </w:rPr>
        <w:t> </w:t>
      </w:r>
      <w:r>
        <w:rPr>
          <w:color w:val="231F20"/>
        </w:rPr>
        <w:t>величины</w:t>
      </w:r>
      <w:r>
        <w:rPr>
          <w:color w:val="231F20"/>
          <w:spacing w:val="5"/>
        </w:rPr>
        <w:t> </w:t>
      </w:r>
      <w:r>
        <w:rPr>
          <w:color w:val="231F20"/>
        </w:rPr>
        <w:t>расходов,</w:t>
      </w:r>
      <w:r>
        <w:rPr>
          <w:color w:val="231F20"/>
          <w:spacing w:val="4"/>
        </w:rPr>
        <w:t> </w:t>
      </w:r>
      <w:r>
        <w:rPr>
          <w:color w:val="231F20"/>
        </w:rPr>
        <w:t>входящих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данную</w:t>
      </w:r>
      <w:r>
        <w:rPr>
          <w:color w:val="231F20"/>
          <w:spacing w:val="5"/>
        </w:rPr>
        <w:t> </w:t>
      </w:r>
      <w:r>
        <w:rPr>
          <w:color w:val="231F20"/>
        </w:rPr>
        <w:t>цену.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line="249" w:lineRule="auto" w:before="93"/>
        <w:ind w:left="1738" w:right="0" w:hanging="1216"/>
        <w:jc w:val="left"/>
        <w:rPr>
          <w:b/>
          <w:sz w:val="18"/>
        </w:rPr>
      </w:pPr>
      <w:r>
        <w:rPr>
          <w:b/>
          <w:color w:val="231F20"/>
          <w:spacing w:val="-1"/>
          <w:sz w:val="18"/>
        </w:rPr>
        <w:t>Стоимость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проезда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городском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z w:val="18"/>
        </w:rPr>
        <w:t>автобусном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транспорте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z w:val="18"/>
        </w:rPr>
        <w:t>общего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пользования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в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г.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Санкт-Петербург</w:t>
      </w:r>
    </w:p>
    <w:p>
      <w:pPr>
        <w:pStyle w:val="BodyText"/>
        <w:spacing w:before="7"/>
        <w:ind w:left="0"/>
        <w:rPr>
          <w:b/>
          <w:sz w:val="22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4"/>
        <w:gridCol w:w="1984"/>
        <w:gridCol w:w="1984"/>
      </w:tblGrid>
      <w:tr>
        <w:trPr>
          <w:trHeight w:val="1103" w:hRule="atLeast"/>
        </w:trPr>
        <w:tc>
          <w:tcPr>
            <w:tcW w:w="1984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125" w:right="115"/>
              <w:rPr>
                <w:sz w:val="18"/>
              </w:rPr>
            </w:pPr>
            <w:r>
              <w:rPr>
                <w:color w:val="231F20"/>
                <w:sz w:val="18"/>
              </w:rPr>
              <w:t>Год</w:t>
            </w:r>
          </w:p>
        </w:tc>
        <w:tc>
          <w:tcPr>
            <w:tcW w:w="1984" w:type="dxa"/>
          </w:tcPr>
          <w:p>
            <w:pPr>
              <w:pStyle w:val="TableParagraph"/>
              <w:spacing w:before="4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line="249" w:lineRule="auto" w:before="0"/>
              <w:ind w:left="836" w:right="203" w:hanging="60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Стоимость проезда,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руб.</w:t>
            </w:r>
          </w:p>
        </w:tc>
        <w:tc>
          <w:tcPr>
            <w:tcW w:w="1984" w:type="dxa"/>
          </w:tcPr>
          <w:p>
            <w:pPr>
              <w:pStyle w:val="TableParagraph"/>
              <w:spacing w:line="249" w:lineRule="auto" w:before="122"/>
              <w:ind w:left="126" w:right="113"/>
              <w:rPr>
                <w:sz w:val="18"/>
              </w:rPr>
            </w:pPr>
            <w:r>
              <w:rPr>
                <w:color w:val="231F20"/>
                <w:sz w:val="18"/>
              </w:rPr>
              <w:t>Динамика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изменения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цены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сравнении</w:t>
            </w:r>
          </w:p>
          <w:p>
            <w:pPr>
              <w:pStyle w:val="TableParagraph"/>
              <w:spacing w:line="249" w:lineRule="auto" w:before="1"/>
              <w:ind w:left="126" w:right="11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 предшествующим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периодом,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руб.</w:t>
            </w:r>
          </w:p>
        </w:tc>
      </w:tr>
      <w:tr>
        <w:trPr>
          <w:trHeight w:val="375" w:hRule="atLeast"/>
        </w:trPr>
        <w:tc>
          <w:tcPr>
            <w:tcW w:w="1984" w:type="dxa"/>
          </w:tcPr>
          <w:p>
            <w:pPr>
              <w:pStyle w:val="TableParagraph"/>
              <w:spacing w:before="82"/>
              <w:ind w:left="125" w:right="115"/>
              <w:rPr>
                <w:sz w:val="18"/>
              </w:rPr>
            </w:pPr>
            <w:r>
              <w:rPr>
                <w:color w:val="231F20"/>
                <w:sz w:val="18"/>
              </w:rPr>
              <w:t>2009</w:t>
            </w:r>
          </w:p>
        </w:tc>
        <w:tc>
          <w:tcPr>
            <w:tcW w:w="1984" w:type="dxa"/>
          </w:tcPr>
          <w:p>
            <w:pPr>
              <w:pStyle w:val="TableParagraph"/>
              <w:spacing w:before="82"/>
              <w:ind w:left="125" w:right="115"/>
              <w:rPr>
                <w:sz w:val="18"/>
              </w:rPr>
            </w:pPr>
            <w:r>
              <w:rPr>
                <w:color w:val="231F20"/>
                <w:sz w:val="18"/>
              </w:rPr>
              <w:t>18</w:t>
            </w:r>
          </w:p>
        </w:tc>
        <w:tc>
          <w:tcPr>
            <w:tcW w:w="1984" w:type="dxa"/>
          </w:tcPr>
          <w:p>
            <w:pPr>
              <w:pStyle w:val="TableParagraph"/>
              <w:spacing w:before="82"/>
              <w:ind w:left="94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</w:p>
        </w:tc>
      </w:tr>
      <w:tr>
        <w:trPr>
          <w:trHeight w:val="375" w:hRule="atLeast"/>
        </w:trPr>
        <w:tc>
          <w:tcPr>
            <w:tcW w:w="1984" w:type="dxa"/>
          </w:tcPr>
          <w:p>
            <w:pPr>
              <w:pStyle w:val="TableParagraph"/>
              <w:spacing w:before="82"/>
              <w:ind w:left="125" w:right="115"/>
              <w:rPr>
                <w:sz w:val="18"/>
              </w:rPr>
            </w:pPr>
            <w:r>
              <w:rPr>
                <w:color w:val="231F20"/>
                <w:sz w:val="18"/>
              </w:rPr>
              <w:t>2010</w:t>
            </w:r>
          </w:p>
        </w:tc>
        <w:tc>
          <w:tcPr>
            <w:tcW w:w="1984" w:type="dxa"/>
          </w:tcPr>
          <w:p>
            <w:pPr>
              <w:pStyle w:val="TableParagraph"/>
              <w:spacing w:before="82"/>
              <w:ind w:left="125" w:right="115"/>
              <w:rPr>
                <w:sz w:val="18"/>
              </w:rPr>
            </w:pPr>
            <w:r>
              <w:rPr>
                <w:color w:val="231F20"/>
                <w:sz w:val="18"/>
              </w:rPr>
              <w:t>19</w:t>
            </w:r>
          </w:p>
        </w:tc>
        <w:tc>
          <w:tcPr>
            <w:tcW w:w="1984" w:type="dxa"/>
          </w:tcPr>
          <w:p>
            <w:pPr>
              <w:pStyle w:val="TableParagraph"/>
              <w:spacing w:before="82"/>
              <w:ind w:left="94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>
        <w:trPr>
          <w:trHeight w:val="375" w:hRule="atLeast"/>
        </w:trPr>
        <w:tc>
          <w:tcPr>
            <w:tcW w:w="1984" w:type="dxa"/>
          </w:tcPr>
          <w:p>
            <w:pPr>
              <w:pStyle w:val="TableParagraph"/>
              <w:spacing w:before="82"/>
              <w:ind w:left="125" w:right="115"/>
              <w:rPr>
                <w:sz w:val="18"/>
              </w:rPr>
            </w:pPr>
            <w:r>
              <w:rPr>
                <w:color w:val="231F20"/>
                <w:sz w:val="18"/>
              </w:rPr>
              <w:t>2011</w:t>
            </w:r>
          </w:p>
        </w:tc>
        <w:tc>
          <w:tcPr>
            <w:tcW w:w="1984" w:type="dxa"/>
          </w:tcPr>
          <w:p>
            <w:pPr>
              <w:pStyle w:val="TableParagraph"/>
              <w:spacing w:before="82"/>
              <w:ind w:left="125" w:right="115"/>
              <w:rPr>
                <w:sz w:val="18"/>
              </w:rPr>
            </w:pPr>
            <w:r>
              <w:rPr>
                <w:color w:val="231F20"/>
                <w:sz w:val="18"/>
              </w:rPr>
              <w:t>21</w:t>
            </w:r>
          </w:p>
        </w:tc>
        <w:tc>
          <w:tcPr>
            <w:tcW w:w="1984" w:type="dxa"/>
          </w:tcPr>
          <w:p>
            <w:pPr>
              <w:pStyle w:val="TableParagraph"/>
              <w:spacing w:before="82"/>
              <w:ind w:left="94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</w:tr>
      <w:tr>
        <w:trPr>
          <w:trHeight w:val="375" w:hRule="atLeast"/>
        </w:trPr>
        <w:tc>
          <w:tcPr>
            <w:tcW w:w="1984" w:type="dxa"/>
          </w:tcPr>
          <w:p>
            <w:pPr>
              <w:pStyle w:val="TableParagraph"/>
              <w:spacing w:before="82"/>
              <w:ind w:left="125" w:right="115"/>
              <w:rPr>
                <w:sz w:val="18"/>
              </w:rPr>
            </w:pPr>
            <w:r>
              <w:rPr>
                <w:color w:val="231F20"/>
                <w:sz w:val="18"/>
              </w:rPr>
              <w:t>2012</w:t>
            </w:r>
          </w:p>
        </w:tc>
        <w:tc>
          <w:tcPr>
            <w:tcW w:w="1984" w:type="dxa"/>
          </w:tcPr>
          <w:p>
            <w:pPr>
              <w:pStyle w:val="TableParagraph"/>
              <w:spacing w:before="82"/>
              <w:ind w:left="125" w:right="115"/>
              <w:rPr>
                <w:sz w:val="18"/>
              </w:rPr>
            </w:pPr>
            <w:r>
              <w:rPr>
                <w:color w:val="231F20"/>
                <w:sz w:val="18"/>
              </w:rPr>
              <w:t>23</w:t>
            </w:r>
          </w:p>
        </w:tc>
        <w:tc>
          <w:tcPr>
            <w:tcW w:w="1984" w:type="dxa"/>
          </w:tcPr>
          <w:p>
            <w:pPr>
              <w:pStyle w:val="TableParagraph"/>
              <w:spacing w:before="82"/>
              <w:ind w:left="94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</w:tr>
      <w:tr>
        <w:trPr>
          <w:trHeight w:val="375" w:hRule="atLeast"/>
        </w:trPr>
        <w:tc>
          <w:tcPr>
            <w:tcW w:w="1984" w:type="dxa"/>
          </w:tcPr>
          <w:p>
            <w:pPr>
              <w:pStyle w:val="TableParagraph"/>
              <w:spacing w:before="82"/>
              <w:ind w:left="125" w:right="115"/>
              <w:rPr>
                <w:sz w:val="18"/>
              </w:rPr>
            </w:pPr>
            <w:r>
              <w:rPr>
                <w:color w:val="231F20"/>
                <w:sz w:val="18"/>
              </w:rPr>
              <w:t>2013–2014</w:t>
            </w:r>
          </w:p>
        </w:tc>
        <w:tc>
          <w:tcPr>
            <w:tcW w:w="1984" w:type="dxa"/>
          </w:tcPr>
          <w:p>
            <w:pPr>
              <w:pStyle w:val="TableParagraph"/>
              <w:spacing w:before="82"/>
              <w:ind w:left="125" w:right="115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  <w:tc>
          <w:tcPr>
            <w:tcW w:w="1984" w:type="dxa"/>
          </w:tcPr>
          <w:p>
            <w:pPr>
              <w:pStyle w:val="TableParagraph"/>
              <w:spacing w:before="82"/>
              <w:ind w:left="94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</w:tr>
      <w:tr>
        <w:trPr>
          <w:trHeight w:val="375" w:hRule="atLeast"/>
        </w:trPr>
        <w:tc>
          <w:tcPr>
            <w:tcW w:w="1984" w:type="dxa"/>
          </w:tcPr>
          <w:p>
            <w:pPr>
              <w:pStyle w:val="TableParagraph"/>
              <w:spacing w:before="82"/>
              <w:ind w:left="125" w:right="115"/>
              <w:rPr>
                <w:sz w:val="18"/>
              </w:rPr>
            </w:pPr>
            <w:r>
              <w:rPr>
                <w:color w:val="231F20"/>
                <w:sz w:val="18"/>
              </w:rPr>
              <w:t>2015</w:t>
            </w:r>
          </w:p>
        </w:tc>
        <w:tc>
          <w:tcPr>
            <w:tcW w:w="1984" w:type="dxa"/>
          </w:tcPr>
          <w:p>
            <w:pPr>
              <w:pStyle w:val="TableParagraph"/>
              <w:spacing w:before="82"/>
              <w:ind w:left="125" w:right="115"/>
              <w:rPr>
                <w:sz w:val="18"/>
              </w:rPr>
            </w:pPr>
            <w:r>
              <w:rPr>
                <w:color w:val="231F20"/>
                <w:sz w:val="18"/>
              </w:rPr>
              <w:t>28</w:t>
            </w:r>
          </w:p>
        </w:tc>
        <w:tc>
          <w:tcPr>
            <w:tcW w:w="1984" w:type="dxa"/>
          </w:tcPr>
          <w:p>
            <w:pPr>
              <w:pStyle w:val="TableParagraph"/>
              <w:spacing w:before="82"/>
              <w:ind w:left="94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</w:tr>
      <w:tr>
        <w:trPr>
          <w:trHeight w:val="375" w:hRule="atLeast"/>
        </w:trPr>
        <w:tc>
          <w:tcPr>
            <w:tcW w:w="1984" w:type="dxa"/>
          </w:tcPr>
          <w:p>
            <w:pPr>
              <w:pStyle w:val="TableParagraph"/>
              <w:spacing w:before="82"/>
              <w:ind w:left="125" w:right="115"/>
              <w:rPr>
                <w:sz w:val="18"/>
              </w:rPr>
            </w:pPr>
            <w:r>
              <w:rPr>
                <w:color w:val="231F20"/>
                <w:sz w:val="18"/>
              </w:rPr>
              <w:t>2016</w:t>
            </w:r>
          </w:p>
        </w:tc>
        <w:tc>
          <w:tcPr>
            <w:tcW w:w="1984" w:type="dxa"/>
          </w:tcPr>
          <w:p>
            <w:pPr>
              <w:pStyle w:val="TableParagraph"/>
              <w:spacing w:before="82"/>
              <w:ind w:left="125" w:right="115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  <w:tc>
          <w:tcPr>
            <w:tcW w:w="1984" w:type="dxa"/>
          </w:tcPr>
          <w:p>
            <w:pPr>
              <w:pStyle w:val="TableParagraph"/>
              <w:spacing w:before="82"/>
              <w:ind w:left="94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</w:tr>
      <w:tr>
        <w:trPr>
          <w:trHeight w:val="375" w:hRule="atLeast"/>
        </w:trPr>
        <w:tc>
          <w:tcPr>
            <w:tcW w:w="1984" w:type="dxa"/>
          </w:tcPr>
          <w:p>
            <w:pPr>
              <w:pStyle w:val="TableParagraph"/>
              <w:spacing w:before="82"/>
              <w:ind w:left="125" w:right="115"/>
              <w:rPr>
                <w:sz w:val="18"/>
              </w:rPr>
            </w:pPr>
            <w:r>
              <w:rPr>
                <w:color w:val="231F20"/>
                <w:sz w:val="18"/>
              </w:rPr>
              <w:t>2017–2019</w:t>
            </w:r>
          </w:p>
        </w:tc>
        <w:tc>
          <w:tcPr>
            <w:tcW w:w="1984" w:type="dxa"/>
          </w:tcPr>
          <w:p>
            <w:pPr>
              <w:pStyle w:val="TableParagraph"/>
              <w:spacing w:before="82"/>
              <w:ind w:left="125" w:right="115"/>
              <w:rPr>
                <w:sz w:val="18"/>
              </w:rPr>
            </w:pPr>
            <w:r>
              <w:rPr>
                <w:color w:val="231F20"/>
                <w:sz w:val="18"/>
              </w:rPr>
              <w:t>40</w:t>
            </w:r>
          </w:p>
        </w:tc>
        <w:tc>
          <w:tcPr>
            <w:tcW w:w="1984" w:type="dxa"/>
          </w:tcPr>
          <w:p>
            <w:pPr>
              <w:pStyle w:val="TableParagraph"/>
              <w:spacing w:before="82"/>
              <w:ind w:left="90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</w:tr>
    </w:tbl>
    <w:p>
      <w:pPr>
        <w:pStyle w:val="BodyText"/>
        <w:spacing w:before="5"/>
        <w:ind w:left="0"/>
        <w:rPr>
          <w:b/>
        </w:rPr>
      </w:pPr>
    </w:p>
    <w:p>
      <w:pPr>
        <w:pStyle w:val="BodyText"/>
        <w:spacing w:line="280" w:lineRule="auto"/>
        <w:ind w:right="155" w:firstLine="396"/>
        <w:jc w:val="both"/>
      </w:pPr>
      <w:r>
        <w:rPr>
          <w:color w:val="231F20"/>
          <w:w w:val="105"/>
        </w:rPr>
        <w:t>Расходы на амортизацию зависят от стоимости и количества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приобретаемого подвижного состава предприятием. Чем выше стои-</w:t>
      </w:r>
      <w:r>
        <w:rPr>
          <w:color w:val="231F20"/>
          <w:spacing w:val="1"/>
        </w:rPr>
        <w:t> </w:t>
      </w:r>
      <w:r>
        <w:rPr>
          <w:color w:val="231F20"/>
        </w:rPr>
        <w:t>мость и количество приобретаемых автобусов, тем выше расходы на</w:t>
      </w:r>
      <w:r>
        <w:rPr>
          <w:color w:val="231F20"/>
          <w:spacing w:val="1"/>
        </w:rPr>
        <w:t> </w:t>
      </w:r>
      <w:r>
        <w:rPr>
          <w:color w:val="231F20"/>
        </w:rPr>
        <w:t>амортизацию, то есть расходы и стоимость проезда находятся в пря-</w:t>
      </w:r>
      <w:r>
        <w:rPr>
          <w:color w:val="231F20"/>
          <w:spacing w:val="1"/>
        </w:rPr>
        <w:t> </w:t>
      </w:r>
      <w:r>
        <w:rPr>
          <w:color w:val="231F20"/>
        </w:rPr>
        <w:t>мо пропорциональной зависимости. Поэтому, необходимо проанали-</w:t>
      </w:r>
      <w:r>
        <w:rPr>
          <w:color w:val="231F20"/>
          <w:spacing w:val="-47"/>
        </w:rPr>
        <w:t> </w:t>
      </w:r>
      <w:r>
        <w:rPr>
          <w:color w:val="231F20"/>
        </w:rPr>
        <w:t>зировать динамику средней стоимости автобуса на первичном рынке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продаж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России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период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2010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2015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гг.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(рис.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2).</w:t>
      </w:r>
    </w:p>
    <w:p>
      <w:pPr>
        <w:pStyle w:val="BodyText"/>
        <w:spacing w:line="280" w:lineRule="auto" w:before="6"/>
        <w:ind w:right="154" w:firstLine="396"/>
        <w:jc w:val="both"/>
      </w:pPr>
      <w:r>
        <w:rPr>
          <w:color w:val="231F20"/>
          <w:w w:val="105"/>
        </w:rPr>
        <w:t>Анализируя рисунок 2, можно сказать, что средняя стоимость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автобуса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2015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больше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29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%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стоимости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аналогичного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автобуса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2010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г.</w:t>
      </w:r>
    </w:p>
    <w:p>
      <w:pPr>
        <w:pStyle w:val="BodyText"/>
        <w:spacing w:line="280" w:lineRule="auto" w:before="3"/>
        <w:ind w:right="156" w:firstLine="396"/>
        <w:jc w:val="both"/>
      </w:pPr>
      <w:r>
        <w:rPr>
          <w:color w:val="231F20"/>
          <w:spacing w:val="-1"/>
          <w:w w:val="105"/>
        </w:rPr>
        <w:t>Весомую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долю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расходов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предприятия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занимает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топливо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сма-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зочные материалы. Рассмотрено изменение цены на дизельное то-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пливо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период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2009</w:t>
      </w:r>
      <w:r>
        <w:rPr>
          <w:color w:val="231F20"/>
          <w:spacing w:val="5"/>
        </w:rPr>
        <w:t> </w:t>
      </w:r>
      <w:r>
        <w:rPr>
          <w:color w:val="231F20"/>
        </w:rPr>
        <w:t>по</w:t>
      </w:r>
      <w:r>
        <w:rPr>
          <w:color w:val="231F20"/>
          <w:spacing w:val="6"/>
        </w:rPr>
        <w:t> </w:t>
      </w:r>
      <w:r>
        <w:rPr>
          <w:color w:val="231F20"/>
        </w:rPr>
        <w:t>2019</w:t>
      </w:r>
      <w:r>
        <w:rPr>
          <w:color w:val="231F20"/>
          <w:spacing w:val="6"/>
        </w:rPr>
        <w:t> </w:t>
      </w:r>
      <w:r>
        <w:rPr>
          <w:color w:val="231F20"/>
        </w:rPr>
        <w:t>гг.</w:t>
      </w:r>
      <w:r>
        <w:rPr>
          <w:color w:val="231F20"/>
          <w:spacing w:val="5"/>
        </w:rPr>
        <w:t> </w:t>
      </w:r>
      <w:r>
        <w:rPr>
          <w:color w:val="231F20"/>
        </w:rPr>
        <w:t>по</w:t>
      </w:r>
      <w:r>
        <w:rPr>
          <w:color w:val="231F20"/>
          <w:spacing w:val="6"/>
        </w:rPr>
        <w:t> </w:t>
      </w:r>
      <w:r>
        <w:rPr>
          <w:color w:val="231F20"/>
        </w:rPr>
        <w:t>г.</w:t>
      </w:r>
      <w:r>
        <w:rPr>
          <w:color w:val="231F20"/>
          <w:spacing w:val="5"/>
        </w:rPr>
        <w:t> </w:t>
      </w:r>
      <w:r>
        <w:rPr>
          <w:color w:val="231F20"/>
        </w:rPr>
        <w:t>Санкт-Петербургу</w:t>
      </w:r>
      <w:r>
        <w:rPr>
          <w:color w:val="231F20"/>
          <w:spacing w:val="6"/>
        </w:rPr>
        <w:t> </w:t>
      </w:r>
      <w:r>
        <w:rPr>
          <w:color w:val="231F20"/>
        </w:rPr>
        <w:t>(рис.</w:t>
      </w:r>
      <w:r>
        <w:rPr>
          <w:color w:val="231F20"/>
          <w:spacing w:val="5"/>
        </w:rPr>
        <w:t> </w:t>
      </w:r>
      <w:r>
        <w:rPr>
          <w:color w:val="231F20"/>
        </w:rPr>
        <w:t>3).</w:t>
      </w:r>
    </w:p>
    <w:p>
      <w:pPr>
        <w:spacing w:after="0" w:line="280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0"/>
        <w:ind w:left="0"/>
        <w:rPr>
          <w:sz w:val="26"/>
        </w:rPr>
      </w:pPr>
    </w:p>
    <w:p>
      <w:pPr>
        <w:pStyle w:val="BodyText"/>
        <w:ind w:left="208"/>
      </w:pPr>
      <w:r>
        <w:rPr/>
        <w:drawing>
          <wp:inline distT="0" distB="0" distL="0" distR="0">
            <wp:extent cx="3774176" cy="1849945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176" cy="184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ind w:left="0"/>
        <w:rPr>
          <w:sz w:val="6"/>
        </w:rPr>
      </w:pPr>
    </w:p>
    <w:p>
      <w:pPr>
        <w:spacing w:before="93"/>
        <w:ind w:left="758" w:right="758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Средняя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стоимость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автобуса</w:t>
      </w:r>
    </w:p>
    <w:p>
      <w:pPr>
        <w:pStyle w:val="BodyText"/>
        <w:spacing w:before="3"/>
        <w:ind w:left="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799585</wp:posOffset>
            </wp:positionH>
            <wp:positionV relativeFrom="paragraph">
              <wp:posOffset>207193</wp:posOffset>
            </wp:positionV>
            <wp:extent cx="3669224" cy="1238440"/>
            <wp:effectExtent l="0" t="0" r="0" b="0"/>
            <wp:wrapTopAndBottom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224" cy="123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1"/>
        </w:rPr>
      </w:pPr>
    </w:p>
    <w:p>
      <w:pPr>
        <w:spacing w:before="1"/>
        <w:ind w:left="141" w:right="141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Изменение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цены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дизельное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топливо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Санкт-Петербурге</w:t>
      </w:r>
    </w:p>
    <w:p>
      <w:pPr>
        <w:pStyle w:val="BodyText"/>
        <w:spacing w:before="6"/>
        <w:ind w:left="0"/>
        <w:rPr>
          <w:sz w:val="21"/>
        </w:rPr>
      </w:pPr>
    </w:p>
    <w:p>
      <w:pPr>
        <w:pStyle w:val="BodyText"/>
        <w:spacing w:line="256" w:lineRule="auto"/>
        <w:ind w:right="154" w:firstLine="396"/>
        <w:jc w:val="both"/>
      </w:pPr>
      <w:r>
        <w:rPr>
          <w:color w:val="231F20"/>
        </w:rPr>
        <w:t>Анализируя</w:t>
      </w:r>
      <w:r>
        <w:rPr>
          <w:color w:val="231F20"/>
          <w:spacing w:val="-9"/>
        </w:rPr>
        <w:t> </w:t>
      </w:r>
      <w:r>
        <w:rPr>
          <w:color w:val="231F20"/>
        </w:rPr>
        <w:t>рисунок</w:t>
      </w:r>
      <w:r>
        <w:rPr>
          <w:color w:val="231F20"/>
          <w:spacing w:val="-9"/>
        </w:rPr>
        <w:t> </w:t>
      </w:r>
      <w:r>
        <w:rPr>
          <w:color w:val="231F20"/>
        </w:rPr>
        <w:t>3,</w:t>
      </w:r>
      <w:r>
        <w:rPr>
          <w:color w:val="231F20"/>
          <w:spacing w:val="-9"/>
        </w:rPr>
        <w:t> </w:t>
      </w:r>
      <w:r>
        <w:rPr>
          <w:color w:val="231F20"/>
        </w:rPr>
        <w:t>можно</w:t>
      </w:r>
      <w:r>
        <w:rPr>
          <w:color w:val="231F20"/>
          <w:spacing w:val="-9"/>
        </w:rPr>
        <w:t> </w:t>
      </w:r>
      <w:r>
        <w:rPr>
          <w:color w:val="231F20"/>
        </w:rPr>
        <w:t>сказать,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стоимость</w:t>
      </w:r>
      <w:r>
        <w:rPr>
          <w:color w:val="231F20"/>
          <w:spacing w:val="-9"/>
        </w:rPr>
        <w:t> </w:t>
      </w:r>
      <w:r>
        <w:rPr>
          <w:color w:val="231F20"/>
        </w:rPr>
        <w:t>дизельного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топлива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значительно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возросла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2009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2019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гг.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Санкт-Петербургу,</w:t>
      </w:r>
      <w:r>
        <w:rPr>
          <w:color w:val="231F20"/>
          <w:spacing w:val="-47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именно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2,23</w:t>
      </w:r>
      <w:r>
        <w:rPr>
          <w:color w:val="231F20"/>
          <w:spacing w:val="1"/>
        </w:rPr>
        <w:t> </w:t>
      </w:r>
      <w:r>
        <w:rPr>
          <w:color w:val="231F20"/>
        </w:rPr>
        <w:t>раза.</w:t>
      </w:r>
    </w:p>
    <w:p>
      <w:pPr>
        <w:pStyle w:val="BodyText"/>
        <w:spacing w:line="256" w:lineRule="auto" w:before="4"/>
        <w:ind w:right="156" w:firstLine="396"/>
        <w:jc w:val="both"/>
      </w:pPr>
      <w:r>
        <w:rPr>
          <w:color w:val="231F20"/>
        </w:rPr>
        <w:t>Ключевую статью расходов предприятия занимает оплата труда.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Изменение среднемесячной заработной платы населения дает чет-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кое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представление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об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изменении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расходов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оплату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труда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(рис.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4).</w:t>
      </w:r>
    </w:p>
    <w:p>
      <w:pPr>
        <w:pStyle w:val="BodyText"/>
        <w:spacing w:line="256" w:lineRule="auto" w:before="3"/>
        <w:ind w:right="154" w:firstLine="396"/>
        <w:jc w:val="both"/>
      </w:pPr>
      <w:r>
        <w:rPr>
          <w:color w:val="231F20"/>
          <w:w w:val="105"/>
        </w:rPr>
        <w:t>Анализируя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рисунок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4,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сказать,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среднемесячная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за-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работная плата в г. Санкт-Петербург для работников транспортной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отрасли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последние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10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лет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увеличилась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2,06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раза.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ind w:left="0"/>
      </w:pPr>
    </w:p>
    <w:p>
      <w:pPr>
        <w:pStyle w:val="BodyText"/>
        <w:spacing w:after="1"/>
        <w:ind w:left="0"/>
        <w:rPr>
          <w:sz w:val="14"/>
        </w:rPr>
      </w:pPr>
    </w:p>
    <w:p>
      <w:pPr>
        <w:pStyle w:val="BodyText"/>
        <w:ind w:left="172"/>
      </w:pPr>
      <w:r>
        <w:rPr/>
        <w:drawing>
          <wp:inline distT="0" distB="0" distL="0" distR="0">
            <wp:extent cx="3783422" cy="1649634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422" cy="164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2"/>
        <w:ind w:left="0"/>
        <w:rPr>
          <w:sz w:val="7"/>
        </w:rPr>
      </w:pPr>
    </w:p>
    <w:p>
      <w:pPr>
        <w:spacing w:line="249" w:lineRule="auto" w:before="93"/>
        <w:ind w:left="1990" w:right="1071" w:hanging="903"/>
        <w:jc w:val="left"/>
        <w:rPr>
          <w:sz w:val="18"/>
        </w:rPr>
      </w:pPr>
      <w:r>
        <w:rPr>
          <w:color w:val="231F20"/>
          <w:sz w:val="18"/>
        </w:rPr>
        <w:t>Рис. 4. Изменение среднемесячной заработной платы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населения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Санкт-Петербург</w:t>
      </w:r>
    </w:p>
    <w:p>
      <w:pPr>
        <w:pStyle w:val="BodyText"/>
        <w:spacing w:before="10"/>
        <w:ind w:left="0"/>
      </w:pPr>
    </w:p>
    <w:p>
      <w:pPr>
        <w:pStyle w:val="BodyText"/>
        <w:spacing w:line="256" w:lineRule="auto"/>
        <w:ind w:right="156" w:firstLine="396"/>
        <w:jc w:val="both"/>
      </w:pPr>
      <w:r>
        <w:rPr>
          <w:color w:val="231F20"/>
        </w:rPr>
        <w:t>Исходя из произведенных анализов, можно сделать вывод о су-</w:t>
      </w:r>
      <w:r>
        <w:rPr>
          <w:color w:val="231F20"/>
          <w:spacing w:val="1"/>
        </w:rPr>
        <w:t> </w:t>
      </w:r>
      <w:r>
        <w:rPr>
          <w:color w:val="231F20"/>
        </w:rPr>
        <w:t>щественном влиянии трех рассмотренных показателей на формиро-</w:t>
      </w:r>
      <w:r>
        <w:rPr>
          <w:color w:val="231F20"/>
          <w:spacing w:val="1"/>
        </w:rPr>
        <w:t> </w:t>
      </w:r>
      <w:r>
        <w:rPr>
          <w:color w:val="231F20"/>
        </w:rPr>
        <w:t>вание тарифа. Повышение цены проезда на городском пассажирском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транспорте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первую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очередь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обусловлено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повышением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стоимости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дизельного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топлива.</w:t>
      </w:r>
    </w:p>
    <w:p>
      <w:pPr>
        <w:pStyle w:val="BodyText"/>
        <w:spacing w:before="2"/>
        <w:ind w:left="0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17"/>
        </w:numPr>
        <w:tabs>
          <w:tab w:pos="738" w:val="left" w:leader="none"/>
        </w:tabs>
        <w:spacing w:line="249" w:lineRule="auto" w:before="9" w:after="0"/>
        <w:ind w:left="158" w:right="158" w:firstLine="396"/>
        <w:jc w:val="both"/>
        <w:rPr>
          <w:sz w:val="18"/>
        </w:rPr>
      </w:pPr>
      <w:r>
        <w:rPr>
          <w:color w:val="231F20"/>
          <w:sz w:val="18"/>
        </w:rPr>
        <w:t>Вукан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Вучик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Транспорт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городах,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удобных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жизни,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Территория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будущего,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2011.</w:t>
      </w:r>
    </w:p>
    <w:p>
      <w:pPr>
        <w:pStyle w:val="ListParagraph"/>
        <w:numPr>
          <w:ilvl w:val="0"/>
          <w:numId w:val="17"/>
        </w:numPr>
        <w:tabs>
          <w:tab w:pos="751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Антошвили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М.Е. Оптимизация городских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автобусных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перевозок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М.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Е.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Антошвили,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Ю.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Либерман,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И.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В.,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Спирин.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М.: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Транспорт,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1985.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102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</w:p>
    <w:p>
      <w:pPr>
        <w:pStyle w:val="ListParagraph"/>
        <w:numPr>
          <w:ilvl w:val="0"/>
          <w:numId w:val="17"/>
        </w:numPr>
        <w:tabs>
          <w:tab w:pos="732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Антошвили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Е.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Организация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городских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автобусных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перевозок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при-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менением математических методов и ЭВМ / М. Е. Антошвили, Г. А. Варелопуло,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М.В.Хрущев.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Транспорт,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1974. 104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17"/>
        </w:numPr>
        <w:tabs>
          <w:tab w:pos="740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Спирин И.В. Перевозки пассажиров городским пассажирским транс-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портом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В. Спирин.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Москва: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ИКЦ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«Академкнига», 2004.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407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 w:after="6"/>
        <w:ind w:left="158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УДК: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656.13</w:t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3"/>
        <w:gridCol w:w="2840"/>
      </w:tblGrid>
      <w:tr>
        <w:trPr>
          <w:trHeight w:val="1711" w:hRule="atLeast"/>
        </w:trPr>
        <w:tc>
          <w:tcPr>
            <w:tcW w:w="3213" w:type="dxa"/>
          </w:tcPr>
          <w:p>
            <w:pPr>
              <w:pStyle w:val="TableParagraph"/>
              <w:spacing w:line="249" w:lineRule="auto" w:before="0"/>
              <w:ind w:left="50" w:right="625"/>
              <w:jc w:val="lef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Анастасия Вячеславовна Каргина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0"/>
              <w:ind w:left="50" w:right="743"/>
              <w:jc w:val="lef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Кристина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Вадимовна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Шурухина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0"/>
              <w:ind w:left="50" w:right="32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(Сибирский государственный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автомобильно-дорожный </w:t>
            </w:r>
            <w:r>
              <w:rPr>
                <w:color w:val="231F20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hyperlink r:id="rId84">
              <w:r>
                <w:rPr>
                  <w:i/>
                  <w:color w:val="231F20"/>
                  <w:w w:val="95"/>
                  <w:sz w:val="18"/>
                </w:rPr>
                <w:t>rhbchbyf271296@mail.ru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</w:p>
          <w:p>
            <w:pPr>
              <w:pStyle w:val="TableParagraph"/>
              <w:spacing w:line="187" w:lineRule="exact" w:before="0"/>
              <w:ind w:left="50"/>
              <w:jc w:val="left"/>
              <w:rPr>
                <w:i/>
                <w:sz w:val="18"/>
              </w:rPr>
            </w:pPr>
            <w:hyperlink r:id="rId85">
              <w:r>
                <w:rPr>
                  <w:i/>
                  <w:color w:val="231F20"/>
                  <w:sz w:val="18"/>
                </w:rPr>
                <w:t>nasty</w:t>
              </w:r>
            </w:hyperlink>
            <w:hyperlink r:id="rId86">
              <w:r>
                <w:rPr>
                  <w:i/>
                  <w:color w:val="231F20"/>
                  <w:sz w:val="18"/>
                </w:rPr>
                <w:t>.15@bk.ru</w:t>
              </w:r>
            </w:hyperlink>
          </w:p>
        </w:tc>
        <w:tc>
          <w:tcPr>
            <w:tcW w:w="2840" w:type="dxa"/>
          </w:tcPr>
          <w:p>
            <w:pPr>
              <w:pStyle w:val="TableParagraph"/>
              <w:spacing w:line="199" w:lineRule="exact" w:before="0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Anastasia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Vyacheslavovna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Kargina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9"/>
              <w:ind w:right="4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master</w:t>
            </w:r>
          </w:p>
          <w:p>
            <w:pPr>
              <w:pStyle w:val="TableParagraph"/>
              <w:spacing w:before="9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Kristina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Vadimovna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Shurukhina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928" w:right="48" w:firstLine="1405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master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    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(Siberian State Automobile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Highway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University)</w:t>
            </w:r>
          </w:p>
          <w:p>
            <w:pPr>
              <w:pStyle w:val="TableParagraph"/>
              <w:spacing w:before="2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hyperlink r:id="rId84">
              <w:r>
                <w:rPr>
                  <w:i/>
                  <w:color w:val="231F20"/>
                  <w:w w:val="95"/>
                  <w:sz w:val="18"/>
                </w:rPr>
                <w:t>rhbchbyf271296@mail.ru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hyperlink r:id="rId85">
              <w:r>
                <w:rPr>
                  <w:i/>
                  <w:color w:val="231F20"/>
                  <w:sz w:val="18"/>
                </w:rPr>
                <w:t>nasty</w:t>
              </w:r>
            </w:hyperlink>
            <w:hyperlink r:id="rId86">
              <w:r>
                <w:rPr>
                  <w:i/>
                  <w:color w:val="231F20"/>
                  <w:sz w:val="18"/>
                </w:rPr>
                <w:t>.15@bk.ru</w:t>
              </w:r>
            </w:hyperlink>
          </w:p>
        </w:tc>
      </w:tr>
    </w:tbl>
    <w:p>
      <w:pPr>
        <w:pStyle w:val="BodyText"/>
        <w:spacing w:before="4"/>
        <w:ind w:left="0"/>
        <w:rPr>
          <w:b/>
          <w:sz w:val="24"/>
        </w:rPr>
      </w:pPr>
    </w:p>
    <w:p>
      <w:pPr>
        <w:pStyle w:val="Heading2"/>
        <w:spacing w:line="249" w:lineRule="auto"/>
        <w:ind w:left="399" w:right="397" w:firstLine="1"/>
      </w:pPr>
      <w:r>
        <w:rPr>
          <w:color w:val="231F20"/>
        </w:rPr>
        <w:t>ОБЕСПЕЧЕНИЕ БЕЗОПАСНЫХ УСЛОВИЙ</w:t>
      </w:r>
      <w:r>
        <w:rPr>
          <w:color w:val="231F20"/>
          <w:spacing w:val="1"/>
        </w:rPr>
        <w:t> </w:t>
      </w:r>
      <w:r>
        <w:rPr>
          <w:color w:val="231F20"/>
        </w:rPr>
        <w:t>РЕГУЛЯРНЫХ ПЕРЕВОЗОК ПАССАЖИРОВ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СУБЪЕКТАМИ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ТРАНСПОРТНОЙ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ДЕЯТЕЛЬНОСТИ</w:t>
      </w:r>
    </w:p>
    <w:p>
      <w:pPr>
        <w:pStyle w:val="BodyText"/>
        <w:spacing w:before="11"/>
        <w:ind w:left="0"/>
        <w:rPr>
          <w:b/>
          <w:sz w:val="19"/>
        </w:rPr>
      </w:pPr>
    </w:p>
    <w:p>
      <w:pPr>
        <w:pStyle w:val="Heading3"/>
      </w:pPr>
      <w:r>
        <w:rPr>
          <w:color w:val="231F20"/>
        </w:rPr>
        <w:t>ENSURING</w:t>
      </w:r>
      <w:r>
        <w:rPr>
          <w:color w:val="231F20"/>
          <w:spacing w:val="-1"/>
        </w:rPr>
        <w:t> </w:t>
      </w:r>
      <w:r>
        <w:rPr>
          <w:color w:val="231F20"/>
        </w:rPr>
        <w:t>SAFE</w:t>
      </w:r>
      <w:r>
        <w:rPr>
          <w:color w:val="231F20"/>
          <w:spacing w:val="-2"/>
        </w:rPr>
        <w:t> </w:t>
      </w:r>
      <w:r>
        <w:rPr>
          <w:color w:val="231F20"/>
        </w:rPr>
        <w:t>CONDITIONS</w:t>
      </w:r>
    </w:p>
    <w:p>
      <w:pPr>
        <w:spacing w:line="249" w:lineRule="auto" w:before="11"/>
        <w:ind w:left="497" w:right="495" w:firstLine="0"/>
        <w:jc w:val="center"/>
        <w:rPr>
          <w:sz w:val="22"/>
        </w:rPr>
      </w:pPr>
      <w:r>
        <w:rPr>
          <w:color w:val="231F20"/>
          <w:spacing w:val="-2"/>
          <w:sz w:val="22"/>
        </w:rPr>
        <w:t>OF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sz w:val="22"/>
        </w:rPr>
        <w:t>REGULAR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TRANSPORTATION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1"/>
          <w:sz w:val="22"/>
        </w:rPr>
        <w:t>OF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PASSENGERS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2"/>
          <w:sz w:val="22"/>
        </w:rPr>
        <w:t>BY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SUBJECTS OF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1"/>
          <w:sz w:val="22"/>
        </w:rPr>
        <w:t>TRANSPORT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ACTIVITY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line="249" w:lineRule="auto" w:before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В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данной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статье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определено,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что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пассажирские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перевозки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являются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важ-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нейшим сектором транспортной отрасли. Также было выявлено, что автомо-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бильные перевозки пассажиров являются в настоящее время единственным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лицензируемым видом автотранспортной деятельности в России, при этом уро-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вень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дорожно-транспортных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происшествий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таких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перевозках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достаточно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высок. Исходя из этого, были рассмотрены условия обеспечения безопасных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условий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регулярных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перевозок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пассажиров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субъектами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транспортной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деятель-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ности,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соблюдение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которых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снижает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риск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возникновения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дорожно-транспорт-</w:t>
      </w:r>
      <w:r>
        <w:rPr>
          <w:color w:val="231F20"/>
          <w:sz w:val="18"/>
        </w:rPr>
        <w:t> 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происшествий.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установлены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лица,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отвечающие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соблюдение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этих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ус-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ловий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предприятии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субъекта транспортной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деятельности.</w:t>
      </w:r>
    </w:p>
    <w:p>
      <w:pPr>
        <w:spacing w:line="249" w:lineRule="auto" w:before="7"/>
        <w:ind w:left="158" w:right="15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Ключевые слова</w:t>
      </w:r>
      <w:r>
        <w:rPr>
          <w:color w:val="231F20"/>
          <w:w w:val="95"/>
          <w:sz w:val="18"/>
        </w:rPr>
        <w:t>: автомобильный транспорт, регулярные пассажирские пе-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ревозки, безопасность перевозок, условия безопасности, субъект транспорт-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деятельности.</w:t>
      </w:r>
    </w:p>
    <w:p>
      <w:pPr>
        <w:pStyle w:val="BodyText"/>
        <w:ind w:left="0"/>
        <w:rPr>
          <w:sz w:val="19"/>
        </w:rPr>
      </w:pPr>
    </w:p>
    <w:p>
      <w:pPr>
        <w:spacing w:line="249" w:lineRule="auto" w:before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This article determines that passenger transportation is an important sector of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the transport industry. It was also revealed that road transport of passengers is cur-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rently the only licensed type of motor transport activity in Russia, while the level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 road traffic accidents during such transport is quite high. Proceeding from this,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conditions for ensuring safe conditions for the regular transportation of passen-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gers by subjects of transport activities, the observance of which reduces the risk of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road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accidents,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were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considered.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persons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who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responsible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compli-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4"/>
        <w:ind w:left="0"/>
        <w:rPr>
          <w:sz w:val="12"/>
        </w:rPr>
      </w:pPr>
    </w:p>
    <w:p>
      <w:pPr>
        <w:spacing w:line="249" w:lineRule="auto" w:before="93"/>
        <w:ind w:left="158" w:right="138" w:firstLine="0"/>
        <w:jc w:val="left"/>
        <w:rPr>
          <w:sz w:val="18"/>
        </w:rPr>
      </w:pPr>
      <w:r>
        <w:rPr>
          <w:color w:val="231F20"/>
          <w:w w:val="105"/>
          <w:sz w:val="18"/>
        </w:rPr>
        <w:t>ance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with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these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conditions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at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enterprise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of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subject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of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transport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activi-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ty are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identified.</w:t>
      </w:r>
    </w:p>
    <w:p>
      <w:pPr>
        <w:spacing w:line="249" w:lineRule="auto" w:before="1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road transport, regular passenger traffic, transport safety, security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conditions,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transport operator.</w:t>
      </w:r>
    </w:p>
    <w:p>
      <w:pPr>
        <w:pStyle w:val="BodyText"/>
        <w:spacing w:before="8"/>
        <w:ind w:left="0"/>
        <w:rPr>
          <w:sz w:val="22"/>
        </w:rPr>
      </w:pPr>
    </w:p>
    <w:p>
      <w:pPr>
        <w:pStyle w:val="BodyText"/>
        <w:spacing w:line="256" w:lineRule="auto" w:before="1"/>
        <w:ind w:right="156" w:firstLine="396"/>
        <w:jc w:val="both"/>
      </w:pPr>
      <w:r>
        <w:rPr>
          <w:color w:val="231F20"/>
          <w:w w:val="105"/>
        </w:rPr>
        <w:t>Перевозки пассажиров автомобильным транспортом являют-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важнейшим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сектором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транспортной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отрасли.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Ежегодно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город-</w:t>
      </w:r>
      <w:r>
        <w:rPr>
          <w:color w:val="231F20"/>
          <w:spacing w:val="-51"/>
          <w:w w:val="105"/>
        </w:rPr>
        <w:t> </w:t>
      </w:r>
      <w:r>
        <w:rPr>
          <w:color w:val="231F20"/>
          <w:spacing w:val="-1"/>
          <w:w w:val="105"/>
        </w:rPr>
        <w:t>ском,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пригородном,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междугородном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международном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сообщении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автомобильным транспортом перевозится более 12 миллиардов пас-</w:t>
      </w:r>
      <w:r>
        <w:rPr>
          <w:color w:val="231F20"/>
          <w:spacing w:val="1"/>
        </w:rPr>
        <w:t> </w:t>
      </w:r>
      <w:r>
        <w:rPr>
          <w:color w:val="231F20"/>
        </w:rPr>
        <w:t>сажиров, что составляет почти 60 % всего объема пассажирских пе-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ревозок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стране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[1,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54].</w:t>
      </w:r>
    </w:p>
    <w:p>
      <w:pPr>
        <w:pStyle w:val="BodyText"/>
        <w:spacing w:line="256" w:lineRule="auto" w:before="6"/>
        <w:ind w:right="155" w:firstLine="396"/>
        <w:jc w:val="both"/>
      </w:pPr>
      <w:r>
        <w:rPr>
          <w:color w:val="231F20"/>
        </w:rPr>
        <w:t>Городские</w:t>
      </w:r>
      <w:r>
        <w:rPr>
          <w:color w:val="231F20"/>
          <w:spacing w:val="-11"/>
        </w:rPr>
        <w:t> </w:t>
      </w:r>
      <w:r>
        <w:rPr>
          <w:color w:val="231F20"/>
        </w:rPr>
        <w:t>автобусные</w:t>
      </w:r>
      <w:r>
        <w:rPr>
          <w:color w:val="231F20"/>
          <w:spacing w:val="-10"/>
        </w:rPr>
        <w:t> </w:t>
      </w:r>
      <w:r>
        <w:rPr>
          <w:color w:val="231F20"/>
        </w:rPr>
        <w:t>маршруты</w:t>
      </w:r>
      <w:r>
        <w:rPr>
          <w:color w:val="231F20"/>
          <w:spacing w:val="-10"/>
        </w:rPr>
        <w:t> </w:t>
      </w:r>
      <w:r>
        <w:rPr>
          <w:color w:val="231F20"/>
        </w:rPr>
        <w:t>составляют</w:t>
      </w:r>
      <w:r>
        <w:rPr>
          <w:color w:val="231F20"/>
          <w:spacing w:val="-10"/>
        </w:rPr>
        <w:t> </w:t>
      </w:r>
      <w:r>
        <w:rPr>
          <w:color w:val="231F20"/>
        </w:rPr>
        <w:t>основу</w:t>
      </w:r>
      <w:r>
        <w:rPr>
          <w:color w:val="231F20"/>
          <w:spacing w:val="-10"/>
        </w:rPr>
        <w:t> </w:t>
      </w:r>
      <w:r>
        <w:rPr>
          <w:color w:val="231F20"/>
        </w:rPr>
        <w:t>обществен-</w:t>
      </w:r>
      <w:r>
        <w:rPr>
          <w:color w:val="231F20"/>
          <w:spacing w:val="-48"/>
        </w:rPr>
        <w:t> </w:t>
      </w:r>
      <w:r>
        <w:rPr>
          <w:color w:val="231F20"/>
          <w:w w:val="105"/>
        </w:rPr>
        <w:t>ного транспорта в большинстве населенных пунктов России. При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этом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пассажирский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транспорт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наиболее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проблемным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сег-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</w:rPr>
        <w:t>ментом,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касаемо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обеспечения</w:t>
      </w:r>
      <w:r>
        <w:rPr>
          <w:color w:val="231F20"/>
          <w:spacing w:val="-10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11"/>
        </w:rPr>
        <w:t> </w:t>
      </w:r>
      <w:r>
        <w:rPr>
          <w:color w:val="231F20"/>
        </w:rPr>
        <w:t>дорожного</w:t>
      </w:r>
      <w:r>
        <w:rPr>
          <w:color w:val="231F20"/>
          <w:spacing w:val="-10"/>
        </w:rPr>
        <w:t> </w:t>
      </w:r>
      <w:r>
        <w:rPr>
          <w:color w:val="231F20"/>
        </w:rPr>
        <w:t>движения.</w:t>
      </w:r>
      <w:r>
        <w:rPr>
          <w:color w:val="231F20"/>
          <w:spacing w:val="-10"/>
        </w:rPr>
        <w:t> </w:t>
      </w:r>
      <w:r>
        <w:rPr>
          <w:color w:val="231F20"/>
        </w:rPr>
        <w:t>Это</w:t>
      </w:r>
      <w:r>
        <w:rPr>
          <w:color w:val="231F20"/>
          <w:spacing w:val="-48"/>
        </w:rPr>
        <w:t> </w:t>
      </w:r>
      <w:r>
        <w:rPr>
          <w:color w:val="231F20"/>
        </w:rPr>
        <w:t>происходит из-за того, что этот вид транспорта является массовым и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доступным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всем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слоям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населения,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из-за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быстрого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развитие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сектора индивидуальных предпринимателей, осуществляющих экс-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плуатацию автобусов и такси. Целью данной статьи является опи-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сание условий, которые должны соблюдать субъекты транспортной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деятельности, для обеспечения безопасных регулярных условий пе-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ревозок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пассажиров.</w:t>
      </w:r>
    </w:p>
    <w:p>
      <w:pPr>
        <w:pStyle w:val="BodyText"/>
        <w:spacing w:line="256" w:lineRule="auto" w:before="13"/>
        <w:ind w:right="156" w:firstLine="450"/>
        <w:jc w:val="both"/>
      </w:pPr>
      <w:r>
        <w:rPr>
          <w:color w:val="231F20"/>
          <w:w w:val="105"/>
        </w:rPr>
        <w:t>Становление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развитие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конкурентной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среды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рынке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транс-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портных услуг повлекло за собой дополнительные проблемы в сфе-</w:t>
      </w:r>
      <w:r>
        <w:rPr>
          <w:color w:val="231F20"/>
          <w:spacing w:val="1"/>
        </w:rPr>
        <w:t> </w:t>
      </w:r>
      <w:r>
        <w:rPr>
          <w:color w:val="231F20"/>
        </w:rPr>
        <w:t>ре обеспечения безопасности дорожного движения. Не случайно ав-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томобильные перевозки пассажиров являются в настоящее время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единственным лицензируемым видом автотранспортной деятельно-</w:t>
      </w:r>
      <w:r>
        <w:rPr>
          <w:color w:val="231F20"/>
          <w:spacing w:val="1"/>
        </w:rPr>
        <w:t> </w:t>
      </w:r>
      <w:r>
        <w:rPr>
          <w:color w:val="231F20"/>
        </w:rPr>
        <w:t>сти в России [2, статья 12]. На дорогах Российской Федерации с уча-</w:t>
      </w:r>
      <w:r>
        <w:rPr>
          <w:color w:val="231F20"/>
          <w:spacing w:val="1"/>
        </w:rPr>
        <w:t> </w:t>
      </w:r>
      <w:r>
        <w:rPr>
          <w:color w:val="231F20"/>
        </w:rPr>
        <w:t>стием лицензируемых автотранспортных средств ежегодно происхо-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дит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более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6,5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тысяч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ДТП,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этом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почти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40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%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вине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водителей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этих автотранспортных средств [1, 55 с.]. В связи с этим необходимо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тщательно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следить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соблюдением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условий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безопасных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пассажир-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ских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перевозок,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именно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данной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статье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будут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рассмотрены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усло-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безопасных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регулярных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перевозок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пассажиров.</w:t>
      </w:r>
    </w:p>
    <w:p>
      <w:pPr>
        <w:pStyle w:val="BodyText"/>
        <w:spacing w:line="256" w:lineRule="auto" w:before="13"/>
        <w:ind w:right="155" w:firstLine="396"/>
        <w:jc w:val="both"/>
      </w:pPr>
      <w:r>
        <w:rPr>
          <w:color w:val="231F20"/>
          <w:w w:val="105"/>
        </w:rPr>
        <w:t>Регулярные перевозки пассажиров – это перевозки, которые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осуществляются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установленным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маршрутам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расписаниям.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4" w:firstLine="396"/>
        <w:jc w:val="both"/>
      </w:pPr>
      <w:r>
        <w:rPr>
          <w:color w:val="231F20"/>
          <w:w w:val="105"/>
        </w:rPr>
        <w:t>Субъект транспортной деятельности – юридическое лицо или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индивидуальный предприниматель, осуществляющий на террито-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рии Российской Федерации деятельность, связанную с эксплуата-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цией транспортных средств, предназначенных для перевозок пасса-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жиров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грузов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[3,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160].</w:t>
      </w:r>
    </w:p>
    <w:p>
      <w:pPr>
        <w:pStyle w:val="BodyText"/>
        <w:spacing w:line="256" w:lineRule="auto" w:before="5"/>
        <w:ind w:right="153" w:firstLine="396"/>
        <w:jc w:val="both"/>
      </w:pPr>
      <w:r>
        <w:rPr>
          <w:color w:val="231F20"/>
        </w:rPr>
        <w:t>Ответственность за организацию работы по обеспечению безо-</w:t>
      </w:r>
      <w:r>
        <w:rPr>
          <w:color w:val="231F20"/>
          <w:spacing w:val="1"/>
        </w:rPr>
        <w:t> </w:t>
      </w:r>
      <w:r>
        <w:rPr>
          <w:color w:val="231F20"/>
        </w:rPr>
        <w:t>пасности дорожного движения в субъектах транспортной деятельно-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возлагается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руководителя,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либо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назначенного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должность,</w:t>
      </w:r>
      <w:r>
        <w:rPr>
          <w:color w:val="231F20"/>
          <w:spacing w:val="-48"/>
        </w:rPr>
        <w:t> </w:t>
      </w:r>
      <w:r>
        <w:rPr>
          <w:color w:val="231F20"/>
        </w:rPr>
        <w:t>связанную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обеспечением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движения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транспортных</w:t>
      </w:r>
      <w:r>
        <w:rPr>
          <w:color w:val="231F20"/>
          <w:spacing w:val="1"/>
        </w:rPr>
        <w:t> </w:t>
      </w:r>
      <w:r>
        <w:rPr>
          <w:color w:val="231F20"/>
        </w:rPr>
        <w:t>средств,</w:t>
      </w:r>
      <w:r>
        <w:rPr>
          <w:color w:val="231F20"/>
          <w:spacing w:val="5"/>
        </w:rPr>
        <w:t> </w:t>
      </w:r>
      <w:r>
        <w:rPr>
          <w:color w:val="231F20"/>
        </w:rPr>
        <w:t>исполнительного</w:t>
      </w:r>
      <w:r>
        <w:rPr>
          <w:color w:val="231F20"/>
          <w:spacing w:val="6"/>
        </w:rPr>
        <w:t> </w:t>
      </w:r>
      <w:r>
        <w:rPr>
          <w:color w:val="231F20"/>
        </w:rPr>
        <w:t>руководителя</w:t>
      </w:r>
      <w:r>
        <w:rPr>
          <w:color w:val="231F20"/>
          <w:spacing w:val="6"/>
        </w:rPr>
        <w:t> </w:t>
      </w:r>
      <w:r>
        <w:rPr>
          <w:color w:val="231F20"/>
        </w:rPr>
        <w:t>или</w:t>
      </w:r>
      <w:r>
        <w:rPr>
          <w:color w:val="231F20"/>
          <w:spacing w:val="6"/>
        </w:rPr>
        <w:t> </w:t>
      </w:r>
      <w:r>
        <w:rPr>
          <w:color w:val="231F20"/>
        </w:rPr>
        <w:t>специалиста.</w:t>
      </w:r>
    </w:p>
    <w:p>
      <w:pPr>
        <w:pStyle w:val="BodyText"/>
        <w:spacing w:line="256" w:lineRule="auto" w:before="6"/>
        <w:ind w:right="156" w:firstLine="396"/>
        <w:jc w:val="both"/>
      </w:pPr>
      <w:r>
        <w:rPr>
          <w:color w:val="231F20"/>
          <w:w w:val="105"/>
        </w:rPr>
        <w:t>К требованиям по обеспечению безопасности перевозок пас-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сажиров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грузов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субъектами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транспортной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относят-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ся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[3,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161]:</w:t>
      </w:r>
    </w:p>
    <w:p>
      <w:pPr>
        <w:pStyle w:val="ListParagraph"/>
        <w:numPr>
          <w:ilvl w:val="0"/>
          <w:numId w:val="18"/>
        </w:numPr>
        <w:tabs>
          <w:tab w:pos="716" w:val="left" w:leader="none"/>
        </w:tabs>
        <w:spacing w:line="256" w:lineRule="auto" w:before="0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обеспечение профессиональной компетентности и профессио-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3"/>
          <w:sz w:val="20"/>
        </w:rPr>
        <w:t>нальной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3"/>
          <w:sz w:val="20"/>
        </w:rPr>
        <w:t>пригодности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работников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3"/>
          <w:sz w:val="20"/>
        </w:rPr>
        <w:t>субъекта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транспортной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3"/>
          <w:sz w:val="20"/>
        </w:rPr>
        <w:t>деятельности;</w:t>
      </w:r>
    </w:p>
    <w:p>
      <w:pPr>
        <w:pStyle w:val="ListParagraph"/>
        <w:numPr>
          <w:ilvl w:val="0"/>
          <w:numId w:val="18"/>
        </w:numPr>
        <w:tabs>
          <w:tab w:pos="711" w:val="left" w:leader="none"/>
        </w:tabs>
        <w:spacing w:line="231" w:lineRule="exact" w:before="0" w:after="0"/>
        <w:ind w:left="710" w:right="0" w:hanging="156"/>
        <w:jc w:val="both"/>
        <w:rPr>
          <w:sz w:val="20"/>
        </w:rPr>
      </w:pPr>
      <w:r>
        <w:rPr>
          <w:color w:val="231F20"/>
          <w:spacing w:val="-2"/>
          <w:sz w:val="20"/>
        </w:rPr>
        <w:t>обеспечение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соответствия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транспортных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средств,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используемых</w:t>
      </w:r>
    </w:p>
    <w:p>
      <w:pPr>
        <w:pStyle w:val="BodyText"/>
        <w:spacing w:line="256" w:lineRule="auto" w:before="6"/>
        <w:ind w:right="155"/>
        <w:jc w:val="both"/>
      </w:pPr>
      <w:r>
        <w:rPr>
          <w:color w:val="231F20"/>
        </w:rPr>
        <w:t>в процессе эксплуатации, требованиям законодательства Российской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Федерации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техническом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регулировании;</w:t>
      </w:r>
    </w:p>
    <w:p>
      <w:pPr>
        <w:pStyle w:val="ListParagraph"/>
        <w:numPr>
          <w:ilvl w:val="0"/>
          <w:numId w:val="18"/>
        </w:numPr>
        <w:tabs>
          <w:tab w:pos="714" w:val="left" w:leader="none"/>
        </w:tabs>
        <w:spacing w:line="256" w:lineRule="auto" w:before="0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обеспечение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безопасных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условий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перевозок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пассажиров,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вклю-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чая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перевозки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особых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условиях.</w:t>
      </w:r>
    </w:p>
    <w:p>
      <w:pPr>
        <w:pStyle w:val="BodyText"/>
        <w:spacing w:line="256" w:lineRule="auto"/>
        <w:ind w:right="154" w:firstLine="396"/>
        <w:jc w:val="both"/>
      </w:pPr>
      <w:r>
        <w:rPr>
          <w:color w:val="231F20"/>
          <w:w w:val="105"/>
        </w:rPr>
        <w:t>Одним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важных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условий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соблюдение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всех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условий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открытии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маршрута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регулярных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перевозок.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Порядок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открытия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регулярных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маршрутов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между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субъектами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Российской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Федерации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регламентируется Федеральным законом от 13 июля 2015 г. № 220-</w:t>
      </w:r>
      <w:r>
        <w:rPr>
          <w:color w:val="231F20"/>
          <w:spacing w:val="1"/>
        </w:rPr>
        <w:t> </w:t>
      </w:r>
      <w:r>
        <w:rPr>
          <w:color w:val="231F20"/>
        </w:rPr>
        <w:t>ФЗ «Об организации регулярных перевозок пассажиров и багажа ав-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томобильным транспортом и городским наземным электрическим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транспортом в Российской Федерации и о внесении изменений в от-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дельные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законодательные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акты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Российской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Федерации»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[4].</w:t>
      </w:r>
    </w:p>
    <w:p>
      <w:pPr>
        <w:pStyle w:val="BodyText"/>
        <w:spacing w:line="256" w:lineRule="auto"/>
        <w:ind w:right="154" w:firstLine="396"/>
        <w:jc w:val="both"/>
      </w:pPr>
      <w:r>
        <w:rPr>
          <w:color w:val="231F20"/>
        </w:rPr>
        <w:t>Открытие маршрутов производится по согласованию с заинтере-</w:t>
      </w:r>
      <w:r>
        <w:rPr>
          <w:color w:val="231F20"/>
          <w:spacing w:val="-47"/>
        </w:rPr>
        <w:t> </w:t>
      </w:r>
      <w:r>
        <w:rPr>
          <w:color w:val="231F20"/>
        </w:rPr>
        <w:t>сованными органами исполнительной власти субъектов 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Федерации. Инициаторами открытия регулярных автобусных марш-</w:t>
      </w:r>
      <w:r>
        <w:rPr>
          <w:color w:val="231F20"/>
          <w:spacing w:val="1"/>
        </w:rPr>
        <w:t> </w:t>
      </w:r>
      <w:r>
        <w:rPr>
          <w:color w:val="231F20"/>
        </w:rPr>
        <w:t>рутов</w:t>
      </w:r>
      <w:r>
        <w:rPr>
          <w:color w:val="231F20"/>
          <w:spacing w:val="-9"/>
        </w:rPr>
        <w:t> </w:t>
      </w:r>
      <w:r>
        <w:rPr>
          <w:color w:val="231F20"/>
        </w:rPr>
        <w:t>между</w:t>
      </w:r>
      <w:r>
        <w:rPr>
          <w:color w:val="231F20"/>
          <w:spacing w:val="-9"/>
        </w:rPr>
        <w:t> </w:t>
      </w:r>
      <w:r>
        <w:rPr>
          <w:color w:val="231F20"/>
        </w:rPr>
        <w:t>субъектами</w:t>
      </w:r>
      <w:r>
        <w:rPr>
          <w:color w:val="231F20"/>
          <w:spacing w:val="-9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9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9"/>
        </w:rPr>
        <w:t> </w:t>
      </w:r>
      <w:r>
        <w:rPr>
          <w:color w:val="231F20"/>
        </w:rPr>
        <w:t>могут</w:t>
      </w:r>
      <w:r>
        <w:rPr>
          <w:color w:val="231F20"/>
          <w:spacing w:val="-9"/>
        </w:rPr>
        <w:t> </w:t>
      </w:r>
      <w:r>
        <w:rPr>
          <w:color w:val="231F20"/>
        </w:rPr>
        <w:t>выступать</w:t>
      </w:r>
      <w:r>
        <w:rPr>
          <w:color w:val="231F20"/>
          <w:spacing w:val="-9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юридические,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физические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лица.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перевозкам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пассажиров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регулярным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маршрутам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между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субъектами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Российской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Федерации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допускаются юридические лица и индивидуальные предпринимате-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ли,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имеющие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соответствующие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лицензии.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66" w:lineRule="auto" w:before="97"/>
        <w:ind w:right="156" w:firstLine="396"/>
        <w:jc w:val="both"/>
      </w:pPr>
      <w:r>
        <w:rPr>
          <w:color w:val="231F20"/>
        </w:rPr>
        <w:t>Получение лицензии субъектом транспортной деятельности ли-</w:t>
      </w:r>
      <w:r>
        <w:rPr>
          <w:color w:val="231F20"/>
          <w:spacing w:val="1"/>
        </w:rPr>
        <w:t> </w:t>
      </w:r>
      <w:r>
        <w:rPr>
          <w:color w:val="231F20"/>
        </w:rPr>
        <w:t>цензии на перевозку пассажиров является важным условием обеспе-</w:t>
      </w:r>
      <w:r>
        <w:rPr>
          <w:color w:val="231F20"/>
          <w:spacing w:val="1"/>
        </w:rPr>
        <w:t> </w:t>
      </w:r>
      <w:r>
        <w:rPr>
          <w:color w:val="231F20"/>
        </w:rPr>
        <w:t>чения безопасных регулярных перевозок пассажиров, поскольку вся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транспортная инфраструктура является объектом повышенной опас-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ности,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процессе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пользования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которой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может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быть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причинен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вред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потребителю,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перевозчику,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третьим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лицам.</w:t>
      </w:r>
    </w:p>
    <w:p>
      <w:pPr>
        <w:pStyle w:val="BodyText"/>
        <w:spacing w:before="4"/>
        <w:ind w:left="555"/>
        <w:jc w:val="both"/>
      </w:pPr>
      <w:r>
        <w:rPr>
          <w:color w:val="231F20"/>
        </w:rPr>
        <w:t>Опираясь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Федеральный</w:t>
      </w:r>
      <w:r>
        <w:rPr>
          <w:color w:val="231F20"/>
          <w:spacing w:val="17"/>
        </w:rPr>
        <w:t> </w:t>
      </w:r>
      <w:r>
        <w:rPr>
          <w:color w:val="231F20"/>
        </w:rPr>
        <w:t>закон</w:t>
      </w:r>
      <w:r>
        <w:rPr>
          <w:color w:val="231F20"/>
          <w:spacing w:val="17"/>
        </w:rPr>
        <w:t> </w:t>
      </w:r>
      <w:r>
        <w:rPr>
          <w:color w:val="231F20"/>
        </w:rPr>
        <w:t>от</w:t>
      </w:r>
      <w:r>
        <w:rPr>
          <w:color w:val="231F20"/>
          <w:spacing w:val="17"/>
        </w:rPr>
        <w:t> </w:t>
      </w:r>
      <w:r>
        <w:rPr>
          <w:color w:val="231F20"/>
        </w:rPr>
        <w:t>13</w:t>
      </w:r>
      <w:r>
        <w:rPr>
          <w:color w:val="231F20"/>
          <w:spacing w:val="17"/>
        </w:rPr>
        <w:t> </w:t>
      </w:r>
      <w:r>
        <w:rPr>
          <w:color w:val="231F20"/>
        </w:rPr>
        <w:t>июля</w:t>
      </w:r>
      <w:r>
        <w:rPr>
          <w:color w:val="231F20"/>
          <w:spacing w:val="17"/>
        </w:rPr>
        <w:t> </w:t>
      </w:r>
      <w:r>
        <w:rPr>
          <w:color w:val="231F20"/>
        </w:rPr>
        <w:t>2015</w:t>
      </w:r>
      <w:r>
        <w:rPr>
          <w:color w:val="231F20"/>
          <w:spacing w:val="17"/>
        </w:rPr>
        <w:t> </w:t>
      </w:r>
      <w:r>
        <w:rPr>
          <w:color w:val="231F20"/>
        </w:rPr>
        <w:t>г.</w:t>
      </w:r>
      <w:r>
        <w:rPr>
          <w:color w:val="231F20"/>
          <w:spacing w:val="17"/>
        </w:rPr>
        <w:t> </w:t>
      </w:r>
      <w:r>
        <w:rPr>
          <w:color w:val="231F20"/>
        </w:rPr>
        <w:t>№</w:t>
      </w:r>
      <w:r>
        <w:rPr>
          <w:color w:val="231F20"/>
          <w:spacing w:val="17"/>
        </w:rPr>
        <w:t> </w:t>
      </w:r>
      <w:r>
        <w:rPr>
          <w:color w:val="231F20"/>
        </w:rPr>
        <w:t>220-ФЗ</w:t>
      </w:r>
    </w:p>
    <w:p>
      <w:pPr>
        <w:pStyle w:val="BodyText"/>
        <w:spacing w:line="266" w:lineRule="auto" w:before="26"/>
        <w:ind w:right="153"/>
        <w:jc w:val="both"/>
      </w:pPr>
      <w:r>
        <w:rPr>
          <w:color w:val="231F20"/>
          <w:w w:val="105"/>
        </w:rPr>
        <w:t>«Об организации регулярных перевозок пассажиров и багажа ав-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томобильным транспортом и городским наземным электрическим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транспортом в Российской Федерации и о внесении изменений в от-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дельные законодательные акты Российской Федерации» [4], и на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Федеральный закон № 196 от 10 декабря 1995 г. «О безопасности до-</w:t>
      </w:r>
      <w:r>
        <w:rPr>
          <w:color w:val="231F20"/>
          <w:spacing w:val="-47"/>
        </w:rPr>
        <w:t> </w:t>
      </w:r>
      <w:r>
        <w:rPr>
          <w:color w:val="231F20"/>
        </w:rPr>
        <w:t>рожного движения» [5] субъекты транспортной деятельности на тер-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ритории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Российской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Федерации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обеспечения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условий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безопас-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ных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регулярных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пассажирских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перевозок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должны:</w:t>
      </w:r>
    </w:p>
    <w:p>
      <w:pPr>
        <w:pStyle w:val="ListParagraph"/>
        <w:numPr>
          <w:ilvl w:val="0"/>
          <w:numId w:val="16"/>
        </w:numPr>
        <w:tabs>
          <w:tab w:pos="718" w:val="left" w:leader="none"/>
        </w:tabs>
        <w:spacing w:line="266" w:lineRule="auto" w:before="6" w:after="0"/>
        <w:ind w:left="158" w:right="156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разрабатывать на каждый маршрут регулярных автобусных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перевозок паспорт и схему маршрута с указанием опасных участ-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ков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нем;</w:t>
      </w:r>
    </w:p>
    <w:p>
      <w:pPr>
        <w:pStyle w:val="ListParagraph"/>
        <w:numPr>
          <w:ilvl w:val="0"/>
          <w:numId w:val="16"/>
        </w:numPr>
        <w:tabs>
          <w:tab w:pos="713" w:val="left" w:leader="none"/>
        </w:tabs>
        <w:spacing w:line="266" w:lineRule="auto" w:before="2" w:after="0"/>
        <w:ind w:left="158" w:right="155" w:firstLine="396"/>
        <w:jc w:val="both"/>
        <w:rPr>
          <w:sz w:val="20"/>
        </w:rPr>
      </w:pPr>
      <w:r>
        <w:rPr>
          <w:color w:val="231F20"/>
          <w:sz w:val="20"/>
        </w:rPr>
        <w:t>при разработке графиков движения по маршрутам учитывать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безопасные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скорости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движения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отдельных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участках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маршрута,</w:t>
      </w:r>
      <w:r>
        <w:rPr>
          <w:color w:val="231F20"/>
          <w:spacing w:val="-47"/>
          <w:sz w:val="20"/>
        </w:rPr>
        <w:t> </w:t>
      </w:r>
      <w:r>
        <w:rPr>
          <w:color w:val="231F20"/>
          <w:spacing w:val="-3"/>
          <w:sz w:val="20"/>
        </w:rPr>
        <w:t>а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3"/>
          <w:sz w:val="20"/>
        </w:rPr>
        <w:t>также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3"/>
          <w:sz w:val="20"/>
        </w:rPr>
        <w:t>требования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соблюдения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режимов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труда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и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отдыха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водителей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[6];</w:t>
      </w:r>
    </w:p>
    <w:p>
      <w:pPr>
        <w:pStyle w:val="ListParagraph"/>
        <w:numPr>
          <w:ilvl w:val="0"/>
          <w:numId w:val="16"/>
        </w:numPr>
        <w:tabs>
          <w:tab w:pos="716" w:val="left" w:leader="none"/>
        </w:tabs>
        <w:spacing w:line="266" w:lineRule="auto" w:before="2" w:after="0"/>
        <w:ind w:left="158" w:right="156" w:firstLine="396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обеспечивать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каждого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водителя,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выполняющего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регулярные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автобусные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перевозки,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графиком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движения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на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маршруте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с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указани-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ем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времени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мест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остановок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пути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отдых,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обед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ночлег,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а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так-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же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схемой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маршрута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указанием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опасных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участков;</w:t>
      </w:r>
    </w:p>
    <w:p>
      <w:pPr>
        <w:pStyle w:val="ListParagraph"/>
        <w:numPr>
          <w:ilvl w:val="0"/>
          <w:numId w:val="16"/>
        </w:numPr>
        <w:tabs>
          <w:tab w:pos="716" w:val="left" w:leader="none"/>
        </w:tabs>
        <w:spacing w:line="266" w:lineRule="auto" w:before="3" w:after="0"/>
        <w:ind w:left="158" w:right="154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создавать условия для повышения квалификации водителей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других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работников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автомобильного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и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наземного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городского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элек-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трического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транспорта,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обеспечивающих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безопасность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дорожного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движения;</w:t>
      </w:r>
    </w:p>
    <w:p>
      <w:pPr>
        <w:pStyle w:val="ListParagraph"/>
        <w:numPr>
          <w:ilvl w:val="0"/>
          <w:numId w:val="16"/>
        </w:numPr>
        <w:tabs>
          <w:tab w:pos="708" w:val="left" w:leader="none"/>
        </w:tabs>
        <w:spacing w:line="266" w:lineRule="auto" w:before="3" w:after="0"/>
        <w:ind w:left="158" w:right="154" w:firstLine="396"/>
        <w:jc w:val="both"/>
        <w:rPr>
          <w:sz w:val="20"/>
        </w:rPr>
      </w:pPr>
      <w:r>
        <w:rPr>
          <w:color w:val="231F20"/>
          <w:sz w:val="20"/>
        </w:rPr>
        <w:t>выбирать типы и марки подвижного состава в зависимости от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2"/>
          <w:sz w:val="20"/>
        </w:rPr>
        <w:t>вида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перевозок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учетом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дорожных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погодно-климатических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условий;</w:t>
      </w:r>
    </w:p>
    <w:p>
      <w:pPr>
        <w:pStyle w:val="ListParagraph"/>
        <w:numPr>
          <w:ilvl w:val="0"/>
          <w:numId w:val="16"/>
        </w:numPr>
        <w:tabs>
          <w:tab w:pos="708" w:val="left" w:leader="none"/>
        </w:tabs>
        <w:spacing w:line="266" w:lineRule="auto" w:before="1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разрабатывать графики выпуска автобусов на линию с учетом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w w:val="105"/>
          <w:sz w:val="20"/>
        </w:rPr>
        <w:t>колебания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пассажиропотоков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дням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недели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часам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суток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в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целях</w:t>
      </w:r>
    </w:p>
    <w:p>
      <w:pPr>
        <w:spacing w:after="0" w:line="266" w:lineRule="auto"/>
        <w:jc w:val="both"/>
        <w:rPr>
          <w:sz w:val="20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66" w:lineRule="auto" w:before="97"/>
        <w:ind w:right="156"/>
        <w:jc w:val="both"/>
      </w:pPr>
      <w:r>
        <w:rPr>
          <w:color w:val="231F20"/>
          <w:spacing w:val="-1"/>
          <w:w w:val="105"/>
        </w:rPr>
        <w:t>обеспечения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перевозок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пассажиров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без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нарушения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норм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вместимо-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сти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[2,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60].</w:t>
      </w:r>
    </w:p>
    <w:p>
      <w:pPr>
        <w:pStyle w:val="ListParagraph"/>
        <w:numPr>
          <w:ilvl w:val="0"/>
          <w:numId w:val="16"/>
        </w:numPr>
        <w:tabs>
          <w:tab w:pos="715" w:val="left" w:leader="none"/>
        </w:tabs>
        <w:spacing w:line="256" w:lineRule="auto" w:before="0" w:after="0"/>
        <w:ind w:left="158" w:right="156" w:firstLine="396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анализировать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устранять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причины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дорожно-транспортных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происшествий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нарушений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правил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дорожного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движения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участи-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ем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принадлежащих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им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транспортных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средств;</w:t>
      </w:r>
    </w:p>
    <w:p>
      <w:pPr>
        <w:pStyle w:val="ListParagraph"/>
        <w:numPr>
          <w:ilvl w:val="0"/>
          <w:numId w:val="16"/>
        </w:numPr>
        <w:tabs>
          <w:tab w:pos="707" w:val="left" w:leader="none"/>
        </w:tabs>
        <w:spacing w:line="256" w:lineRule="auto" w:before="0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организовывать проведение обязательных медицинских осмо-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тров и мероприятий по совершенствованию водителями транспорт-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w w:val="105"/>
          <w:sz w:val="20"/>
        </w:rPr>
        <w:t>ных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средств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навыков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оказания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первой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помощи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пострадавшим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до-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рожно-транспортных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происшествиях;</w:t>
      </w:r>
    </w:p>
    <w:p>
      <w:pPr>
        <w:pStyle w:val="ListParagraph"/>
        <w:numPr>
          <w:ilvl w:val="0"/>
          <w:numId w:val="16"/>
        </w:numPr>
        <w:tabs>
          <w:tab w:pos="705" w:val="left" w:leader="none"/>
        </w:tabs>
        <w:spacing w:line="256" w:lineRule="auto" w:before="0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обеспечивать соответствие технического состояния транспорт-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ных средств требованиям безопасности дорожного движения и не до-</w:t>
      </w:r>
      <w:r>
        <w:rPr>
          <w:color w:val="231F20"/>
          <w:spacing w:val="-48"/>
          <w:sz w:val="20"/>
        </w:rPr>
        <w:t> </w:t>
      </w:r>
      <w:r>
        <w:rPr>
          <w:color w:val="231F20"/>
          <w:w w:val="105"/>
          <w:sz w:val="20"/>
        </w:rPr>
        <w:t>пускать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транспортные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средства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к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эксплуатации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при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наличии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них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неисправностей,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угрожающих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безопасности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дорожного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движения;</w:t>
      </w:r>
    </w:p>
    <w:p>
      <w:pPr>
        <w:pStyle w:val="ListParagraph"/>
        <w:numPr>
          <w:ilvl w:val="0"/>
          <w:numId w:val="16"/>
        </w:numPr>
        <w:tabs>
          <w:tab w:pos="714" w:val="left" w:leader="none"/>
        </w:tabs>
        <w:spacing w:line="256" w:lineRule="auto" w:before="5" w:after="0"/>
        <w:ind w:left="158" w:right="156" w:firstLine="396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обеспечивать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исполнение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установленной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федеральным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зако-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ном обязанности по страхованию гражданской ответственности вла-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дельцев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транспортных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средств;</w:t>
      </w:r>
    </w:p>
    <w:p>
      <w:pPr>
        <w:pStyle w:val="ListParagraph"/>
        <w:numPr>
          <w:ilvl w:val="0"/>
          <w:numId w:val="16"/>
        </w:numPr>
        <w:tabs>
          <w:tab w:pos="711" w:val="left" w:leader="none"/>
        </w:tabs>
        <w:spacing w:line="240" w:lineRule="auto" w:before="3" w:after="0"/>
        <w:ind w:left="710" w:right="0" w:hanging="156"/>
        <w:jc w:val="both"/>
        <w:rPr>
          <w:sz w:val="20"/>
        </w:rPr>
      </w:pPr>
      <w:r>
        <w:rPr>
          <w:color w:val="231F20"/>
          <w:sz w:val="20"/>
        </w:rPr>
        <w:t>оснащать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транспортные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средства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тахографами.</w:t>
      </w:r>
    </w:p>
    <w:p>
      <w:pPr>
        <w:pStyle w:val="BodyText"/>
        <w:spacing w:line="256" w:lineRule="auto" w:before="17"/>
        <w:ind w:right="156" w:firstLine="396"/>
        <w:jc w:val="both"/>
      </w:pPr>
      <w:r>
        <w:rPr>
          <w:color w:val="231F20"/>
        </w:rPr>
        <w:t>Контроль за выполнением требований по обеспечению безопас-</w:t>
      </w:r>
      <w:r>
        <w:rPr>
          <w:color w:val="231F20"/>
          <w:spacing w:val="1"/>
        </w:rPr>
        <w:t> </w:t>
      </w:r>
      <w:r>
        <w:rPr>
          <w:color w:val="231F20"/>
        </w:rPr>
        <w:t>ности дорожного движения осуществляется органами государствен-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контроля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надзора.</w:t>
      </w:r>
    </w:p>
    <w:p>
      <w:pPr>
        <w:pStyle w:val="BodyText"/>
        <w:spacing w:line="256" w:lineRule="auto" w:before="4"/>
        <w:ind w:right="154" w:firstLine="396"/>
        <w:jc w:val="both"/>
      </w:pPr>
      <w:r>
        <w:rPr>
          <w:color w:val="231F20"/>
          <w:w w:val="105"/>
        </w:rPr>
        <w:t>Исходя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всего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вышесказанного,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сделать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вывод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том,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имеется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большое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число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условий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безопасности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регулярных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пас-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сажирских перевозок, не соблюдение которых приводит к дорож-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но-транспортным происшествиям. Поэтому необходимо проводить</w:t>
      </w:r>
      <w:r>
        <w:rPr>
          <w:color w:val="231F20"/>
          <w:spacing w:val="1"/>
        </w:rPr>
        <w:t> </w:t>
      </w:r>
      <w:r>
        <w:rPr>
          <w:color w:val="231F20"/>
        </w:rPr>
        <w:t>тщательные проверки субъектов транспортной деятельности, чтобы</w:t>
      </w:r>
      <w:r>
        <w:rPr>
          <w:color w:val="231F20"/>
          <w:spacing w:val="1"/>
        </w:rPr>
        <w:t> </w:t>
      </w:r>
      <w:r>
        <w:rPr>
          <w:color w:val="231F20"/>
        </w:rPr>
        <w:t>выявлять имеющиеся нарушения, которые могут привести к дорож-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но-транспортным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проишествиям.</w:t>
      </w:r>
    </w:p>
    <w:p>
      <w:pPr>
        <w:pStyle w:val="BodyText"/>
        <w:spacing w:before="3"/>
        <w:ind w:left="0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19"/>
        </w:numPr>
        <w:tabs>
          <w:tab w:pos="722" w:val="left" w:leader="none"/>
        </w:tabs>
        <w:spacing w:line="249" w:lineRule="auto" w:before="9" w:after="0"/>
        <w:ind w:left="158" w:right="154" w:firstLine="396"/>
        <w:jc w:val="both"/>
        <w:rPr>
          <w:sz w:val="18"/>
        </w:rPr>
      </w:pPr>
      <w:r>
        <w:rPr>
          <w:color w:val="231F20"/>
          <w:spacing w:val="-1"/>
          <w:w w:val="95"/>
          <w:sz w:val="18"/>
        </w:rPr>
        <w:t>Организация перевозок пассажиров и грузов на автомобильном </w:t>
      </w:r>
      <w:r>
        <w:rPr>
          <w:color w:val="231F20"/>
          <w:w w:val="95"/>
          <w:sz w:val="18"/>
        </w:rPr>
        <w:t>транспор-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2"/>
          <w:sz w:val="18"/>
        </w:rPr>
        <w:t>те: учебно-методическое пособие [Электронный ресурс]: </w:t>
      </w:r>
      <w:r>
        <w:rPr>
          <w:color w:val="231F20"/>
          <w:spacing w:val="-1"/>
          <w:sz w:val="18"/>
        </w:rPr>
        <w:t>учебно-методическое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пособие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под.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ред.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Колик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Москва,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2014.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148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Режим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доступа: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https://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rosavtotransport.ru/netcat_files/382/558/Organizatsiya_perevozok_passazhirov_i_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gruzov.pdf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 15.10.2019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г.).</w:t>
      </w:r>
    </w:p>
    <w:p>
      <w:pPr>
        <w:pStyle w:val="ListParagraph"/>
        <w:numPr>
          <w:ilvl w:val="0"/>
          <w:numId w:val="19"/>
        </w:numPr>
        <w:tabs>
          <w:tab w:pos="727" w:val="left" w:leader="none"/>
        </w:tabs>
        <w:spacing w:line="249" w:lineRule="auto" w:before="4" w:after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Федеральный закон «О лицензировании отдельных видов деятельности»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04.05.2011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99-ФЗ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(последняя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редакция)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годов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[Электронный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ресурс].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–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4"/>
        <w:ind w:left="0"/>
        <w:rPr>
          <w:sz w:val="12"/>
        </w:rPr>
      </w:pPr>
    </w:p>
    <w:p>
      <w:pPr>
        <w:spacing w:line="249" w:lineRule="auto" w:before="93"/>
        <w:ind w:left="158" w:right="154" w:firstLine="0"/>
        <w:jc w:val="both"/>
        <w:rPr>
          <w:sz w:val="18"/>
        </w:rPr>
      </w:pPr>
      <w:r>
        <w:rPr>
          <w:color w:val="231F20"/>
          <w:w w:val="95"/>
          <w:sz w:val="18"/>
        </w:rPr>
        <w:t>Режим доступа: </w:t>
      </w:r>
      <w:hyperlink r:id="rId87">
        <w:r>
          <w:rPr>
            <w:color w:val="231F20"/>
            <w:w w:val="95"/>
            <w:sz w:val="18"/>
          </w:rPr>
          <w:t>http://www.consultant.ru/document/cons_doc_LAW_113658/ </w:t>
        </w:r>
      </w:hyperlink>
      <w:r>
        <w:rPr>
          <w:color w:val="231F20"/>
          <w:w w:val="95"/>
          <w:sz w:val="18"/>
        </w:rPr>
        <w:t>(Дата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15.10.2019 г.).</w:t>
      </w:r>
    </w:p>
    <w:p>
      <w:pPr>
        <w:pStyle w:val="ListParagraph"/>
        <w:numPr>
          <w:ilvl w:val="0"/>
          <w:numId w:val="19"/>
        </w:numPr>
        <w:tabs>
          <w:tab w:pos="726" w:val="left" w:leader="none"/>
        </w:tabs>
        <w:spacing w:line="249" w:lineRule="auto" w:before="1" w:after="0"/>
        <w:ind w:left="158" w:right="15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Организация транспортных услуг и безопасность транспортного процес-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са.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Кн.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Безопасность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транспортного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процесса: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учеб.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пособие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[Электронный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ресурс] / Э. Р. Домке, С. А. Жесткова. – Пенза: ПГУАС, 2015 – 240 с. Режим до-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ступа: </w:t>
      </w:r>
      <w:hyperlink r:id="rId88">
        <w:r>
          <w:rPr>
            <w:color w:val="231F20"/>
            <w:spacing w:val="-1"/>
            <w:sz w:val="18"/>
          </w:rPr>
          <w:t>http://library.pguas.ru/xmlui/bitstream/handle/123456789/1337/%D0%94%</w:t>
        </w:r>
      </w:hyperlink>
      <w:r>
        <w:rPr>
          <w:color w:val="231F20"/>
          <w:sz w:val="18"/>
        </w:rPr>
        <w:t> D0%BE%D0%BC%D0%BA%D0%B5%20%D0%96%D0%B5%D1%81%D1%8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2%D0%BA%D0%BE%D0%B2%D0%B0%20%D0%9E%D1%80%D0%B3%20</w:t>
      </w:r>
    </w:p>
    <w:p>
      <w:pPr>
        <w:spacing w:before="5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%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24"/>
          <w:sz w:val="18"/>
        </w:rPr>
        <w:t>1%82%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24"/>
          <w:sz w:val="18"/>
        </w:rPr>
        <w:t>1%80%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15"/>
          <w:sz w:val="18"/>
        </w:rPr>
        <w:t>0%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B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15"/>
          <w:sz w:val="18"/>
        </w:rPr>
        <w:t>0%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15"/>
          <w:sz w:val="18"/>
        </w:rPr>
        <w:t>0%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15"/>
          <w:sz w:val="18"/>
        </w:rPr>
        <w:t>BD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%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24"/>
          <w:sz w:val="18"/>
        </w:rPr>
        <w:t>1%81%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15"/>
          <w:sz w:val="18"/>
        </w:rPr>
        <w:t>0%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15"/>
          <w:sz w:val="18"/>
        </w:rPr>
        <w:t>BF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20"/>
          <w:sz w:val="18"/>
        </w:rPr>
        <w:t>%20</w:t>
      </w:r>
      <w:r>
        <w:rPr>
          <w:color w:val="231F20"/>
          <w:spacing w:val="-15"/>
          <w:sz w:val="18"/>
        </w:rPr>
        <w:t> </w:t>
      </w:r>
    </w:p>
    <w:p>
      <w:pPr>
        <w:spacing w:before="9"/>
        <w:ind w:left="158" w:right="0" w:firstLine="0"/>
        <w:jc w:val="left"/>
        <w:rPr>
          <w:sz w:val="18"/>
        </w:rPr>
      </w:pPr>
      <w:r>
        <w:rPr>
          <w:color w:val="231F20"/>
          <w:w w:val="95"/>
          <w:sz w:val="18"/>
        </w:rPr>
        <w:t>%D1%83%D1%81%D0%BB%D1%83%D0%B3%20%D0%A72.pdf?sequence=1&amp;is-</w:t>
      </w:r>
    </w:p>
    <w:p>
      <w:pPr>
        <w:spacing w:before="9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Allowed=y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Дата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обращения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(15.10.2019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г.).</w:t>
      </w:r>
    </w:p>
    <w:p>
      <w:pPr>
        <w:pStyle w:val="ListParagraph"/>
        <w:numPr>
          <w:ilvl w:val="0"/>
          <w:numId w:val="19"/>
        </w:numPr>
        <w:tabs>
          <w:tab w:pos="728" w:val="left" w:leader="none"/>
        </w:tabs>
        <w:spacing w:line="249" w:lineRule="auto" w:before="9" w:after="0"/>
        <w:ind w:left="158" w:right="153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Федеральный закон от 13 июля 2015 г. № 220-ФЗ «Об организации регу-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лярных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перевозок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пассажиров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багажа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автомобильным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транспортом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город-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ским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наземным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электрическим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транспортом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вне-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сении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изменений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отдельные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законодательные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акты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Федерации»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[Электронный ресурс]. – Режим доступа: </w:t>
      </w:r>
      <w:hyperlink r:id="rId89">
        <w:r>
          <w:rPr>
            <w:color w:val="231F20"/>
            <w:w w:val="95"/>
            <w:sz w:val="18"/>
          </w:rPr>
          <w:t>http://ivo.garant.ru/#/document/71129200/</w:t>
        </w:r>
      </w:hyperlink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paragraph/1:0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Дата обращения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(15.10.2019 г.).</w:t>
      </w:r>
    </w:p>
    <w:p>
      <w:pPr>
        <w:pStyle w:val="ListParagraph"/>
        <w:numPr>
          <w:ilvl w:val="0"/>
          <w:numId w:val="19"/>
        </w:numPr>
        <w:tabs>
          <w:tab w:pos="727" w:val="left" w:leader="none"/>
        </w:tabs>
        <w:spacing w:line="249" w:lineRule="auto" w:before="4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Федеральный закон № 196 от 10 декабря 1995 г. «О безопасности дорож-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ного движения» [Электронный ресурс]. – Режим доступа: http://www.consultant.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ru/document/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cons_doc_LAW_8585.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25.03.2019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г.)</w:t>
      </w:r>
    </w:p>
    <w:p>
      <w:pPr>
        <w:pStyle w:val="ListParagraph"/>
        <w:numPr>
          <w:ilvl w:val="0"/>
          <w:numId w:val="19"/>
        </w:numPr>
        <w:tabs>
          <w:tab w:pos="745" w:val="left" w:leader="none"/>
        </w:tabs>
        <w:spacing w:line="249" w:lineRule="auto" w:before="3" w:after="0"/>
        <w:ind w:left="158" w:right="152" w:firstLine="396"/>
        <w:jc w:val="both"/>
        <w:rPr>
          <w:sz w:val="18"/>
        </w:rPr>
      </w:pPr>
      <w:r>
        <w:rPr>
          <w:color w:val="231F20"/>
          <w:sz w:val="18"/>
        </w:rPr>
        <w:t>Положение «Об особенностях режима рабочего времени и времени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отдыха водителей автомобилей». - [Электронный ресурс]. URL: </w:t>
      </w:r>
      <w:hyperlink r:id="rId90">
        <w:r>
          <w:rPr>
            <w:color w:val="231F20"/>
            <w:sz w:val="18"/>
          </w:rPr>
          <w:t>http://www.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consultant.ru/cons/cgi/online.cgi?req=doc&amp;base=LAW&amp;n=298840&amp;fld=134&amp;ds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t=100008,0&amp;rnd=0.02594106190610601#000004143371698250853 (Дата обра-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15.10.19 г.)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9" w:after="1"/>
        <w:ind w:left="0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5"/>
        <w:gridCol w:w="3047"/>
      </w:tblGrid>
      <w:tr>
        <w:trPr>
          <w:trHeight w:val="1930" w:hRule="atLeast"/>
        </w:trPr>
        <w:tc>
          <w:tcPr>
            <w:tcW w:w="3005" w:type="dxa"/>
          </w:tcPr>
          <w:p>
            <w:pPr>
              <w:pStyle w:val="TableParagraph"/>
              <w:spacing w:line="199" w:lineRule="exact" w:before="0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УДК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656.1</w:t>
            </w:r>
          </w:p>
          <w:p>
            <w:pPr>
              <w:pStyle w:val="TableParagraph"/>
              <w:spacing w:line="249" w:lineRule="auto" w:before="9"/>
              <w:ind w:left="50" w:right="890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Анна</w:t>
            </w:r>
            <w:r>
              <w:rPr>
                <w:i/>
                <w:color w:val="231F20"/>
                <w:spacing w:val="-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Сергеевна</w:t>
            </w:r>
            <w:r>
              <w:rPr>
                <w:i/>
                <w:color w:val="231F20"/>
                <w:spacing w:val="-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Киршеева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1"/>
              <w:ind w:left="50" w:right="286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Дмитрий</w:t>
            </w:r>
            <w:r>
              <w:rPr>
                <w:i/>
                <w:color w:val="231F20"/>
                <w:spacing w:val="-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Владимирович</w:t>
            </w:r>
            <w:r>
              <w:rPr>
                <w:i/>
                <w:color w:val="231F20"/>
                <w:spacing w:val="-4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Шаповал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канд.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техн.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наук,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доцент</w:t>
            </w:r>
          </w:p>
          <w:p>
            <w:pPr>
              <w:pStyle w:val="TableParagraph"/>
              <w:spacing w:line="249" w:lineRule="auto" w:before="2"/>
              <w:ind w:left="50" w:right="193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(Сибирский государственный </w:t>
            </w:r>
            <w:r>
              <w:rPr>
                <w:color w:val="231F20"/>
                <w:w w:val="95"/>
                <w:sz w:val="18"/>
              </w:rPr>
              <w:t>автомо-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бильно-дорожный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before="1"/>
              <w:ind w:left="50"/>
              <w:jc w:val="lef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hyperlink r:id="rId91">
              <w:r>
                <w:rPr>
                  <w:i/>
                  <w:color w:val="231F20"/>
                  <w:w w:val="95"/>
                  <w:sz w:val="18"/>
                </w:rPr>
                <w:t>kas0402@mail.ru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</w:p>
          <w:p>
            <w:pPr>
              <w:pStyle w:val="TableParagraph"/>
              <w:spacing w:line="190" w:lineRule="exact" w:before="9"/>
              <w:ind w:left="50"/>
              <w:jc w:val="left"/>
              <w:rPr>
                <w:i/>
                <w:sz w:val="18"/>
              </w:rPr>
            </w:pPr>
            <w:hyperlink r:id="rId92">
              <w:r>
                <w:rPr>
                  <w:i/>
                  <w:color w:val="231F20"/>
                  <w:sz w:val="18"/>
                </w:rPr>
                <w:t>dsh.omsk@mail.ru</w:t>
              </w:r>
            </w:hyperlink>
          </w:p>
        </w:tc>
        <w:tc>
          <w:tcPr>
            <w:tcW w:w="3047" w:type="dxa"/>
          </w:tcPr>
          <w:p>
            <w:pPr>
              <w:pStyle w:val="TableParagraph"/>
              <w:spacing w:before="4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47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Anna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Sergeevna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Kirsheeva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9"/>
              <w:ind w:right="4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master</w:t>
            </w:r>
          </w:p>
          <w:p>
            <w:pPr>
              <w:pStyle w:val="TableParagraph"/>
              <w:spacing w:line="249" w:lineRule="auto" w:before="9"/>
              <w:ind w:left="195" w:right="47" w:firstLine="533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Dmitriy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Vladimirovich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Shapoval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Ph.D.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tech.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sciences,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Associate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Professor</w:t>
            </w:r>
          </w:p>
          <w:p>
            <w:pPr>
              <w:pStyle w:val="TableParagraph"/>
              <w:spacing w:line="249" w:lineRule="auto" w:before="1"/>
              <w:ind w:left="1163" w:right="47" w:hanging="28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(Siberian State Automobile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 Highway University)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6"/>
                <w:w w:val="95"/>
                <w:sz w:val="18"/>
              </w:rPr>
              <w:t> </w:t>
            </w:r>
            <w:hyperlink r:id="rId91">
              <w:r>
                <w:rPr>
                  <w:i/>
                  <w:color w:val="231F20"/>
                  <w:spacing w:val="-1"/>
                  <w:w w:val="95"/>
                  <w:sz w:val="18"/>
                </w:rPr>
                <w:t>kas0402@mail.ru</w:t>
              </w:r>
              <w:r>
                <w:rPr>
                  <w:color w:val="231F20"/>
                  <w:spacing w:val="-1"/>
                  <w:w w:val="95"/>
                  <w:sz w:val="18"/>
                </w:rPr>
                <w:t>,</w:t>
              </w:r>
            </w:hyperlink>
          </w:p>
          <w:p>
            <w:pPr>
              <w:pStyle w:val="TableParagraph"/>
              <w:spacing w:line="187" w:lineRule="exact" w:before="3"/>
              <w:ind w:left="1709"/>
              <w:jc w:val="left"/>
              <w:rPr>
                <w:i/>
                <w:sz w:val="18"/>
              </w:rPr>
            </w:pPr>
            <w:hyperlink r:id="rId92">
              <w:r>
                <w:rPr>
                  <w:i/>
                  <w:color w:val="231F20"/>
                  <w:w w:val="95"/>
                  <w:sz w:val="18"/>
                </w:rPr>
                <w:t>dsh.omsk@mail.ru</w:t>
              </w:r>
            </w:hyperlink>
          </w:p>
        </w:tc>
      </w:tr>
    </w:tbl>
    <w:p>
      <w:pPr>
        <w:pStyle w:val="BodyText"/>
        <w:spacing w:before="5"/>
        <w:ind w:left="0"/>
        <w:rPr>
          <w:sz w:val="16"/>
        </w:rPr>
      </w:pPr>
    </w:p>
    <w:p>
      <w:pPr>
        <w:pStyle w:val="Heading2"/>
        <w:spacing w:line="249" w:lineRule="auto" w:before="91"/>
        <w:ind w:left="1524" w:right="1522" w:hanging="1"/>
      </w:pPr>
      <w:bookmarkStart w:name="_TOC_250005" w:id="8"/>
      <w:r>
        <w:rPr>
          <w:color w:val="231F20"/>
        </w:rPr>
        <w:t>МОДЕРНИЗАЦИЯ СПОСОБА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ПОСТРОЕНИЯ</w:t>
      </w:r>
      <w:r>
        <w:rPr>
          <w:color w:val="231F20"/>
          <w:spacing w:val="-7"/>
        </w:rPr>
        <w:t> </w:t>
      </w:r>
      <w:bookmarkEnd w:id="8"/>
      <w:r>
        <w:rPr>
          <w:color w:val="231F20"/>
          <w:spacing w:val="-2"/>
        </w:rPr>
        <w:t>РАСПИСАНИЯ</w:t>
      </w:r>
    </w:p>
    <w:p>
      <w:pPr>
        <w:pStyle w:val="Heading2"/>
        <w:spacing w:before="2"/>
        <w:ind w:left="141"/>
      </w:pPr>
      <w:bookmarkStart w:name="_TOC_250004" w:id="9"/>
      <w:r>
        <w:rPr>
          <w:color w:val="231F20"/>
        </w:rPr>
        <w:t>МЕЛКОПАРТИОННЫХ</w:t>
      </w:r>
      <w:r>
        <w:rPr>
          <w:color w:val="231F20"/>
          <w:spacing w:val="-6"/>
        </w:rPr>
        <w:t> </w:t>
      </w:r>
      <w:r>
        <w:rPr>
          <w:color w:val="231F20"/>
        </w:rPr>
        <w:t>ПЕРЕВОЗОК</w:t>
      </w:r>
      <w:r>
        <w:rPr>
          <w:color w:val="231F20"/>
          <w:spacing w:val="-5"/>
        </w:rPr>
        <w:t> </w:t>
      </w:r>
      <w:bookmarkEnd w:id="9"/>
      <w:r>
        <w:rPr>
          <w:color w:val="231F20"/>
        </w:rPr>
        <w:t>ГРУЗОВ</w:t>
      </w:r>
    </w:p>
    <w:p>
      <w:pPr>
        <w:pStyle w:val="BodyText"/>
        <w:spacing w:before="7"/>
        <w:ind w:left="0"/>
        <w:rPr>
          <w:b/>
        </w:rPr>
      </w:pPr>
    </w:p>
    <w:p>
      <w:pPr>
        <w:pStyle w:val="Heading3"/>
        <w:spacing w:line="249" w:lineRule="auto"/>
        <w:ind w:left="1173" w:right="1171"/>
      </w:pPr>
      <w:r>
        <w:rPr>
          <w:color w:val="231F20"/>
          <w:spacing w:val="-1"/>
        </w:rPr>
        <w:t>MODERNIZATION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METHOD</w:t>
      </w:r>
      <w:r>
        <w:rPr>
          <w:color w:val="231F20"/>
          <w:spacing w:val="-5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BUILDING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SCHEDULE</w:t>
      </w:r>
    </w:p>
    <w:p>
      <w:pPr>
        <w:spacing w:before="2"/>
        <w:ind w:left="141" w:right="141" w:firstLine="0"/>
        <w:jc w:val="center"/>
        <w:rPr>
          <w:sz w:val="22"/>
        </w:rPr>
      </w:pPr>
      <w:r>
        <w:rPr>
          <w:color w:val="231F20"/>
          <w:spacing w:val="-4"/>
          <w:sz w:val="22"/>
        </w:rPr>
        <w:t>OF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4"/>
          <w:sz w:val="22"/>
        </w:rPr>
        <w:t>SMALL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3"/>
          <w:sz w:val="22"/>
        </w:rPr>
        <w:t>PARTY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3"/>
          <w:sz w:val="22"/>
        </w:rPr>
        <w:t>TRANSPORTATION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3"/>
          <w:sz w:val="22"/>
        </w:rPr>
        <w:t>OF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3"/>
          <w:sz w:val="22"/>
        </w:rPr>
        <w:t>GOODS</w:t>
      </w:r>
    </w:p>
    <w:p>
      <w:pPr>
        <w:pStyle w:val="BodyText"/>
        <w:spacing w:before="9"/>
        <w:ind w:left="0"/>
        <w:rPr>
          <w:sz w:val="19"/>
        </w:rPr>
      </w:pPr>
    </w:p>
    <w:p>
      <w:pPr>
        <w:spacing w:line="249" w:lineRule="auto" w:before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В данной статье представлен модернизированный способ построения рас-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писания мелкопартионных перевозок грузов. Предлагаемый способ построения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расписания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является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развитием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известного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способа,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основанного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критерии</w:t>
      </w:r>
    </w:p>
    <w:p>
      <w:pPr>
        <w:spacing w:line="249" w:lineRule="auto" w:before="2"/>
        <w:ind w:left="158" w:right="154" w:firstLine="0"/>
        <w:jc w:val="both"/>
        <w:rPr>
          <w:sz w:val="18"/>
        </w:rPr>
      </w:pPr>
      <w:r>
        <w:rPr>
          <w:color w:val="231F20"/>
          <w:sz w:val="18"/>
        </w:rPr>
        <w:t>«наиболее полного использования для работы времени в наряде каждого ав-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томобиля». Представлена схема использования </w:t>
      </w:r>
      <w:r>
        <w:rPr>
          <w:color w:val="231F20"/>
          <w:sz w:val="18"/>
        </w:rPr>
        <w:t>модернизированного способа,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описаны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блоки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предлагаемой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схемы.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результате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произведенных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расчетов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реальном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практическом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примере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можно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сказать,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что,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использовании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пред-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лагаемого модернизированного способа построения расписания мелкопартион-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ных перевозок грузов, снижается количество автотранспортных средств, тре-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буемых для перевозки груза, и количества автомобиле-часов в эксплуатации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сравнению с известным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способом построения расписания.</w:t>
      </w:r>
    </w:p>
    <w:p>
      <w:pPr>
        <w:spacing w:line="249" w:lineRule="auto" w:before="6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слова</w:t>
      </w:r>
      <w:r>
        <w:rPr>
          <w:color w:val="231F20"/>
          <w:sz w:val="18"/>
        </w:rPr>
        <w:t>: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планирование,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перевозка,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груз,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мелкопартионные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пере-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возки, расписание.</w:t>
      </w:r>
    </w:p>
    <w:p>
      <w:pPr>
        <w:pStyle w:val="BodyText"/>
        <w:spacing w:before="10"/>
        <w:ind w:left="0"/>
        <w:rPr>
          <w:sz w:val="18"/>
        </w:rPr>
      </w:pPr>
    </w:p>
    <w:p>
      <w:pPr>
        <w:spacing w:line="249" w:lineRule="auto" w:before="0"/>
        <w:ind w:left="158" w:right="154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This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article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presents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modernized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method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for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building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schedule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small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ty transportation of goods. The proposed method of constructing a schedule is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development of a known method based on the criteria «for the most complete use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 time in the outfit of each car». The scheme of using the modernized method is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presented, the blocks of the proposed scheme are described. As a result of the cal-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culations made using a real practical example, we can say that when using the pro-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posed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modernized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method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constructing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schedule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small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party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transportation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4"/>
        <w:ind w:left="0"/>
        <w:rPr>
          <w:sz w:val="12"/>
        </w:rPr>
      </w:pPr>
    </w:p>
    <w:p>
      <w:pPr>
        <w:spacing w:line="249" w:lineRule="auto" w:before="93"/>
        <w:ind w:left="158" w:right="156" w:firstLine="0"/>
        <w:jc w:val="both"/>
        <w:rPr>
          <w:sz w:val="18"/>
        </w:rPr>
      </w:pPr>
      <w:r>
        <w:rPr>
          <w:color w:val="231F20"/>
          <w:spacing w:val="-1"/>
          <w:sz w:val="18"/>
        </w:rPr>
        <w:t>of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goods,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number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vehicles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required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for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transportation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cargo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number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of automobile hours in operation are reduced in comparison with the known meth-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od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 constructing a schedule.</w:t>
      </w:r>
    </w:p>
    <w:p>
      <w:pPr>
        <w:spacing w:before="2"/>
        <w:ind w:left="555" w:right="0" w:firstLine="0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Keywords</w:t>
      </w:r>
      <w:r>
        <w:rPr>
          <w:color w:val="231F20"/>
          <w:spacing w:val="-1"/>
          <w:sz w:val="18"/>
        </w:rPr>
        <w:t>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planning,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transportation,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cargo,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small-part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transportation,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schedule.</w:t>
      </w:r>
    </w:p>
    <w:p>
      <w:pPr>
        <w:pStyle w:val="BodyText"/>
        <w:spacing w:before="4"/>
        <w:ind w:left="0"/>
        <w:rPr>
          <w:sz w:val="23"/>
        </w:rPr>
      </w:pPr>
    </w:p>
    <w:p>
      <w:pPr>
        <w:pStyle w:val="BodyText"/>
        <w:spacing w:line="256" w:lineRule="auto"/>
        <w:ind w:right="158" w:firstLine="396"/>
        <w:jc w:val="both"/>
      </w:pPr>
      <w:r>
        <w:rPr>
          <w:color w:val="231F20"/>
        </w:rPr>
        <w:t>Одним из этапов оперативного планирования мелкопартионных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перевозок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грузов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построение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расписания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[1,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3].</w:t>
      </w:r>
    </w:p>
    <w:p>
      <w:pPr>
        <w:pStyle w:val="BodyText"/>
        <w:spacing w:line="256" w:lineRule="auto" w:before="3"/>
        <w:ind w:right="153" w:firstLine="396"/>
        <w:jc w:val="both"/>
      </w:pPr>
      <w:r>
        <w:rPr>
          <w:color w:val="231F20"/>
          <w:w w:val="105"/>
        </w:rPr>
        <w:t>Исследования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области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построения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расписаний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грузовых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автомобильных перевозок достаточно актуальны, в том числе и в ча-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мелкопартионных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перевозок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грузов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[4,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5,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6].</w:t>
      </w:r>
    </w:p>
    <w:p>
      <w:pPr>
        <w:pStyle w:val="BodyText"/>
        <w:spacing w:line="256" w:lineRule="auto" w:before="3"/>
        <w:ind w:right="156" w:firstLine="396"/>
        <w:jc w:val="both"/>
      </w:pPr>
      <w:r>
        <w:rPr>
          <w:color w:val="231F20"/>
        </w:rPr>
        <w:t>Оперативное планирование мелкопартионных перевозок грузов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выполняется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согласно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научно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обоснованной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методике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решения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дачи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маршрутизации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развозочно-сборных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автотранспортных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си-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стемах с центральным грузовым пунктом [3], пример применения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данной методики для оперативного планирования рассмотрен в [7].</w:t>
      </w:r>
      <w:r>
        <w:rPr>
          <w:color w:val="231F20"/>
          <w:spacing w:val="1"/>
        </w:rPr>
        <w:t> </w:t>
      </w:r>
      <w:r>
        <w:rPr>
          <w:color w:val="231F20"/>
        </w:rPr>
        <w:t>Оперативное планирование мелкопартионных перевозок грузов вы-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полняется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аналогично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согласно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работам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[3,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7].</w:t>
      </w:r>
    </w:p>
    <w:p>
      <w:pPr>
        <w:pStyle w:val="BodyText"/>
        <w:spacing w:line="256" w:lineRule="auto" w:before="8"/>
        <w:ind w:right="156" w:firstLine="396"/>
        <w:jc w:val="both"/>
      </w:pPr>
      <w:r>
        <w:rPr>
          <w:color w:val="231F20"/>
        </w:rPr>
        <w:t>В работе [8] установлен критерий построения расписания «наи-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более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полного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использования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работы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времени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наряде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каждо-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го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автомобиля».</w:t>
      </w:r>
    </w:p>
    <w:p>
      <w:pPr>
        <w:pStyle w:val="BodyText"/>
        <w:spacing w:line="256" w:lineRule="auto" w:before="3"/>
        <w:ind w:right="153" w:firstLine="396"/>
        <w:jc w:val="both"/>
      </w:pPr>
      <w:r>
        <w:rPr>
          <w:color w:val="231F20"/>
          <w:spacing w:val="-1"/>
          <w:w w:val="105"/>
        </w:rPr>
        <w:t>«Для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этого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план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первого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автомобиля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сначала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включаются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мые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продолжительные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времени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ветви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маршрута,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затем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другие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ветви,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чтобы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суммарное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время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выполнения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приближалось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к возможному времени работы автомобиля в системе. Плановые за-</w:t>
      </w:r>
      <w:r>
        <w:rPr>
          <w:color w:val="231F20"/>
          <w:spacing w:val="1"/>
        </w:rPr>
        <w:t> </w:t>
      </w:r>
      <w:r>
        <w:rPr>
          <w:color w:val="231F20"/>
        </w:rPr>
        <w:t>дания последующих автомобилей составляются аналогично первому,</w:t>
      </w:r>
      <w:r>
        <w:rPr>
          <w:color w:val="231F20"/>
          <w:spacing w:val="-47"/>
        </w:rPr>
        <w:t> </w:t>
      </w:r>
      <w:r>
        <w:rPr>
          <w:color w:val="231F20"/>
        </w:rPr>
        <w:t>но в рассмотрение не включаются заявки, использованные ранее. По</w:t>
      </w:r>
      <w:r>
        <w:rPr>
          <w:color w:val="231F20"/>
          <w:spacing w:val="1"/>
        </w:rPr>
        <w:t> </w:t>
      </w:r>
      <w:r>
        <w:rPr>
          <w:color w:val="231F20"/>
        </w:rPr>
        <w:t>разработанному расписанию производится расчет результатов функ-</w:t>
      </w:r>
      <w:r>
        <w:rPr>
          <w:color w:val="231F20"/>
          <w:spacing w:val="1"/>
        </w:rPr>
        <w:t> </w:t>
      </w:r>
      <w:r>
        <w:rPr>
          <w:color w:val="231F20"/>
        </w:rPr>
        <w:t>ционирования каждого автомобиля в системе, путем суммирования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результатов работы по каждой строке расписания. Результаты рабо-</w:t>
      </w:r>
      <w:r>
        <w:rPr>
          <w:color w:val="231F20"/>
          <w:spacing w:val="1"/>
        </w:rPr>
        <w:t> </w:t>
      </w:r>
      <w:r>
        <w:rPr>
          <w:color w:val="231F20"/>
        </w:rPr>
        <w:t>ты системы определяются суммированием результатов работы по ка-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ждому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автомобилю»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[8].</w:t>
      </w:r>
    </w:p>
    <w:p>
      <w:pPr>
        <w:pStyle w:val="BodyText"/>
        <w:spacing w:line="256" w:lineRule="auto" w:before="13"/>
        <w:ind w:right="156" w:firstLine="396"/>
        <w:jc w:val="both"/>
      </w:pPr>
      <w:r>
        <w:rPr>
          <w:color w:val="231F20"/>
        </w:rPr>
        <w:t>В работе [9] представлено описание способа и особенности по-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строения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расписания.</w:t>
      </w:r>
    </w:p>
    <w:p>
      <w:pPr>
        <w:pStyle w:val="BodyText"/>
        <w:spacing w:line="256" w:lineRule="auto" w:before="2"/>
        <w:ind w:right="155" w:firstLine="396"/>
        <w:jc w:val="both"/>
      </w:pPr>
      <w:r>
        <w:rPr>
          <w:color w:val="231F20"/>
          <w:w w:val="105"/>
        </w:rPr>
        <w:t>«Автомобили подаются под погрузку друг за другом с начала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рабочей смены. Построение расписания начинается с дообеденного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периода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первого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автомобиля.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горизонтальной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оси,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учетом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ос-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3"/>
        <w:jc w:val="both"/>
      </w:pPr>
      <w:r>
        <w:rPr>
          <w:color w:val="231F20"/>
        </w:rPr>
        <w:t>новных ограничений, откладываются продолжительности выполне-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ния операций до времени начала обеда грузовых пунктов (если он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имеется). Если какая-то операция не может быть выполнена, то на</w:t>
      </w:r>
      <w:r>
        <w:rPr>
          <w:color w:val="231F20"/>
          <w:spacing w:val="-51"/>
          <w:w w:val="105"/>
        </w:rPr>
        <w:t> </w:t>
      </w:r>
      <w:r>
        <w:rPr>
          <w:color w:val="231F20"/>
        </w:rPr>
        <w:t>графике отображается технологический простой. После исполнения</w:t>
      </w:r>
      <w:r>
        <w:rPr>
          <w:color w:val="231F20"/>
          <w:spacing w:val="1"/>
        </w:rPr>
        <w:t> </w:t>
      </w:r>
      <w:r>
        <w:rPr>
          <w:color w:val="231F20"/>
        </w:rPr>
        <w:t>автомобилем</w:t>
      </w:r>
      <w:r>
        <w:rPr>
          <w:color w:val="231F20"/>
          <w:spacing w:val="-9"/>
        </w:rPr>
        <w:t> </w:t>
      </w:r>
      <w:r>
        <w:rPr>
          <w:color w:val="231F20"/>
        </w:rPr>
        <w:t>последней</w:t>
      </w:r>
      <w:r>
        <w:rPr>
          <w:color w:val="231F20"/>
          <w:spacing w:val="-9"/>
        </w:rPr>
        <w:t> </w:t>
      </w:r>
      <w:r>
        <w:rPr>
          <w:color w:val="231F20"/>
        </w:rPr>
        <w:t>разгрузки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смену</w:t>
      </w:r>
      <w:r>
        <w:rPr>
          <w:color w:val="231F20"/>
          <w:spacing w:val="-8"/>
        </w:rPr>
        <w:t> </w:t>
      </w:r>
      <w:r>
        <w:rPr>
          <w:color w:val="231F20"/>
        </w:rPr>
        <w:t>автомобиль</w:t>
      </w:r>
      <w:r>
        <w:rPr>
          <w:color w:val="231F20"/>
          <w:spacing w:val="-9"/>
        </w:rPr>
        <w:t> </w:t>
      </w:r>
      <w:r>
        <w:rPr>
          <w:color w:val="231F20"/>
        </w:rPr>
        <w:t>выполняет</w:t>
      </w:r>
      <w:r>
        <w:rPr>
          <w:color w:val="231F20"/>
          <w:spacing w:val="-9"/>
        </w:rPr>
        <w:t> </w:t>
      </w:r>
      <w:r>
        <w:rPr>
          <w:color w:val="231F20"/>
        </w:rPr>
        <w:t>ну-</w:t>
      </w:r>
      <w:r>
        <w:rPr>
          <w:color w:val="231F20"/>
          <w:spacing w:val="1"/>
        </w:rPr>
        <w:t> </w:t>
      </w:r>
      <w:r>
        <w:rPr>
          <w:color w:val="231F20"/>
        </w:rPr>
        <w:t>левой пробег. Время начала работы второго автомобиля соответству-</w:t>
      </w:r>
      <w:r>
        <w:rPr>
          <w:color w:val="231F20"/>
          <w:spacing w:val="-47"/>
        </w:rPr>
        <w:t> </w:t>
      </w:r>
      <w:r>
        <w:rPr>
          <w:color w:val="231F20"/>
        </w:rPr>
        <w:t>ет времени окончания погрузки первого автомобиля. Далее построе-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ние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расписания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выполняется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аналогично»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[9].</w:t>
      </w:r>
    </w:p>
    <w:p>
      <w:pPr>
        <w:pStyle w:val="BodyText"/>
        <w:spacing w:line="256" w:lineRule="auto" w:before="9"/>
        <w:ind w:right="155" w:firstLine="396"/>
        <w:jc w:val="both"/>
      </w:pPr>
      <w:r>
        <w:rPr>
          <w:color w:val="231F20"/>
        </w:rPr>
        <w:t>«Важно учитывать, что погрузки разных автомобилей не могут</w:t>
      </w:r>
      <w:r>
        <w:rPr>
          <w:color w:val="231F20"/>
          <w:spacing w:val="1"/>
        </w:rPr>
        <w:t> </w:t>
      </w:r>
      <w:r>
        <w:rPr>
          <w:color w:val="231F20"/>
        </w:rPr>
        <w:t>осуществляться в одно и то же время, в случае совпадения периодов</w:t>
      </w:r>
      <w:r>
        <w:rPr>
          <w:color w:val="231F20"/>
          <w:spacing w:val="1"/>
        </w:rPr>
        <w:t> </w:t>
      </w:r>
      <w:r>
        <w:rPr>
          <w:color w:val="231F20"/>
        </w:rPr>
        <w:t>времени</w:t>
      </w:r>
      <w:r>
        <w:rPr>
          <w:color w:val="231F20"/>
          <w:spacing w:val="22"/>
        </w:rPr>
        <w:t> </w:t>
      </w:r>
      <w:r>
        <w:rPr>
          <w:color w:val="231F20"/>
        </w:rPr>
        <w:t>погрузки</w:t>
      </w:r>
      <w:r>
        <w:rPr>
          <w:color w:val="231F20"/>
          <w:spacing w:val="23"/>
        </w:rPr>
        <w:t> </w:t>
      </w:r>
      <w:r>
        <w:rPr>
          <w:color w:val="231F20"/>
        </w:rPr>
        <w:t>автомобилей,</w:t>
      </w:r>
      <w:r>
        <w:rPr>
          <w:color w:val="231F20"/>
          <w:spacing w:val="23"/>
        </w:rPr>
        <w:t> </w:t>
      </w:r>
      <w:r>
        <w:rPr>
          <w:color w:val="231F20"/>
        </w:rPr>
        <w:t>операция</w:t>
      </w:r>
      <w:r>
        <w:rPr>
          <w:color w:val="231F20"/>
          <w:spacing w:val="23"/>
        </w:rPr>
        <w:t> </w:t>
      </w:r>
      <w:r>
        <w:rPr>
          <w:color w:val="231F20"/>
        </w:rPr>
        <w:t>погрузки,</w:t>
      </w:r>
      <w:r>
        <w:rPr>
          <w:color w:val="231F20"/>
          <w:spacing w:val="23"/>
        </w:rPr>
        <w:t> </w:t>
      </w:r>
      <w:r>
        <w:rPr>
          <w:color w:val="231F20"/>
        </w:rPr>
        <w:t>расположенная</w:t>
      </w:r>
      <w:r>
        <w:rPr>
          <w:color w:val="231F20"/>
          <w:spacing w:val="-48"/>
        </w:rPr>
        <w:t> </w:t>
      </w:r>
      <w:r>
        <w:rPr>
          <w:color w:val="231F20"/>
        </w:rPr>
        <w:t>в строке расписания, ниже остается на месте, а расположенная выше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сдвигается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вправо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времени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завершения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операции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погрузки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дыдущего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автомобиля»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[9].</w:t>
      </w:r>
    </w:p>
    <w:p>
      <w:pPr>
        <w:pStyle w:val="BodyText"/>
        <w:spacing w:line="256" w:lineRule="auto" w:before="6"/>
        <w:ind w:right="156" w:firstLine="396"/>
        <w:jc w:val="both"/>
      </w:pPr>
      <w:r>
        <w:rPr>
          <w:color w:val="231F20"/>
        </w:rPr>
        <w:t>На основании представленных в работах [8, 9] описаний спосо-</w:t>
      </w:r>
      <w:r>
        <w:rPr>
          <w:color w:val="231F20"/>
          <w:spacing w:val="1"/>
        </w:rPr>
        <w:t> </w:t>
      </w:r>
      <w:r>
        <w:rPr>
          <w:color w:val="231F20"/>
        </w:rPr>
        <w:t>бов построения расписания разработана схема построения расписа-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ния,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которая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представлена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рисунке.</w:t>
      </w:r>
    </w:p>
    <w:p>
      <w:pPr>
        <w:pStyle w:val="BodyText"/>
        <w:spacing w:line="256" w:lineRule="auto" w:before="4"/>
        <w:ind w:right="156" w:firstLine="396"/>
        <w:jc w:val="both"/>
      </w:pPr>
      <w:r>
        <w:rPr>
          <w:color w:val="231F20"/>
        </w:rPr>
        <w:t>Модернизация известного способа построения расписания про-</w:t>
      </w:r>
      <w:r>
        <w:rPr>
          <w:color w:val="231F20"/>
          <w:spacing w:val="1"/>
        </w:rPr>
        <w:t> </w:t>
      </w:r>
      <w:r>
        <w:rPr>
          <w:color w:val="231F20"/>
        </w:rPr>
        <w:t>изводится в блоке 6. Представим описание блоков схемы, представ-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ленной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рисунке.</w:t>
      </w:r>
    </w:p>
    <w:p>
      <w:pPr>
        <w:pStyle w:val="BodyText"/>
        <w:spacing w:line="256" w:lineRule="auto" w:before="3"/>
        <w:ind w:right="153" w:firstLine="396"/>
        <w:jc w:val="both"/>
      </w:pPr>
      <w:r>
        <w:rPr>
          <w:color w:val="231F20"/>
          <w:w w:val="105"/>
        </w:rPr>
        <w:t>Блок 1. Сортировка ветвей по убыванию времени оборота.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Определение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времени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оборота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определяется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согласно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[1,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9].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Сорти-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ровка выполняется от наибольшего значения к наименьшему значе-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нию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времени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оборота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ветви.</w:t>
      </w:r>
    </w:p>
    <w:p>
      <w:pPr>
        <w:pStyle w:val="BodyText"/>
        <w:spacing w:line="256" w:lineRule="auto" w:before="5"/>
        <w:ind w:right="156" w:firstLine="396"/>
        <w:jc w:val="both"/>
      </w:pPr>
      <w:r>
        <w:rPr>
          <w:color w:val="231F20"/>
        </w:rPr>
        <w:t>Блок</w:t>
      </w:r>
      <w:r>
        <w:rPr>
          <w:color w:val="231F20"/>
          <w:spacing w:val="-10"/>
        </w:rPr>
        <w:t> </w:t>
      </w:r>
      <w:r>
        <w:rPr>
          <w:color w:val="231F20"/>
        </w:rPr>
        <w:t>2.</w:t>
      </w:r>
      <w:r>
        <w:rPr>
          <w:color w:val="231F20"/>
          <w:spacing w:val="-10"/>
        </w:rPr>
        <w:t> </w:t>
      </w:r>
      <w:r>
        <w:rPr>
          <w:color w:val="231F20"/>
        </w:rPr>
        <w:t>Определение</w:t>
      </w:r>
      <w:r>
        <w:rPr>
          <w:color w:val="231F20"/>
          <w:spacing w:val="-9"/>
        </w:rPr>
        <w:t> </w:t>
      </w:r>
      <w:r>
        <w:rPr>
          <w:color w:val="231F20"/>
        </w:rPr>
        <w:t>времени</w:t>
      </w:r>
      <w:r>
        <w:rPr>
          <w:color w:val="231F20"/>
          <w:spacing w:val="-10"/>
        </w:rPr>
        <w:t> </w:t>
      </w:r>
      <w:r>
        <w:rPr>
          <w:color w:val="231F20"/>
        </w:rPr>
        <w:t>ездки,</w:t>
      </w:r>
      <w:r>
        <w:rPr>
          <w:color w:val="231F20"/>
          <w:spacing w:val="-9"/>
        </w:rPr>
        <w:t> </w:t>
      </w:r>
      <w:r>
        <w:rPr>
          <w:color w:val="231F20"/>
        </w:rPr>
        <w:t>необходимое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каждой</w:t>
      </w:r>
      <w:r>
        <w:rPr>
          <w:color w:val="231F20"/>
          <w:spacing w:val="-10"/>
        </w:rPr>
        <w:t> </w:t>
      </w:r>
      <w:r>
        <w:rPr>
          <w:color w:val="231F20"/>
        </w:rPr>
        <w:t>вет-</w:t>
      </w:r>
      <w:r>
        <w:rPr>
          <w:color w:val="231F20"/>
          <w:spacing w:val="-47"/>
        </w:rPr>
        <w:t> </w:t>
      </w:r>
      <w:r>
        <w:rPr>
          <w:color w:val="231F20"/>
        </w:rPr>
        <w:t>ви</w:t>
      </w:r>
      <w:r>
        <w:rPr>
          <w:color w:val="231F20"/>
          <w:spacing w:val="1"/>
        </w:rPr>
        <w:t> </w:t>
      </w:r>
      <w:r>
        <w:rPr>
          <w:color w:val="231F20"/>
        </w:rPr>
        <w:t>выполняется</w:t>
      </w:r>
      <w:r>
        <w:rPr>
          <w:color w:val="231F20"/>
          <w:spacing w:val="2"/>
        </w:rPr>
        <w:t> </w:t>
      </w:r>
      <w:r>
        <w:rPr>
          <w:color w:val="231F20"/>
        </w:rPr>
        <w:t>согласно</w:t>
      </w:r>
      <w:r>
        <w:rPr>
          <w:color w:val="231F20"/>
          <w:spacing w:val="2"/>
        </w:rPr>
        <w:t> </w:t>
      </w:r>
      <w:r>
        <w:rPr>
          <w:color w:val="231F20"/>
        </w:rPr>
        <w:t>[1,</w:t>
      </w:r>
      <w:r>
        <w:rPr>
          <w:color w:val="231F20"/>
          <w:spacing w:val="2"/>
        </w:rPr>
        <w:t> </w:t>
      </w:r>
      <w:r>
        <w:rPr>
          <w:color w:val="231F20"/>
        </w:rPr>
        <w:t>9].</w:t>
      </w:r>
    </w:p>
    <w:p>
      <w:pPr>
        <w:pStyle w:val="BodyText"/>
        <w:spacing w:line="230" w:lineRule="auto" w:before="9"/>
        <w:ind w:right="156" w:firstLine="396"/>
        <w:jc w:val="both"/>
      </w:pPr>
      <w:r>
        <w:rPr>
          <w:color w:val="231F20"/>
          <w:w w:val="105"/>
        </w:rPr>
        <w:t>Блок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3.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Составление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матрицы.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Способ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базируется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составле-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нии матрицы, содержащей время оборота (t</w:t>
      </w:r>
      <w:r>
        <w:rPr>
          <w:color w:val="231F20"/>
          <w:position w:val="-6"/>
          <w:sz w:val="12"/>
        </w:rPr>
        <w:t>об</w:t>
      </w:r>
      <w:r>
        <w:rPr>
          <w:color w:val="231F20"/>
        </w:rPr>
        <w:t>) и время ездки необхо-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димое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(t</w:t>
      </w:r>
      <w:r>
        <w:rPr>
          <w:color w:val="231F20"/>
          <w:w w:val="105"/>
          <w:position w:val="-6"/>
          <w:sz w:val="12"/>
        </w:rPr>
        <w:t>ен</w:t>
      </w:r>
      <w:r>
        <w:rPr>
          <w:color w:val="231F20"/>
          <w:w w:val="105"/>
        </w:rPr>
        <w:t>).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пересечении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строки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столбца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находится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сумма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вре-</w:t>
      </w:r>
    </w:p>
    <w:p>
      <w:pPr>
        <w:pStyle w:val="BodyText"/>
        <w:spacing w:line="196" w:lineRule="exact"/>
        <w:jc w:val="both"/>
      </w:pPr>
      <w:r>
        <w:rPr>
          <w:color w:val="231F20"/>
          <w:spacing w:val="-2"/>
          <w:w w:val="105"/>
        </w:rPr>
        <w:t>мени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оборота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времени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ездки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необходимое.</w:t>
      </w:r>
    </w:p>
    <w:p>
      <w:pPr>
        <w:pStyle w:val="BodyText"/>
        <w:spacing w:line="256" w:lineRule="auto" w:before="18"/>
        <w:ind w:right="156" w:firstLine="396"/>
        <w:jc w:val="both"/>
      </w:pPr>
      <w:r>
        <w:rPr>
          <w:color w:val="231F20"/>
        </w:rPr>
        <w:t>Первоначально необходимо исключить суммы значений време-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ни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оборота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времени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ездки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необходимое,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которые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больше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возмож-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ного времени работы. Следовательно, сумма значений времени обо-</w:t>
      </w:r>
      <w:r>
        <w:rPr>
          <w:color w:val="231F20"/>
          <w:spacing w:val="1"/>
        </w:rPr>
        <w:t> </w:t>
      </w:r>
      <w:r>
        <w:rPr>
          <w:color w:val="231F20"/>
        </w:rPr>
        <w:t>рота и времени ездки необходимое в матрице больше этого значения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исключается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дальнейшего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рассмотрения.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3"/>
        <w:ind w:left="0"/>
        <w:rPr>
          <w:sz w:val="27"/>
        </w:rPr>
      </w:pPr>
    </w:p>
    <w:p>
      <w:pPr>
        <w:pStyle w:val="BodyText"/>
        <w:ind w:left="750"/>
      </w:pPr>
      <w:r>
        <w:rPr/>
        <w:drawing>
          <wp:inline distT="0" distB="0" distL="0" distR="0">
            <wp:extent cx="3028754" cy="2791015"/>
            <wp:effectExtent l="0" t="0" r="0" b="0"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754" cy="279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ind w:left="0"/>
        <w:rPr>
          <w:sz w:val="7"/>
        </w:rPr>
      </w:pPr>
    </w:p>
    <w:p>
      <w:pPr>
        <w:spacing w:before="93"/>
        <w:ind w:left="1966" w:right="0" w:firstLine="0"/>
        <w:jc w:val="left"/>
        <w:rPr>
          <w:sz w:val="18"/>
        </w:rPr>
      </w:pPr>
      <w:r>
        <w:rPr>
          <w:color w:val="231F20"/>
          <w:sz w:val="18"/>
        </w:rPr>
        <w:t>Схема построения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расписания</w:t>
      </w:r>
    </w:p>
    <w:p>
      <w:pPr>
        <w:pStyle w:val="BodyText"/>
        <w:spacing w:before="6"/>
        <w:ind w:left="0"/>
        <w:rPr>
          <w:sz w:val="21"/>
        </w:rPr>
      </w:pPr>
    </w:p>
    <w:p>
      <w:pPr>
        <w:pStyle w:val="BodyText"/>
        <w:spacing w:before="1"/>
        <w:ind w:left="555"/>
        <w:jc w:val="both"/>
      </w:pPr>
      <w:r>
        <w:rPr>
          <w:color w:val="231F20"/>
          <w:w w:val="105"/>
        </w:rPr>
        <w:t>Блок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4.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Построение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расписания.</w:t>
      </w:r>
    </w:p>
    <w:p>
      <w:pPr>
        <w:pStyle w:val="BodyText"/>
        <w:spacing w:line="256" w:lineRule="auto" w:before="17"/>
        <w:ind w:right="155" w:firstLine="396"/>
        <w:jc w:val="both"/>
      </w:pPr>
      <w:r>
        <w:rPr>
          <w:color w:val="231F20"/>
        </w:rPr>
        <w:t>Для первого автомобиля максимально возможное время работы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соответствует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времени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работы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системы.</w:t>
      </w:r>
    </w:p>
    <w:p>
      <w:pPr>
        <w:pStyle w:val="BodyText"/>
        <w:spacing w:line="256" w:lineRule="auto" w:before="2"/>
        <w:ind w:right="156" w:firstLine="396"/>
        <w:jc w:val="both"/>
      </w:pPr>
      <w:r>
        <w:rPr>
          <w:color w:val="231F20"/>
        </w:rPr>
        <w:t>Для второго автомобиля максимально возможное время работы</w:t>
      </w:r>
      <w:r>
        <w:rPr>
          <w:color w:val="231F20"/>
          <w:spacing w:val="1"/>
        </w:rPr>
        <w:t> </w:t>
      </w:r>
      <w:r>
        <w:rPr>
          <w:color w:val="231F20"/>
        </w:rPr>
        <w:t>принимается равным: максимально возможное время работы у пер-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вого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автомобиля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минус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время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выполнение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погрузочных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работ.</w:t>
      </w:r>
    </w:p>
    <w:p>
      <w:pPr>
        <w:pStyle w:val="BodyText"/>
        <w:spacing w:before="3"/>
        <w:ind w:left="555"/>
        <w:jc w:val="both"/>
      </w:pPr>
      <w:r>
        <w:rPr>
          <w:color w:val="231F20"/>
        </w:rPr>
        <w:t>Процедура</w:t>
      </w:r>
      <w:r>
        <w:rPr>
          <w:color w:val="231F20"/>
          <w:spacing w:val="21"/>
        </w:rPr>
        <w:t> </w:t>
      </w:r>
      <w:r>
        <w:rPr>
          <w:color w:val="231F20"/>
        </w:rPr>
        <w:t>повторяется</w:t>
      </w:r>
      <w:r>
        <w:rPr>
          <w:color w:val="231F20"/>
          <w:spacing w:val="22"/>
        </w:rPr>
        <w:t> </w:t>
      </w:r>
      <w:r>
        <w:rPr>
          <w:color w:val="231F20"/>
        </w:rPr>
        <w:t>аналогично</w:t>
      </w:r>
      <w:r>
        <w:rPr>
          <w:color w:val="231F20"/>
          <w:spacing w:val="22"/>
        </w:rPr>
        <w:t> </w:t>
      </w:r>
      <w:r>
        <w:rPr>
          <w:color w:val="231F20"/>
        </w:rPr>
        <w:t>для</w:t>
      </w:r>
      <w:r>
        <w:rPr>
          <w:color w:val="231F20"/>
          <w:spacing w:val="22"/>
        </w:rPr>
        <w:t> </w:t>
      </w:r>
      <w:r>
        <w:rPr>
          <w:color w:val="231F20"/>
        </w:rPr>
        <w:t>остальных</w:t>
      </w:r>
      <w:r>
        <w:rPr>
          <w:color w:val="231F20"/>
          <w:spacing w:val="22"/>
        </w:rPr>
        <w:t> </w:t>
      </w:r>
      <w:r>
        <w:rPr>
          <w:color w:val="231F20"/>
        </w:rPr>
        <w:t>ветвей.</w:t>
      </w:r>
    </w:p>
    <w:p>
      <w:pPr>
        <w:pStyle w:val="BodyText"/>
        <w:spacing w:line="256" w:lineRule="auto" w:before="18"/>
        <w:ind w:right="159" w:firstLine="396"/>
        <w:jc w:val="both"/>
      </w:pPr>
      <w:r>
        <w:rPr>
          <w:color w:val="231F20"/>
        </w:rPr>
        <w:t>Ветви, которые были включены в расписание, из 0дальнейшего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рассмотрения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исключаются.</w:t>
      </w:r>
    </w:p>
    <w:p>
      <w:pPr>
        <w:pStyle w:val="BodyText"/>
        <w:spacing w:line="256" w:lineRule="auto" w:before="2"/>
        <w:ind w:right="155" w:firstLine="396"/>
        <w:jc w:val="both"/>
      </w:pPr>
      <w:r>
        <w:rPr>
          <w:color w:val="231F20"/>
        </w:rPr>
        <w:t>Блок 5. Совпадают ли разгрузки? У некоторых автомобилей воз-</w:t>
      </w:r>
      <w:r>
        <w:rPr>
          <w:color w:val="231F20"/>
          <w:spacing w:val="-47"/>
        </w:rPr>
        <w:t> </w:t>
      </w:r>
      <w:r>
        <w:rPr>
          <w:color w:val="231F20"/>
        </w:rPr>
        <w:t>можно совпадение разгрузок в одном пункте, при этом возможности</w:t>
      </w:r>
      <w:r>
        <w:rPr>
          <w:color w:val="231F20"/>
          <w:spacing w:val="1"/>
        </w:rPr>
        <w:t> </w:t>
      </w:r>
      <w:r>
        <w:rPr>
          <w:color w:val="231F20"/>
        </w:rPr>
        <w:t>одновременной разгрузки нет. Если разгрузки совпадают и избежать</w:t>
      </w:r>
      <w:r>
        <w:rPr>
          <w:color w:val="231F20"/>
          <w:spacing w:val="1"/>
        </w:rPr>
        <w:t> </w:t>
      </w:r>
      <w:r>
        <w:rPr>
          <w:color w:val="231F20"/>
        </w:rPr>
        <w:t>этого не удается, то переходим в блок 4 и корректируем расписание,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при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этом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необходимо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изменить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порядок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включения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ветвей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распи-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71" w:lineRule="auto" w:before="97"/>
        <w:ind w:left="143" w:right="155"/>
        <w:jc w:val="right"/>
      </w:pPr>
      <w:r>
        <w:rPr>
          <w:color w:val="231F20"/>
          <w:spacing w:val="-1"/>
          <w:w w:val="105"/>
        </w:rPr>
        <w:t>сание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работы.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Если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разгрузки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совпадают,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переходим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блок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6.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Блок 6. Можно ли выполнить перевозку меньшим количеством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автомобилей?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этапе</w:t>
      </w:r>
      <w:r>
        <w:rPr>
          <w:color w:val="231F20"/>
          <w:spacing w:val="12"/>
        </w:rPr>
        <w:t> </w:t>
      </w:r>
      <w:r>
        <w:rPr>
          <w:color w:val="231F20"/>
        </w:rPr>
        <w:t>планирования,</w:t>
      </w:r>
      <w:r>
        <w:rPr>
          <w:color w:val="231F20"/>
          <w:spacing w:val="12"/>
        </w:rPr>
        <w:t> </w:t>
      </w:r>
      <w:r>
        <w:rPr>
          <w:color w:val="231F20"/>
        </w:rPr>
        <w:t>есть</w:t>
      </w:r>
      <w:r>
        <w:rPr>
          <w:color w:val="231F20"/>
          <w:spacing w:val="11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12"/>
        </w:rPr>
        <w:t> </w:t>
      </w:r>
      <w:r>
        <w:rPr>
          <w:color w:val="231F20"/>
        </w:rPr>
        <w:t>проверить,</w:t>
      </w:r>
      <w:r>
        <w:rPr>
          <w:color w:val="231F20"/>
          <w:spacing w:val="1"/>
        </w:rPr>
        <w:t> </w:t>
      </w:r>
      <w:r>
        <w:rPr>
          <w:color w:val="231F20"/>
        </w:rPr>
        <w:t>можно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</w:rPr>
        <w:t>выполнить</w:t>
      </w:r>
      <w:r>
        <w:rPr>
          <w:color w:val="231F20"/>
          <w:spacing w:val="4"/>
        </w:rPr>
        <w:t> </w:t>
      </w:r>
      <w:r>
        <w:rPr>
          <w:color w:val="231F20"/>
        </w:rPr>
        <w:t>перевозку</w:t>
      </w:r>
      <w:r>
        <w:rPr>
          <w:color w:val="231F20"/>
          <w:spacing w:val="3"/>
        </w:rPr>
        <w:t> </w:t>
      </w:r>
      <w:r>
        <w:rPr>
          <w:color w:val="231F20"/>
        </w:rPr>
        <w:t>меньшим</w:t>
      </w:r>
      <w:r>
        <w:rPr>
          <w:color w:val="231F20"/>
          <w:spacing w:val="4"/>
        </w:rPr>
        <w:t> </w:t>
      </w:r>
      <w:r>
        <w:rPr>
          <w:color w:val="231F20"/>
        </w:rPr>
        <w:t>количеством</w:t>
      </w:r>
      <w:r>
        <w:rPr>
          <w:color w:val="231F20"/>
          <w:spacing w:val="4"/>
        </w:rPr>
        <w:t> </w:t>
      </w:r>
      <w:r>
        <w:rPr>
          <w:color w:val="231F20"/>
        </w:rPr>
        <w:t>автомобилей,</w:t>
      </w:r>
    </w:p>
    <w:p>
      <w:pPr>
        <w:pStyle w:val="BodyText"/>
        <w:jc w:val="both"/>
      </w:pPr>
      <w:r>
        <w:rPr>
          <w:color w:val="231F20"/>
          <w:spacing w:val="-1"/>
          <w:w w:val="105"/>
        </w:rPr>
        <w:t>работающих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системе.</w:t>
      </w:r>
    </w:p>
    <w:p>
      <w:pPr>
        <w:pStyle w:val="BodyText"/>
        <w:spacing w:line="271" w:lineRule="auto" w:before="30"/>
        <w:ind w:right="155" w:firstLine="396"/>
        <w:jc w:val="both"/>
      </w:pPr>
      <w:r>
        <w:rPr>
          <w:color w:val="231F20"/>
        </w:rPr>
        <w:t>Таким образом, необходимо минимальное время на исполнение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холостого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пробега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умножить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количество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автомобилей,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работаю-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щих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системе.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Следовательно,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время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вынести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время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работы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грузополучателей.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Оно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сравнивается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плановым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временем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маршруте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всех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автомобилей.</w:t>
      </w:r>
    </w:p>
    <w:p>
      <w:pPr>
        <w:pStyle w:val="BodyText"/>
        <w:spacing w:line="271" w:lineRule="auto" w:before="1"/>
        <w:ind w:right="156" w:firstLine="396"/>
        <w:jc w:val="right"/>
      </w:pPr>
      <w:r>
        <w:rPr>
          <w:color w:val="231F20"/>
          <w:spacing w:val="-2"/>
        </w:rPr>
        <w:t>Если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время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фактической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работы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меньше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планового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времени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рабо-</w:t>
      </w:r>
      <w:r>
        <w:rPr>
          <w:color w:val="231F20"/>
        </w:rPr>
        <w:t> </w:t>
      </w:r>
      <w:r>
        <w:rPr>
          <w:color w:val="231F20"/>
          <w:spacing w:val="-2"/>
        </w:rPr>
        <w:t>ты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ветвях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всех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автомобилей,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существует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возможность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выполнить</w:t>
      </w:r>
      <w:r>
        <w:rPr>
          <w:color w:val="231F20"/>
          <w:spacing w:val="-47"/>
        </w:rPr>
        <w:t> </w:t>
      </w:r>
      <w:r>
        <w:rPr>
          <w:color w:val="231F20"/>
        </w:rPr>
        <w:t>перевозку</w:t>
      </w:r>
      <w:r>
        <w:rPr>
          <w:color w:val="231F20"/>
          <w:spacing w:val="13"/>
        </w:rPr>
        <w:t> </w:t>
      </w:r>
      <w:r>
        <w:rPr>
          <w:color w:val="231F20"/>
        </w:rPr>
        <w:t>меньшим</w:t>
      </w:r>
      <w:r>
        <w:rPr>
          <w:color w:val="231F20"/>
          <w:spacing w:val="14"/>
        </w:rPr>
        <w:t> </w:t>
      </w:r>
      <w:r>
        <w:rPr>
          <w:color w:val="231F20"/>
        </w:rPr>
        <w:t>количеством</w:t>
      </w:r>
      <w:r>
        <w:rPr>
          <w:color w:val="231F20"/>
          <w:spacing w:val="14"/>
        </w:rPr>
        <w:t> </w:t>
      </w:r>
      <w:r>
        <w:rPr>
          <w:color w:val="231F20"/>
        </w:rPr>
        <w:t>автомобилей,</w:t>
      </w:r>
      <w:r>
        <w:rPr>
          <w:color w:val="231F20"/>
          <w:spacing w:val="13"/>
        </w:rPr>
        <w:t> </w:t>
      </w:r>
      <w:r>
        <w:rPr>
          <w:color w:val="231F20"/>
        </w:rPr>
        <w:t>переходим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блок</w:t>
      </w:r>
      <w:r>
        <w:rPr>
          <w:color w:val="231F20"/>
          <w:spacing w:val="14"/>
        </w:rPr>
        <w:t> </w:t>
      </w:r>
      <w:r>
        <w:rPr>
          <w:color w:val="231F20"/>
        </w:rPr>
        <w:t>4.</w:t>
      </w:r>
      <w:r>
        <w:rPr>
          <w:color w:val="231F20"/>
          <w:spacing w:val="1"/>
        </w:rPr>
        <w:t> </w:t>
      </w:r>
      <w:r>
        <w:rPr>
          <w:color w:val="231F20"/>
        </w:rPr>
        <w:t>Если</w:t>
      </w:r>
      <w:r>
        <w:rPr>
          <w:color w:val="231F20"/>
          <w:spacing w:val="12"/>
        </w:rPr>
        <w:t> </w:t>
      </w:r>
      <w:r>
        <w:rPr>
          <w:color w:val="231F20"/>
        </w:rPr>
        <w:t>время</w:t>
      </w:r>
      <w:r>
        <w:rPr>
          <w:color w:val="231F20"/>
          <w:spacing w:val="12"/>
        </w:rPr>
        <w:t> </w:t>
      </w:r>
      <w:r>
        <w:rPr>
          <w:color w:val="231F20"/>
        </w:rPr>
        <w:t>фактической</w:t>
      </w:r>
      <w:r>
        <w:rPr>
          <w:color w:val="231F20"/>
          <w:spacing w:val="12"/>
        </w:rPr>
        <w:t> </w:t>
      </w:r>
      <w:r>
        <w:rPr>
          <w:color w:val="231F20"/>
        </w:rPr>
        <w:t>работы</w:t>
      </w:r>
      <w:r>
        <w:rPr>
          <w:color w:val="231F20"/>
          <w:spacing w:val="12"/>
        </w:rPr>
        <w:t> </w:t>
      </w:r>
      <w:r>
        <w:rPr>
          <w:color w:val="231F20"/>
        </w:rPr>
        <w:t>больше</w:t>
      </w:r>
      <w:r>
        <w:rPr>
          <w:color w:val="231F20"/>
          <w:spacing w:val="13"/>
        </w:rPr>
        <w:t> </w:t>
      </w:r>
      <w:r>
        <w:rPr>
          <w:color w:val="231F20"/>
        </w:rPr>
        <w:t>планового</w:t>
      </w:r>
      <w:r>
        <w:rPr>
          <w:color w:val="231F20"/>
          <w:spacing w:val="12"/>
        </w:rPr>
        <w:t> </w:t>
      </w:r>
      <w:r>
        <w:rPr>
          <w:color w:val="231F20"/>
        </w:rPr>
        <w:t>времени</w:t>
      </w:r>
      <w:r>
        <w:rPr>
          <w:color w:val="231F20"/>
          <w:spacing w:val="12"/>
        </w:rPr>
        <w:t> </w:t>
      </w:r>
      <w:r>
        <w:rPr>
          <w:color w:val="231F20"/>
        </w:rPr>
        <w:t>ра-</w:t>
      </w:r>
      <w:r>
        <w:rPr>
          <w:color w:val="231F20"/>
          <w:spacing w:val="1"/>
        </w:rPr>
        <w:t> </w:t>
      </w:r>
      <w:r>
        <w:rPr>
          <w:color w:val="231F20"/>
        </w:rPr>
        <w:t>боты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ветвях</w:t>
      </w:r>
      <w:r>
        <w:rPr>
          <w:color w:val="231F20"/>
          <w:spacing w:val="17"/>
        </w:rPr>
        <w:t> </w:t>
      </w:r>
      <w:r>
        <w:rPr>
          <w:color w:val="231F20"/>
        </w:rPr>
        <w:t>всех</w:t>
      </w:r>
      <w:r>
        <w:rPr>
          <w:color w:val="231F20"/>
          <w:spacing w:val="17"/>
        </w:rPr>
        <w:t> </w:t>
      </w:r>
      <w:r>
        <w:rPr>
          <w:color w:val="231F20"/>
        </w:rPr>
        <w:t>автомобилей,</w:t>
      </w:r>
      <w:r>
        <w:rPr>
          <w:color w:val="231F20"/>
          <w:spacing w:val="17"/>
        </w:rPr>
        <w:t> </w:t>
      </w:r>
      <w:r>
        <w:rPr>
          <w:color w:val="231F20"/>
        </w:rPr>
        <w:t>то</w:t>
      </w:r>
      <w:r>
        <w:rPr>
          <w:color w:val="231F20"/>
          <w:spacing w:val="17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16"/>
        </w:rPr>
        <w:t> </w:t>
      </w:r>
      <w:r>
        <w:rPr>
          <w:color w:val="231F20"/>
        </w:rPr>
        <w:t>выполнить</w:t>
      </w:r>
      <w:r>
        <w:rPr>
          <w:color w:val="231F20"/>
          <w:spacing w:val="17"/>
        </w:rPr>
        <w:t> </w:t>
      </w:r>
      <w:r>
        <w:rPr>
          <w:color w:val="231F20"/>
        </w:rPr>
        <w:t>пере-</w:t>
      </w:r>
    </w:p>
    <w:p>
      <w:pPr>
        <w:pStyle w:val="BodyText"/>
        <w:spacing w:before="1"/>
        <w:ind w:left="143" w:right="242"/>
        <w:jc w:val="right"/>
      </w:pPr>
      <w:r>
        <w:rPr>
          <w:color w:val="231F20"/>
        </w:rPr>
        <w:t>возку</w:t>
      </w:r>
      <w:r>
        <w:rPr>
          <w:color w:val="231F20"/>
          <w:spacing w:val="10"/>
        </w:rPr>
        <w:t> </w:t>
      </w:r>
      <w:r>
        <w:rPr>
          <w:color w:val="231F20"/>
        </w:rPr>
        <w:t>меньшим</w:t>
      </w:r>
      <w:r>
        <w:rPr>
          <w:color w:val="231F20"/>
          <w:spacing w:val="10"/>
        </w:rPr>
        <w:t> </w:t>
      </w:r>
      <w:r>
        <w:rPr>
          <w:color w:val="231F20"/>
        </w:rPr>
        <w:t>количеством</w:t>
      </w:r>
      <w:r>
        <w:rPr>
          <w:color w:val="231F20"/>
          <w:spacing w:val="10"/>
        </w:rPr>
        <w:t> </w:t>
      </w:r>
      <w:r>
        <w:rPr>
          <w:color w:val="231F20"/>
        </w:rPr>
        <w:t>автомобилей</w:t>
      </w:r>
      <w:r>
        <w:rPr>
          <w:color w:val="231F20"/>
          <w:spacing w:val="10"/>
        </w:rPr>
        <w:t> </w:t>
      </w:r>
      <w:r>
        <w:rPr>
          <w:color w:val="231F20"/>
        </w:rPr>
        <w:t>нет,</w:t>
      </w:r>
      <w:r>
        <w:rPr>
          <w:color w:val="231F20"/>
          <w:spacing w:val="10"/>
        </w:rPr>
        <w:t> </w:t>
      </w:r>
      <w:r>
        <w:rPr>
          <w:color w:val="231F20"/>
        </w:rPr>
        <w:t>переходим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блок</w:t>
      </w:r>
      <w:r>
        <w:rPr>
          <w:color w:val="231F20"/>
          <w:spacing w:val="10"/>
        </w:rPr>
        <w:t> </w:t>
      </w:r>
      <w:r>
        <w:rPr>
          <w:color w:val="231F20"/>
        </w:rPr>
        <w:t>7.</w:t>
      </w:r>
    </w:p>
    <w:p>
      <w:pPr>
        <w:pStyle w:val="BodyText"/>
        <w:spacing w:before="30"/>
        <w:ind w:left="555"/>
        <w:jc w:val="both"/>
      </w:pPr>
      <w:r>
        <w:rPr>
          <w:color w:val="231F20"/>
          <w:spacing w:val="-2"/>
          <w:w w:val="105"/>
        </w:rPr>
        <w:t>Блок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7.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Получение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результатов.</w:t>
      </w:r>
    </w:p>
    <w:p>
      <w:pPr>
        <w:pStyle w:val="BodyText"/>
        <w:spacing w:line="271" w:lineRule="auto" w:before="30"/>
        <w:ind w:right="155" w:firstLine="396"/>
        <w:jc w:val="both"/>
      </w:pPr>
      <w:r>
        <w:rPr>
          <w:color w:val="231F20"/>
          <w:spacing w:val="-1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разработанному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расписанию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производится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расчет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результатов</w:t>
      </w:r>
      <w:r>
        <w:rPr>
          <w:color w:val="231F20"/>
          <w:spacing w:val="-48"/>
        </w:rPr>
        <w:t> </w:t>
      </w:r>
      <w:r>
        <w:rPr>
          <w:color w:val="231F20"/>
        </w:rPr>
        <w:t>функционирования каждого автомобиля в системе, путем суммиро-</w:t>
      </w:r>
      <w:r>
        <w:rPr>
          <w:color w:val="231F20"/>
          <w:spacing w:val="1"/>
        </w:rPr>
        <w:t> </w:t>
      </w:r>
      <w:r>
        <w:rPr>
          <w:color w:val="231F20"/>
        </w:rPr>
        <w:t>вания результатов работы по каждой строке расписания. Результаты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105"/>
        </w:rPr>
        <w:t>работы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системы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определяются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суммированием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результатов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работы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каждому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автомобилю.</w:t>
      </w:r>
    </w:p>
    <w:p>
      <w:pPr>
        <w:pStyle w:val="BodyText"/>
        <w:spacing w:line="271" w:lineRule="auto"/>
        <w:ind w:right="154" w:firstLine="396"/>
        <w:jc w:val="both"/>
      </w:pPr>
      <w:r>
        <w:rPr>
          <w:color w:val="231F20"/>
        </w:rPr>
        <w:t>В таблице представлено сравнение полученных плановых пока-</w:t>
      </w:r>
      <w:r>
        <w:rPr>
          <w:color w:val="231F20"/>
          <w:spacing w:val="1"/>
        </w:rPr>
        <w:t> </w:t>
      </w:r>
      <w:r>
        <w:rPr>
          <w:color w:val="231F20"/>
        </w:rPr>
        <w:t>зателей функционирования развозочной автотранспортной системы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перевозок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груза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центром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погрузки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после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модернизации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спо-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соба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построения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расписания.</w:t>
      </w:r>
    </w:p>
    <w:p>
      <w:pPr>
        <w:pStyle w:val="BodyText"/>
        <w:spacing w:line="271" w:lineRule="auto" w:before="171"/>
        <w:ind w:right="154" w:firstLine="396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результате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произведенных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расчетов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сравнений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ска-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зать, что применение модернизированного способа построения рас-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писания «по наиболее полному использованию времени в наряде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каждого автомобиля» целесообразнее. После модернизации количе-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ство,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требуемого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перевозки,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подвижного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состава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уменьшилось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ед.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(14,3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%),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снизилось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количество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автомобилей-часов</w:t>
      </w:r>
    </w:p>
    <w:p>
      <w:pPr>
        <w:spacing w:after="0" w:line="271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before="97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эксплуатации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0,18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ч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(0,3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%).</w:t>
      </w:r>
    </w:p>
    <w:p>
      <w:pPr>
        <w:spacing w:line="249" w:lineRule="auto" w:before="4"/>
        <w:ind w:left="395" w:right="393" w:firstLine="51"/>
        <w:jc w:val="both"/>
        <w:rPr>
          <w:b/>
          <w:sz w:val="18"/>
        </w:rPr>
      </w:pPr>
      <w:r>
        <w:rPr>
          <w:b/>
          <w:color w:val="231F20"/>
          <w:spacing w:val="-1"/>
          <w:sz w:val="18"/>
        </w:rPr>
        <w:t>Результаты </w:t>
      </w:r>
      <w:r>
        <w:rPr>
          <w:b/>
          <w:color w:val="231F20"/>
          <w:sz w:val="18"/>
        </w:rPr>
        <w:t>сравнения плановых показателей функционирования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развозочной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автотранспортной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системы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перевозок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груза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с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центром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погрузки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до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после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модернизации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способа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построения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расписания</w:t>
      </w:r>
    </w:p>
    <w:p>
      <w:pPr>
        <w:pStyle w:val="BodyText"/>
        <w:spacing w:before="8" w:after="1"/>
        <w:ind w:left="0"/>
        <w:rPr>
          <w:b/>
          <w:sz w:val="22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9"/>
        <w:gridCol w:w="834"/>
        <w:gridCol w:w="1735"/>
        <w:gridCol w:w="1100"/>
        <w:gridCol w:w="1316"/>
      </w:tblGrid>
      <w:tr>
        <w:trPr>
          <w:trHeight w:val="262" w:hRule="atLeast"/>
        </w:trPr>
        <w:tc>
          <w:tcPr>
            <w:tcW w:w="959" w:type="dxa"/>
            <w:vMerge w:val="restart"/>
          </w:tcPr>
          <w:p>
            <w:pPr>
              <w:pStyle w:val="TableParagraph"/>
              <w:spacing w:before="161"/>
              <w:ind w:left="30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ТЭП</w:t>
            </w:r>
          </w:p>
        </w:tc>
        <w:tc>
          <w:tcPr>
            <w:tcW w:w="2569" w:type="dxa"/>
            <w:gridSpan w:val="2"/>
          </w:tcPr>
          <w:p>
            <w:pPr>
              <w:pStyle w:val="TableParagraph"/>
              <w:spacing w:before="25"/>
              <w:ind w:left="882" w:right="874"/>
              <w:rPr>
                <w:sz w:val="18"/>
              </w:rPr>
            </w:pPr>
            <w:r>
              <w:rPr>
                <w:color w:val="231F20"/>
                <w:sz w:val="18"/>
              </w:rPr>
              <w:t>Варианты</w:t>
            </w:r>
          </w:p>
        </w:tc>
        <w:tc>
          <w:tcPr>
            <w:tcW w:w="2416" w:type="dxa"/>
            <w:gridSpan w:val="2"/>
          </w:tcPr>
          <w:p>
            <w:pPr>
              <w:pStyle w:val="TableParagraph"/>
              <w:spacing w:before="25"/>
              <w:ind w:left="74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Отклонение</w:t>
            </w:r>
          </w:p>
        </w:tc>
      </w:tr>
      <w:tr>
        <w:trPr>
          <w:trHeight w:val="262" w:hRule="atLeast"/>
        </w:trPr>
        <w:tc>
          <w:tcPr>
            <w:tcW w:w="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before="25"/>
              <w:ind w:left="34" w:right="25"/>
              <w:rPr>
                <w:sz w:val="18"/>
              </w:rPr>
            </w:pPr>
            <w:r>
              <w:rPr>
                <w:color w:val="231F20"/>
                <w:sz w:val="18"/>
              </w:rPr>
              <w:t>основной</w:t>
            </w:r>
          </w:p>
        </w:tc>
        <w:tc>
          <w:tcPr>
            <w:tcW w:w="1735" w:type="dxa"/>
          </w:tcPr>
          <w:p>
            <w:pPr>
              <w:pStyle w:val="TableParagraph"/>
              <w:spacing w:before="25"/>
              <w:ind w:left="56" w:right="48"/>
              <w:rPr>
                <w:sz w:val="18"/>
              </w:rPr>
            </w:pPr>
            <w:r>
              <w:rPr>
                <w:color w:val="231F20"/>
                <w:sz w:val="18"/>
              </w:rPr>
              <w:t>модернизированный</w:t>
            </w:r>
          </w:p>
        </w:tc>
        <w:tc>
          <w:tcPr>
            <w:tcW w:w="1100" w:type="dxa"/>
          </w:tcPr>
          <w:p>
            <w:pPr>
              <w:pStyle w:val="TableParagraph"/>
              <w:spacing w:before="25"/>
              <w:ind w:left="73" w:right="66"/>
              <w:rPr>
                <w:sz w:val="18"/>
              </w:rPr>
            </w:pPr>
            <w:r>
              <w:rPr>
                <w:color w:val="231F20"/>
                <w:sz w:val="18"/>
              </w:rPr>
              <w:t>абсолютное</w:t>
            </w:r>
          </w:p>
        </w:tc>
        <w:tc>
          <w:tcPr>
            <w:tcW w:w="1316" w:type="dxa"/>
          </w:tcPr>
          <w:p>
            <w:pPr>
              <w:pStyle w:val="TableParagraph"/>
              <w:spacing w:before="25"/>
              <w:ind w:left="17" w:right="1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относительное,</w:t>
            </w:r>
            <w:r>
              <w:rPr>
                <w:color w:val="231F20"/>
                <w:spacing w:val="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%</w:t>
            </w:r>
          </w:p>
        </w:tc>
      </w:tr>
      <w:tr>
        <w:trPr>
          <w:trHeight w:val="259" w:hRule="atLeast"/>
        </w:trPr>
        <w:tc>
          <w:tcPr>
            <w:tcW w:w="959" w:type="dxa"/>
          </w:tcPr>
          <w:p>
            <w:pPr>
              <w:pStyle w:val="TableParagraph"/>
              <w:spacing w:line="217" w:lineRule="exact" w:before="22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А</w:t>
            </w:r>
            <w:r>
              <w:rPr>
                <w:b/>
                <w:color w:val="231F20"/>
                <w:w w:val="95"/>
                <w:position w:val="-5"/>
                <w:sz w:val="10"/>
              </w:rPr>
              <w:t>э</w:t>
            </w:r>
            <w:r>
              <w:rPr>
                <w:b/>
                <w:color w:val="231F20"/>
                <w:w w:val="95"/>
                <w:sz w:val="18"/>
              </w:rPr>
              <w:t>,</w:t>
            </w:r>
            <w:r>
              <w:rPr>
                <w:b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ед.</w:t>
            </w:r>
          </w:p>
        </w:tc>
        <w:tc>
          <w:tcPr>
            <w:tcW w:w="834" w:type="dxa"/>
          </w:tcPr>
          <w:p>
            <w:pPr>
              <w:pStyle w:val="TableParagraph"/>
              <w:spacing w:before="22"/>
              <w:ind w:left="8"/>
              <w:rPr>
                <w:b/>
                <w:sz w:val="18"/>
              </w:rPr>
            </w:pPr>
            <w:r>
              <w:rPr>
                <w:b/>
                <w:color w:val="231F20"/>
                <w:w w:val="93"/>
                <w:sz w:val="18"/>
              </w:rPr>
              <w:t>7</w:t>
            </w:r>
          </w:p>
        </w:tc>
        <w:tc>
          <w:tcPr>
            <w:tcW w:w="1735" w:type="dxa"/>
          </w:tcPr>
          <w:p>
            <w:pPr>
              <w:pStyle w:val="TableParagraph"/>
              <w:spacing w:before="22"/>
              <w:ind w:left="8"/>
              <w:rPr>
                <w:b/>
                <w:sz w:val="18"/>
              </w:rPr>
            </w:pPr>
            <w:r>
              <w:rPr>
                <w:b/>
                <w:color w:val="231F20"/>
                <w:w w:val="93"/>
                <w:sz w:val="18"/>
              </w:rPr>
              <w:t>6</w:t>
            </w:r>
          </w:p>
        </w:tc>
        <w:tc>
          <w:tcPr>
            <w:tcW w:w="1100" w:type="dxa"/>
          </w:tcPr>
          <w:p>
            <w:pPr>
              <w:pStyle w:val="TableParagraph"/>
              <w:spacing w:before="22"/>
              <w:ind w:left="73" w:right="6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-1</w:t>
            </w:r>
          </w:p>
        </w:tc>
        <w:tc>
          <w:tcPr>
            <w:tcW w:w="1316" w:type="dxa"/>
          </w:tcPr>
          <w:p>
            <w:pPr>
              <w:pStyle w:val="TableParagraph"/>
              <w:spacing w:before="22"/>
              <w:ind w:left="17" w:right="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-14,3</w:t>
            </w:r>
          </w:p>
        </w:tc>
      </w:tr>
      <w:tr>
        <w:trPr>
          <w:trHeight w:val="262" w:hRule="atLeast"/>
        </w:trPr>
        <w:tc>
          <w:tcPr>
            <w:tcW w:w="959" w:type="dxa"/>
          </w:tcPr>
          <w:p>
            <w:pPr>
              <w:pStyle w:val="TableParagraph"/>
              <w:spacing w:line="217" w:lineRule="exact" w:before="25"/>
              <w:ind w:left="113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L</w:t>
            </w:r>
            <w:r>
              <w:rPr>
                <w:color w:val="231F20"/>
                <w:w w:val="95"/>
                <w:position w:val="-5"/>
                <w:sz w:val="10"/>
              </w:rPr>
              <w:t>общ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км</w:t>
            </w:r>
          </w:p>
        </w:tc>
        <w:tc>
          <w:tcPr>
            <w:tcW w:w="834" w:type="dxa"/>
          </w:tcPr>
          <w:p>
            <w:pPr>
              <w:pStyle w:val="TableParagraph"/>
              <w:spacing w:before="25"/>
              <w:ind w:left="33" w:right="25"/>
              <w:rPr>
                <w:sz w:val="18"/>
              </w:rPr>
            </w:pPr>
            <w:r>
              <w:rPr>
                <w:color w:val="231F20"/>
                <w:sz w:val="18"/>
              </w:rPr>
              <w:t>541,7</w:t>
            </w:r>
          </w:p>
        </w:tc>
        <w:tc>
          <w:tcPr>
            <w:tcW w:w="1735" w:type="dxa"/>
          </w:tcPr>
          <w:p>
            <w:pPr>
              <w:pStyle w:val="TableParagraph"/>
              <w:spacing w:before="25"/>
              <w:ind w:left="56" w:right="48"/>
              <w:rPr>
                <w:sz w:val="18"/>
              </w:rPr>
            </w:pPr>
            <w:r>
              <w:rPr>
                <w:color w:val="231F20"/>
                <w:sz w:val="18"/>
              </w:rPr>
              <w:t>541,7</w:t>
            </w:r>
          </w:p>
        </w:tc>
        <w:tc>
          <w:tcPr>
            <w:tcW w:w="1100" w:type="dxa"/>
          </w:tcPr>
          <w:p>
            <w:pPr>
              <w:pStyle w:val="TableParagraph"/>
              <w:spacing w:before="25"/>
              <w:ind w:left="7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0</w:t>
            </w:r>
          </w:p>
        </w:tc>
        <w:tc>
          <w:tcPr>
            <w:tcW w:w="1316" w:type="dxa"/>
          </w:tcPr>
          <w:p>
            <w:pPr>
              <w:pStyle w:val="TableParagraph"/>
              <w:spacing w:before="25"/>
              <w:ind w:left="7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959" w:type="dxa"/>
          </w:tcPr>
          <w:p>
            <w:pPr>
              <w:pStyle w:val="TableParagraph"/>
              <w:spacing w:line="217" w:lineRule="exact" w:before="25"/>
              <w:ind w:left="11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t</w:t>
            </w:r>
            <w:r>
              <w:rPr>
                <w:color w:val="231F20"/>
                <w:position w:val="-5"/>
                <w:sz w:val="10"/>
              </w:rPr>
              <w:t>об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ч</w:t>
            </w:r>
          </w:p>
        </w:tc>
        <w:tc>
          <w:tcPr>
            <w:tcW w:w="834" w:type="dxa"/>
          </w:tcPr>
          <w:p>
            <w:pPr>
              <w:pStyle w:val="TableParagraph"/>
              <w:spacing w:before="25"/>
              <w:ind w:left="33" w:right="25"/>
              <w:rPr>
                <w:sz w:val="18"/>
              </w:rPr>
            </w:pPr>
            <w:r>
              <w:rPr>
                <w:color w:val="231F20"/>
                <w:sz w:val="18"/>
              </w:rPr>
              <w:t>55,14</w:t>
            </w:r>
          </w:p>
        </w:tc>
        <w:tc>
          <w:tcPr>
            <w:tcW w:w="1735" w:type="dxa"/>
          </w:tcPr>
          <w:p>
            <w:pPr>
              <w:pStyle w:val="TableParagraph"/>
              <w:spacing w:before="25"/>
              <w:ind w:left="56" w:right="48"/>
              <w:rPr>
                <w:sz w:val="18"/>
              </w:rPr>
            </w:pPr>
            <w:r>
              <w:rPr>
                <w:color w:val="231F20"/>
                <w:sz w:val="18"/>
              </w:rPr>
              <w:t>55,14</w:t>
            </w:r>
          </w:p>
        </w:tc>
        <w:tc>
          <w:tcPr>
            <w:tcW w:w="1100" w:type="dxa"/>
          </w:tcPr>
          <w:p>
            <w:pPr>
              <w:pStyle w:val="TableParagraph"/>
              <w:spacing w:before="25"/>
              <w:ind w:left="7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0</w:t>
            </w:r>
          </w:p>
        </w:tc>
        <w:tc>
          <w:tcPr>
            <w:tcW w:w="1316" w:type="dxa"/>
          </w:tcPr>
          <w:p>
            <w:pPr>
              <w:pStyle w:val="TableParagraph"/>
              <w:spacing w:before="25"/>
              <w:ind w:left="7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0</w:t>
            </w:r>
          </w:p>
        </w:tc>
      </w:tr>
      <w:tr>
        <w:trPr>
          <w:trHeight w:val="259" w:hRule="atLeast"/>
        </w:trPr>
        <w:tc>
          <w:tcPr>
            <w:tcW w:w="959" w:type="dxa"/>
          </w:tcPr>
          <w:p>
            <w:pPr>
              <w:pStyle w:val="TableParagraph"/>
              <w:spacing w:line="217" w:lineRule="exact" w:before="22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position w:val="6"/>
                <w:sz w:val="18"/>
              </w:rPr>
              <w:t>t</w:t>
            </w:r>
            <w:r>
              <w:rPr>
                <w:b/>
                <w:color w:val="231F20"/>
                <w:w w:val="95"/>
                <w:sz w:val="10"/>
              </w:rPr>
              <w:t>обеда</w:t>
            </w:r>
            <w:r>
              <w:rPr>
                <w:b/>
                <w:color w:val="231F20"/>
                <w:w w:val="95"/>
                <w:position w:val="6"/>
                <w:sz w:val="18"/>
              </w:rPr>
              <w:t>,</w:t>
            </w:r>
            <w:r>
              <w:rPr>
                <w:b/>
                <w:color w:val="231F20"/>
                <w:spacing w:val="-4"/>
                <w:w w:val="95"/>
                <w:position w:val="6"/>
                <w:sz w:val="18"/>
              </w:rPr>
              <w:t> </w:t>
            </w:r>
            <w:r>
              <w:rPr>
                <w:b/>
                <w:color w:val="231F20"/>
                <w:w w:val="95"/>
                <w:position w:val="6"/>
                <w:sz w:val="18"/>
              </w:rPr>
              <w:t>ч</w:t>
            </w:r>
          </w:p>
        </w:tc>
        <w:tc>
          <w:tcPr>
            <w:tcW w:w="834" w:type="dxa"/>
          </w:tcPr>
          <w:p>
            <w:pPr>
              <w:pStyle w:val="TableParagraph"/>
              <w:spacing w:before="22"/>
              <w:ind w:left="33" w:right="2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6,40</w:t>
            </w:r>
          </w:p>
        </w:tc>
        <w:tc>
          <w:tcPr>
            <w:tcW w:w="1735" w:type="dxa"/>
          </w:tcPr>
          <w:p>
            <w:pPr>
              <w:pStyle w:val="TableParagraph"/>
              <w:spacing w:before="22"/>
              <w:ind w:left="56" w:right="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6,22</w:t>
            </w:r>
          </w:p>
        </w:tc>
        <w:tc>
          <w:tcPr>
            <w:tcW w:w="1100" w:type="dxa"/>
          </w:tcPr>
          <w:p>
            <w:pPr>
              <w:pStyle w:val="TableParagraph"/>
              <w:spacing w:before="22"/>
              <w:ind w:left="73" w:right="6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-0,18</w:t>
            </w:r>
          </w:p>
        </w:tc>
        <w:tc>
          <w:tcPr>
            <w:tcW w:w="1316" w:type="dxa"/>
          </w:tcPr>
          <w:p>
            <w:pPr>
              <w:pStyle w:val="TableParagraph"/>
              <w:spacing w:before="22"/>
              <w:ind w:left="17" w:right="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-2,8</w:t>
            </w:r>
          </w:p>
        </w:tc>
      </w:tr>
      <w:tr>
        <w:trPr>
          <w:trHeight w:val="262" w:hRule="atLeast"/>
        </w:trPr>
        <w:tc>
          <w:tcPr>
            <w:tcW w:w="959" w:type="dxa"/>
          </w:tcPr>
          <w:p>
            <w:pPr>
              <w:pStyle w:val="TableParagraph"/>
              <w:spacing w:line="217" w:lineRule="exact" w:before="25"/>
              <w:ind w:left="113"/>
              <w:jc w:val="left"/>
              <w:rPr>
                <w:sz w:val="18"/>
              </w:rPr>
            </w:pPr>
            <w:r>
              <w:rPr>
                <w:color w:val="231F20"/>
                <w:w w:val="95"/>
                <w:position w:val="6"/>
                <w:sz w:val="18"/>
              </w:rPr>
              <w:t>t</w:t>
            </w:r>
            <w:r>
              <w:rPr>
                <w:color w:val="231F20"/>
                <w:w w:val="95"/>
                <w:sz w:val="10"/>
              </w:rPr>
              <w:t>простоя</w:t>
            </w:r>
            <w:r>
              <w:rPr>
                <w:color w:val="231F20"/>
                <w:w w:val="95"/>
                <w:position w:val="6"/>
                <w:sz w:val="18"/>
              </w:rPr>
              <w:t>,</w:t>
            </w:r>
            <w:r>
              <w:rPr>
                <w:color w:val="231F20"/>
                <w:spacing w:val="-2"/>
                <w:w w:val="95"/>
                <w:position w:val="6"/>
                <w:sz w:val="18"/>
              </w:rPr>
              <w:t> </w:t>
            </w:r>
            <w:r>
              <w:rPr>
                <w:color w:val="231F20"/>
                <w:w w:val="95"/>
                <w:position w:val="6"/>
                <w:sz w:val="18"/>
              </w:rPr>
              <w:t>ч</w:t>
            </w:r>
          </w:p>
        </w:tc>
        <w:tc>
          <w:tcPr>
            <w:tcW w:w="834" w:type="dxa"/>
          </w:tcPr>
          <w:p>
            <w:pPr>
              <w:pStyle w:val="TableParagraph"/>
              <w:spacing w:before="25"/>
              <w:ind w:left="8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0</w:t>
            </w:r>
          </w:p>
        </w:tc>
        <w:tc>
          <w:tcPr>
            <w:tcW w:w="1735" w:type="dxa"/>
          </w:tcPr>
          <w:p>
            <w:pPr>
              <w:pStyle w:val="TableParagraph"/>
              <w:spacing w:before="25"/>
              <w:ind w:left="8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0</w:t>
            </w:r>
          </w:p>
        </w:tc>
        <w:tc>
          <w:tcPr>
            <w:tcW w:w="1100" w:type="dxa"/>
          </w:tcPr>
          <w:p>
            <w:pPr>
              <w:pStyle w:val="TableParagraph"/>
              <w:spacing w:before="25"/>
              <w:ind w:left="7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0</w:t>
            </w:r>
          </w:p>
        </w:tc>
        <w:tc>
          <w:tcPr>
            <w:tcW w:w="1316" w:type="dxa"/>
          </w:tcPr>
          <w:p>
            <w:pPr>
              <w:pStyle w:val="TableParagraph"/>
              <w:spacing w:before="25"/>
              <w:ind w:left="7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0</w:t>
            </w:r>
          </w:p>
        </w:tc>
      </w:tr>
      <w:tr>
        <w:trPr>
          <w:trHeight w:val="259" w:hRule="atLeast"/>
        </w:trPr>
        <w:tc>
          <w:tcPr>
            <w:tcW w:w="959" w:type="dxa"/>
          </w:tcPr>
          <w:p>
            <w:pPr>
              <w:pStyle w:val="TableParagraph"/>
              <w:spacing w:line="217" w:lineRule="exact" w:before="22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АЧ</w:t>
            </w:r>
            <w:r>
              <w:rPr>
                <w:b/>
                <w:color w:val="231F20"/>
                <w:w w:val="90"/>
                <w:position w:val="-5"/>
                <w:sz w:val="10"/>
              </w:rPr>
              <w:t>э</w:t>
            </w:r>
            <w:r>
              <w:rPr>
                <w:b/>
                <w:color w:val="231F20"/>
                <w:w w:val="90"/>
                <w:sz w:val="18"/>
              </w:rPr>
              <w:t>,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авт-ч</w:t>
            </w:r>
          </w:p>
        </w:tc>
        <w:tc>
          <w:tcPr>
            <w:tcW w:w="834" w:type="dxa"/>
          </w:tcPr>
          <w:p>
            <w:pPr>
              <w:pStyle w:val="TableParagraph"/>
              <w:spacing w:before="22"/>
              <w:ind w:left="33" w:right="2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61,54</w:t>
            </w:r>
          </w:p>
        </w:tc>
        <w:tc>
          <w:tcPr>
            <w:tcW w:w="1735" w:type="dxa"/>
          </w:tcPr>
          <w:p>
            <w:pPr>
              <w:pStyle w:val="TableParagraph"/>
              <w:spacing w:before="22"/>
              <w:ind w:left="56" w:right="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61,36</w:t>
            </w:r>
          </w:p>
        </w:tc>
        <w:tc>
          <w:tcPr>
            <w:tcW w:w="1100" w:type="dxa"/>
          </w:tcPr>
          <w:p>
            <w:pPr>
              <w:pStyle w:val="TableParagraph"/>
              <w:spacing w:before="22"/>
              <w:ind w:left="73" w:right="6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-0,18</w:t>
            </w:r>
          </w:p>
        </w:tc>
        <w:tc>
          <w:tcPr>
            <w:tcW w:w="1316" w:type="dxa"/>
          </w:tcPr>
          <w:p>
            <w:pPr>
              <w:pStyle w:val="TableParagraph"/>
              <w:spacing w:before="22"/>
              <w:ind w:left="17" w:right="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-0,3</w:t>
            </w:r>
          </w:p>
        </w:tc>
      </w:tr>
      <w:tr>
        <w:trPr>
          <w:trHeight w:val="262" w:hRule="atLeast"/>
        </w:trPr>
        <w:tc>
          <w:tcPr>
            <w:tcW w:w="959" w:type="dxa"/>
          </w:tcPr>
          <w:p>
            <w:pPr>
              <w:pStyle w:val="TableParagraph"/>
              <w:spacing w:before="25"/>
              <w:ind w:left="113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Q,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</w:t>
            </w:r>
          </w:p>
        </w:tc>
        <w:tc>
          <w:tcPr>
            <w:tcW w:w="834" w:type="dxa"/>
          </w:tcPr>
          <w:p>
            <w:pPr>
              <w:pStyle w:val="TableParagraph"/>
              <w:spacing w:before="25"/>
              <w:ind w:left="33" w:right="25"/>
              <w:rPr>
                <w:sz w:val="18"/>
              </w:rPr>
            </w:pPr>
            <w:r>
              <w:rPr>
                <w:color w:val="231F20"/>
                <w:sz w:val="18"/>
              </w:rPr>
              <w:t>15,25</w:t>
            </w:r>
          </w:p>
        </w:tc>
        <w:tc>
          <w:tcPr>
            <w:tcW w:w="1735" w:type="dxa"/>
          </w:tcPr>
          <w:p>
            <w:pPr>
              <w:pStyle w:val="TableParagraph"/>
              <w:spacing w:before="25"/>
              <w:ind w:left="56" w:right="48"/>
              <w:rPr>
                <w:sz w:val="18"/>
              </w:rPr>
            </w:pPr>
            <w:r>
              <w:rPr>
                <w:color w:val="231F20"/>
                <w:sz w:val="18"/>
              </w:rPr>
              <w:t>15,25</w:t>
            </w:r>
          </w:p>
        </w:tc>
        <w:tc>
          <w:tcPr>
            <w:tcW w:w="1100" w:type="dxa"/>
          </w:tcPr>
          <w:p>
            <w:pPr>
              <w:pStyle w:val="TableParagraph"/>
              <w:spacing w:before="25"/>
              <w:ind w:left="7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0</w:t>
            </w:r>
          </w:p>
        </w:tc>
        <w:tc>
          <w:tcPr>
            <w:tcW w:w="1316" w:type="dxa"/>
          </w:tcPr>
          <w:p>
            <w:pPr>
              <w:pStyle w:val="TableParagraph"/>
              <w:spacing w:before="25"/>
              <w:ind w:left="7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959" w:type="dxa"/>
          </w:tcPr>
          <w:p>
            <w:pPr>
              <w:pStyle w:val="TableParagraph"/>
              <w:spacing w:before="25"/>
              <w:ind w:left="113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Р,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т∙км</w:t>
            </w:r>
          </w:p>
        </w:tc>
        <w:tc>
          <w:tcPr>
            <w:tcW w:w="834" w:type="dxa"/>
          </w:tcPr>
          <w:p>
            <w:pPr>
              <w:pStyle w:val="TableParagraph"/>
              <w:spacing w:before="25"/>
              <w:ind w:left="33" w:right="25"/>
              <w:rPr>
                <w:sz w:val="18"/>
              </w:rPr>
            </w:pPr>
            <w:r>
              <w:rPr>
                <w:color w:val="231F20"/>
                <w:sz w:val="18"/>
              </w:rPr>
              <w:t>280,104</w:t>
            </w:r>
          </w:p>
        </w:tc>
        <w:tc>
          <w:tcPr>
            <w:tcW w:w="1735" w:type="dxa"/>
          </w:tcPr>
          <w:p>
            <w:pPr>
              <w:pStyle w:val="TableParagraph"/>
              <w:spacing w:before="25"/>
              <w:ind w:left="56" w:right="48"/>
              <w:rPr>
                <w:sz w:val="18"/>
              </w:rPr>
            </w:pPr>
            <w:r>
              <w:rPr>
                <w:color w:val="231F20"/>
                <w:sz w:val="18"/>
              </w:rPr>
              <w:t>280,104</w:t>
            </w:r>
          </w:p>
        </w:tc>
        <w:tc>
          <w:tcPr>
            <w:tcW w:w="1100" w:type="dxa"/>
          </w:tcPr>
          <w:p>
            <w:pPr>
              <w:pStyle w:val="TableParagraph"/>
              <w:spacing w:before="25"/>
              <w:ind w:left="7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0</w:t>
            </w:r>
          </w:p>
        </w:tc>
        <w:tc>
          <w:tcPr>
            <w:tcW w:w="1316" w:type="dxa"/>
          </w:tcPr>
          <w:p>
            <w:pPr>
              <w:pStyle w:val="TableParagraph"/>
              <w:spacing w:before="25"/>
              <w:ind w:left="7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0</w:t>
            </w:r>
          </w:p>
        </w:tc>
      </w:tr>
    </w:tbl>
    <w:p>
      <w:pPr>
        <w:pStyle w:val="BodyText"/>
        <w:spacing w:before="1"/>
        <w:ind w:left="0"/>
        <w:rPr>
          <w:b/>
          <w:sz w:val="17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20"/>
        </w:numPr>
        <w:tabs>
          <w:tab w:pos="732" w:val="left" w:leader="none"/>
        </w:tabs>
        <w:spacing w:line="249" w:lineRule="auto" w:before="9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Витвицкий,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Е.Е.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Развозочно-сборные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автотранспортные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системы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пере-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возки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грузов: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Монография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Витвицкий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Е.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Е.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Омск: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Из-во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«Вариант-Сибирь»,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2003. – 274 с.</w:t>
      </w:r>
    </w:p>
    <w:p>
      <w:pPr>
        <w:pStyle w:val="ListParagraph"/>
        <w:numPr>
          <w:ilvl w:val="0"/>
          <w:numId w:val="20"/>
        </w:numPr>
        <w:tabs>
          <w:tab w:pos="731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Ведерникова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В.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С.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Обзор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понятия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«оперативное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планирование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перевоз-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ок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грузов»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Ведерникова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Актуальные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проблемы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науки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техники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гла-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зами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молодых ученых. – 2016. – С. 491–496.</w:t>
      </w:r>
    </w:p>
    <w:p>
      <w:pPr>
        <w:pStyle w:val="ListParagraph"/>
        <w:numPr>
          <w:ilvl w:val="0"/>
          <w:numId w:val="20"/>
        </w:numPr>
        <w:tabs>
          <w:tab w:pos="739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Шаповал Д. В. Методика решения задачи маршрутизации в развозоч-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но-сборных автотранспортных системах с центральным грузовым пунктом 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Д.В.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Шаповал,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Е.Е.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Витвицкий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Автотранспортное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предприятие.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−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2010.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−</w:t>
      </w:r>
    </w:p>
    <w:p>
      <w:pPr>
        <w:spacing w:before="2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11.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49–52.</w:t>
      </w:r>
    </w:p>
    <w:p>
      <w:pPr>
        <w:pStyle w:val="ListParagraph"/>
        <w:numPr>
          <w:ilvl w:val="0"/>
          <w:numId w:val="20"/>
        </w:numPr>
        <w:tabs>
          <w:tab w:pos="746" w:val="left" w:leader="none"/>
        </w:tabs>
        <w:spacing w:line="249" w:lineRule="auto" w:before="9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Панякина О. В. Планирование перевозок грузов / О. В. Панякина //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Фундаментальные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прикладные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науки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основа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современной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инновационной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системы. – 2015. – С. 97–101.</w:t>
      </w:r>
    </w:p>
    <w:p>
      <w:pPr>
        <w:pStyle w:val="ListParagraph"/>
        <w:numPr>
          <w:ilvl w:val="0"/>
          <w:numId w:val="20"/>
        </w:numPr>
        <w:tabs>
          <w:tab w:pos="728" w:val="left" w:leader="none"/>
        </w:tabs>
        <w:spacing w:line="249" w:lineRule="auto" w:before="2" w:after="0"/>
        <w:ind w:left="158" w:right="15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Панякина О. В. Некоторые исследования в области построения расписа-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ний для грузовых автомобильных перевозок / О. В. Панякина // Инновационное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лидерство строительной и транспортной отрасли глазами молодых ученых. –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2014. – С. 148–150.</w:t>
      </w:r>
    </w:p>
    <w:p>
      <w:pPr>
        <w:pStyle w:val="ListParagraph"/>
        <w:numPr>
          <w:ilvl w:val="0"/>
          <w:numId w:val="20"/>
        </w:numPr>
        <w:tabs>
          <w:tab w:pos="743" w:val="left" w:leader="none"/>
        </w:tabs>
        <w:spacing w:line="249" w:lineRule="auto" w:before="3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Киршеева А. С. Результаты исследования влияния способов постро-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ения расписания на результаты планирования мелкопартионных перевозок 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Шаповал,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Киршеева,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Хорошилова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Образование.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Транспорт.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Инновации.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Строительство – 2019. –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262–266.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4"/>
        <w:ind w:left="0"/>
        <w:rPr>
          <w:sz w:val="12"/>
        </w:rPr>
      </w:pPr>
    </w:p>
    <w:p>
      <w:pPr>
        <w:pStyle w:val="ListParagraph"/>
        <w:numPr>
          <w:ilvl w:val="0"/>
          <w:numId w:val="20"/>
        </w:numPr>
        <w:tabs>
          <w:tab w:pos="734" w:val="left" w:leader="none"/>
        </w:tabs>
        <w:spacing w:line="249" w:lineRule="auto" w:before="93" w:after="0"/>
        <w:ind w:left="158" w:right="15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Шаповал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Проверка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методики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маршрутизации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развозочно-сбор-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автотранспортных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системах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центральными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грузовыми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пунктами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Д. В. Шаповал, Е. Е. Витвицкий // Вестник сибирской государственной авто-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мобильно-дорожной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академии. – 2012.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 (23). – С.23–27.</w:t>
      </w:r>
    </w:p>
    <w:p>
      <w:pPr>
        <w:pStyle w:val="ListParagraph"/>
        <w:numPr>
          <w:ilvl w:val="0"/>
          <w:numId w:val="20"/>
        </w:numPr>
        <w:tabs>
          <w:tab w:pos="725" w:val="left" w:leader="none"/>
        </w:tabs>
        <w:spacing w:line="249" w:lineRule="auto" w:before="3" w:after="0"/>
        <w:ind w:left="158" w:right="158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Кабанец Д. Ю. Методика обоснования применения технологии перевозок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sz w:val="18"/>
        </w:rPr>
        <w:t>грузов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радиальных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маршрутах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городах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/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Ю.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Кабанец,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Е.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Витвицкий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Вестник сибирской государственной автомобильно-дорожной академии. 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2014. –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 (36). – С. 18−25.</w:t>
      </w:r>
    </w:p>
    <w:p>
      <w:pPr>
        <w:pStyle w:val="ListParagraph"/>
        <w:numPr>
          <w:ilvl w:val="0"/>
          <w:numId w:val="20"/>
        </w:numPr>
        <w:tabs>
          <w:tab w:pos="750" w:val="left" w:leader="none"/>
        </w:tabs>
        <w:spacing w:line="249" w:lineRule="auto" w:before="3" w:after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Николин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Грузовые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автомобильные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перевозки: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Монография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В. И. Николин, Е. Е. Витвицкий, С. М. Мочалин. – Омск: Из-во СибАДИ,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2004. – 480 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9" w:after="1"/>
        <w:ind w:left="0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8"/>
      </w:tblGrid>
      <w:tr>
        <w:trPr>
          <w:trHeight w:val="1282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 w:before="0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656.622,6</w:t>
            </w:r>
          </w:p>
          <w:p>
            <w:pPr>
              <w:pStyle w:val="TableParagraph"/>
              <w:spacing w:line="249" w:lineRule="auto" w:before="9"/>
              <w:ind w:left="50" w:right="917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Валерия</w:t>
            </w:r>
            <w:r>
              <w:rPr>
                <w:i/>
                <w:color w:val="231F20"/>
                <w:spacing w:val="-8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Игоревна</w:t>
            </w:r>
            <w:r>
              <w:rPr>
                <w:i/>
                <w:color w:val="231F20"/>
                <w:spacing w:val="-9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Коваленко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1"/>
              <w:ind w:left="50" w:right="116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94">
              <w:r>
                <w:rPr>
                  <w:i/>
                  <w:color w:val="231F20"/>
                  <w:w w:val="95"/>
                  <w:sz w:val="18"/>
                </w:rPr>
                <w:t>ooolerka@gmail.com</w:t>
              </w:r>
            </w:hyperlink>
          </w:p>
        </w:tc>
        <w:tc>
          <w:tcPr>
            <w:tcW w:w="2808" w:type="dxa"/>
          </w:tcPr>
          <w:p>
            <w:pPr>
              <w:pStyle w:val="TableParagraph"/>
              <w:spacing w:before="4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Valeria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Igorevna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Kovalenko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9"/>
              <w:ind w:right="4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master</w:t>
            </w:r>
          </w:p>
          <w:p>
            <w:pPr>
              <w:pStyle w:val="TableParagraph"/>
              <w:spacing w:line="210" w:lineRule="atLeast" w:before="0"/>
              <w:ind w:left="117" w:right="48" w:firstLine="311"/>
              <w:jc w:val="right"/>
              <w:rPr>
                <w:i/>
                <w:sz w:val="18"/>
              </w:rPr>
            </w:pPr>
            <w:r>
              <w:rPr>
                <w:color w:val="231F20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 Architecture </w:t>
            </w:r>
            <w:r>
              <w:rPr>
                <w:color w:val="231F20"/>
                <w:w w:val="95"/>
                <w:sz w:val="18"/>
              </w:rPr>
              <w:t>and Civil Engineering)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hyperlink r:id="rId94">
              <w:r>
                <w:rPr>
                  <w:i/>
                  <w:color w:val="231F20"/>
                  <w:sz w:val="18"/>
                </w:rPr>
                <w:t>ooolerka@gmail.com</w:t>
              </w:r>
            </w:hyperlink>
          </w:p>
        </w:tc>
      </w:tr>
    </w:tbl>
    <w:p>
      <w:pPr>
        <w:pStyle w:val="BodyText"/>
        <w:spacing w:before="5"/>
        <w:ind w:left="0"/>
        <w:rPr>
          <w:sz w:val="16"/>
        </w:rPr>
      </w:pPr>
    </w:p>
    <w:p>
      <w:pPr>
        <w:pStyle w:val="Heading2"/>
        <w:spacing w:line="249" w:lineRule="auto" w:before="91"/>
        <w:ind w:left="634" w:right="633" w:firstLine="8"/>
      </w:pPr>
      <w:bookmarkStart w:name="_TOC_250003" w:id="10"/>
      <w:r>
        <w:rPr>
          <w:color w:val="231F20"/>
        </w:rPr>
        <w:t>РАЗРАБОТКА</w:t>
      </w:r>
      <w:r>
        <w:rPr>
          <w:color w:val="231F20"/>
          <w:spacing w:val="11"/>
        </w:rPr>
        <w:t> </w:t>
      </w:r>
      <w:r>
        <w:rPr>
          <w:color w:val="231F20"/>
        </w:rPr>
        <w:t>МЕТОДИКИ</w:t>
      </w:r>
      <w:r>
        <w:rPr>
          <w:color w:val="231F20"/>
          <w:spacing w:val="11"/>
        </w:rPr>
        <w:t> </w:t>
      </w:r>
      <w:r>
        <w:rPr>
          <w:color w:val="231F20"/>
        </w:rPr>
        <w:t>ОЦЕНКИ</w:t>
      </w:r>
      <w:r>
        <w:rPr>
          <w:color w:val="231F20"/>
          <w:spacing w:val="1"/>
        </w:rPr>
        <w:t> </w:t>
      </w:r>
      <w:r>
        <w:rPr>
          <w:color w:val="231F20"/>
        </w:rPr>
        <w:t>КОНКУРЕНТОСПОСОБНОСТИ</w:t>
      </w:r>
      <w:r>
        <w:rPr>
          <w:color w:val="231F20"/>
          <w:spacing w:val="1"/>
        </w:rPr>
        <w:t> </w:t>
      </w:r>
      <w:r>
        <w:rPr>
          <w:color w:val="231F20"/>
        </w:rPr>
        <w:t>ГРУЗОВОГО</w:t>
      </w:r>
      <w:r>
        <w:rPr>
          <w:color w:val="231F20"/>
          <w:spacing w:val="-52"/>
        </w:rPr>
        <w:t> </w:t>
      </w:r>
      <w:r>
        <w:rPr>
          <w:color w:val="231F20"/>
        </w:rPr>
        <w:t>ТРАНСПОРТНОГО</w:t>
      </w:r>
      <w:r>
        <w:rPr>
          <w:color w:val="231F20"/>
          <w:spacing w:val="14"/>
        </w:rPr>
        <w:t> </w:t>
      </w:r>
      <w:bookmarkEnd w:id="10"/>
      <w:r>
        <w:rPr>
          <w:color w:val="231F20"/>
        </w:rPr>
        <w:t>ПРЕДПРИЯТИЯ</w:t>
      </w:r>
    </w:p>
    <w:p>
      <w:pPr>
        <w:pStyle w:val="BodyText"/>
        <w:spacing w:before="11"/>
        <w:ind w:left="0"/>
        <w:rPr>
          <w:b/>
          <w:sz w:val="19"/>
        </w:rPr>
      </w:pPr>
    </w:p>
    <w:p>
      <w:pPr>
        <w:pStyle w:val="Heading3"/>
        <w:spacing w:line="249" w:lineRule="auto"/>
        <w:ind w:left="931" w:right="923" w:firstLine="7"/>
      </w:pPr>
      <w:r>
        <w:rPr>
          <w:color w:val="231F20"/>
        </w:rPr>
        <w:t>DEVELOPMENT</w:t>
      </w:r>
      <w:r>
        <w:rPr>
          <w:color w:val="231F20"/>
          <w:spacing w:val="55"/>
        </w:rPr>
        <w:t> </w:t>
      </w:r>
      <w:r>
        <w:rPr>
          <w:color w:val="231F20"/>
        </w:rPr>
        <w:t>OF A METHODOLOGY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ASSESSING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COMPETITIVENESS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FREIGHT</w:t>
      </w:r>
      <w:r>
        <w:rPr>
          <w:color w:val="231F20"/>
          <w:spacing w:val="11"/>
        </w:rPr>
        <w:t> </w:t>
      </w:r>
      <w:r>
        <w:rPr>
          <w:color w:val="231F20"/>
        </w:rPr>
        <w:t>TRANSPORT</w:t>
      </w:r>
      <w:r>
        <w:rPr>
          <w:color w:val="231F20"/>
          <w:spacing w:val="16"/>
        </w:rPr>
        <w:t> </w:t>
      </w:r>
      <w:r>
        <w:rPr>
          <w:color w:val="231F20"/>
        </w:rPr>
        <w:t>COMPANY</w:t>
      </w:r>
    </w:p>
    <w:p>
      <w:pPr>
        <w:pStyle w:val="BodyText"/>
        <w:ind w:left="0"/>
        <w:rPr>
          <w:sz w:val="19"/>
        </w:rPr>
      </w:pPr>
    </w:p>
    <w:p>
      <w:pPr>
        <w:spacing w:line="249" w:lineRule="auto" w:before="0"/>
        <w:ind w:left="158" w:right="15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В статье ставится задача разработки методики оценивания грузового транс-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sz w:val="18"/>
        </w:rPr>
        <w:t>портного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предприятия.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Данная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работа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раскрывает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различные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методы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оценива-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ния конкурентоспособности, как основной услуги — грузовой перевозки, так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и всего грузового транспортного предприятия. При создании методики, было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выявлено, что для точной оценки конкурентоспособности грузовой перевоз-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следует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изначально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поставить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цель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исследования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исходя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из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нее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произво-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дить оценивание. Также рассматривается метод оценивания количественных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и качественных характеристик конкурентоспособности грузового транспорт-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ного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предприятия,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его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факторы.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Помимо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этого,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рассмотрены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различные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аспек-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ты,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влияющие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способность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транспортного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предприятия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конкурировать.</w:t>
      </w:r>
    </w:p>
    <w:p>
      <w:pPr>
        <w:spacing w:line="249" w:lineRule="auto" w:before="8"/>
        <w:ind w:left="158" w:right="154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конкурентоспособность, грузовые перевозки, методы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оценки, грузовая транспортная компания, вид грузоперевозок, метод оценки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количественных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качественных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характеристик.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line="249" w:lineRule="auto" w:before="0"/>
        <w:ind w:left="158" w:right="150" w:firstLine="396"/>
        <w:jc w:val="right"/>
        <w:rPr>
          <w:sz w:val="18"/>
        </w:rPr>
      </w:pPr>
      <w:r>
        <w:rPr>
          <w:color w:val="231F20"/>
          <w:w w:val="95"/>
          <w:sz w:val="18"/>
        </w:rPr>
        <w:t>The article aims to develop a methodology for assessing the activities of a freight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enterprise. The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article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reveals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various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methods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assessing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competi-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tiveness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both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main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service-freight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transport,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entire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freight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company.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result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work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methodology,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revealed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or-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der to accurately assess the competitiveness of freight transport, the purpose of the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study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must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initially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set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proceed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from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purpose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assessing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competitive-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ness. The method of quantitative and qualitative characteristics of the competitive-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ness 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freight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company, its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factors. Besides,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various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aspects 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com-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petitiveness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freight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enterprise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their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components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considered.</w:t>
      </w:r>
      <w:r>
        <w:rPr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competitiveness,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freight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traffic,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methods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assessment,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freight</w:t>
      </w:r>
    </w:p>
    <w:p>
      <w:pPr>
        <w:spacing w:after="0" w:line="249" w:lineRule="auto"/>
        <w:jc w:val="right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4"/>
        <w:ind w:left="0"/>
        <w:rPr>
          <w:sz w:val="12"/>
        </w:rPr>
      </w:pPr>
    </w:p>
    <w:p>
      <w:pPr>
        <w:spacing w:line="249" w:lineRule="auto" w:before="93"/>
        <w:ind w:left="158" w:right="156" w:firstLine="0"/>
        <w:jc w:val="both"/>
        <w:rPr>
          <w:sz w:val="18"/>
        </w:rPr>
      </w:pPr>
      <w:r>
        <w:rPr>
          <w:color w:val="231F20"/>
          <w:sz w:val="18"/>
        </w:rPr>
        <w:t>transport company, type of cargo transportation, method of estimation of quantita-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tive and qualitative characteristics.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54" w:lineRule="auto"/>
        <w:ind w:right="155" w:firstLine="396"/>
        <w:jc w:val="both"/>
      </w:pPr>
      <w:r>
        <w:rPr>
          <w:color w:val="231F20"/>
          <w:w w:val="105"/>
        </w:rPr>
        <w:t>В России сфера грузовых перевозок является одной из самых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перспективных и быстроразвивающихся, ежегодно открываются сот-</w:t>
      </w:r>
      <w:r>
        <w:rPr>
          <w:color w:val="231F20"/>
          <w:spacing w:val="-47"/>
        </w:rPr>
        <w:t> </w:t>
      </w:r>
      <w:r>
        <w:rPr>
          <w:color w:val="231F20"/>
        </w:rPr>
        <w:t>ни новых транспортно-грузовых предприятий, создаются коллабора-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ции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для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усиления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влияния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транспортный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рынок.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Грузовые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пред-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приятия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ежедневно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усиливают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свои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позиции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помощью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высокого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уровня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сервиса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технологического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прогресса.</w:t>
      </w:r>
    </w:p>
    <w:p>
      <w:pPr>
        <w:pStyle w:val="BodyText"/>
        <w:spacing w:line="254" w:lineRule="auto" w:before="2"/>
        <w:ind w:right="156" w:firstLine="396"/>
        <w:jc w:val="both"/>
      </w:pPr>
      <w:r>
        <w:rPr>
          <w:color w:val="231F20"/>
        </w:rPr>
        <w:t>Повышать степень конкурентоспособности предприятия, невоз-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оценив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его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состояние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возможности.</w:t>
      </w:r>
    </w:p>
    <w:p>
      <w:pPr>
        <w:pStyle w:val="BodyText"/>
        <w:spacing w:line="254" w:lineRule="auto"/>
        <w:ind w:right="156" w:firstLine="396"/>
        <w:jc w:val="both"/>
      </w:pPr>
      <w:r>
        <w:rPr>
          <w:color w:val="231F20"/>
          <w:w w:val="105"/>
        </w:rPr>
        <w:t>Для понимания уровня конкурентоспособности предприятия,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следует оценить, как услугу грузовых перевозок, так и все грузовое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транспортное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предприятие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целом.</w:t>
      </w:r>
    </w:p>
    <w:p>
      <w:pPr>
        <w:pStyle w:val="BodyText"/>
        <w:spacing w:line="254" w:lineRule="auto" w:before="1"/>
        <w:ind w:right="156" w:firstLine="396"/>
        <w:jc w:val="both"/>
      </w:pPr>
      <w:r>
        <w:rPr>
          <w:color w:val="231F20"/>
          <w:w w:val="105"/>
        </w:rPr>
        <w:t>Для оценки конкурентоспособности грузового транспортно-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го предприятия, важно понимать транспортные возможности ком-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пании,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каждого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грузоотправителя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имеются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актуальные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критерии для определенного груза, перевозимого транспортно-гру-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зовым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предприятием.</w:t>
      </w:r>
    </w:p>
    <w:p>
      <w:pPr>
        <w:pStyle w:val="BodyText"/>
        <w:spacing w:line="254" w:lineRule="auto" w:before="1"/>
        <w:ind w:right="156" w:firstLine="396"/>
        <w:jc w:val="right"/>
      </w:pPr>
      <w:r>
        <w:rPr>
          <w:color w:val="231F20"/>
          <w:spacing w:val="-1"/>
          <w:w w:val="105"/>
        </w:rPr>
        <w:t>Критерий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грузовладельца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—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актуальные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требования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грузовла-</w:t>
      </w:r>
      <w:r>
        <w:rPr>
          <w:color w:val="231F20"/>
          <w:spacing w:val="-49"/>
          <w:w w:val="105"/>
        </w:rPr>
        <w:t> </w:t>
      </w:r>
      <w:r>
        <w:rPr>
          <w:color w:val="231F20"/>
          <w:spacing w:val="-1"/>
        </w:rPr>
        <w:t>дельца,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необходимы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перевозки</w:t>
      </w:r>
      <w:r>
        <w:rPr>
          <w:color w:val="231F20"/>
          <w:spacing w:val="-11"/>
        </w:rPr>
        <w:t> </w:t>
      </w:r>
      <w:r>
        <w:rPr>
          <w:color w:val="231F20"/>
        </w:rPr>
        <w:t>груза</w:t>
      </w:r>
      <w:r>
        <w:rPr>
          <w:color w:val="231F20"/>
          <w:spacing w:val="-12"/>
        </w:rPr>
        <w:t> </w:t>
      </w:r>
      <w:r>
        <w:rPr>
          <w:color w:val="231F20"/>
        </w:rPr>
        <w:t>грузоперевозчиком.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У грузовладельцев могут быть различные критерии: для неко-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торых</w:t>
      </w:r>
      <w:r>
        <w:rPr>
          <w:color w:val="231F20"/>
          <w:spacing w:val="17"/>
        </w:rPr>
        <w:t> </w:t>
      </w:r>
      <w:r>
        <w:rPr>
          <w:color w:val="231F20"/>
        </w:rPr>
        <w:t>грузов</w:t>
      </w:r>
      <w:r>
        <w:rPr>
          <w:color w:val="231F20"/>
          <w:spacing w:val="17"/>
        </w:rPr>
        <w:t> </w:t>
      </w:r>
      <w:r>
        <w:rPr>
          <w:color w:val="231F20"/>
        </w:rPr>
        <w:t>приоритетна</w:t>
      </w:r>
      <w:r>
        <w:rPr>
          <w:color w:val="231F20"/>
          <w:spacing w:val="17"/>
        </w:rPr>
        <w:t> </w:t>
      </w:r>
      <w:r>
        <w:rPr>
          <w:color w:val="231F20"/>
        </w:rPr>
        <w:t>скорость</w:t>
      </w:r>
      <w:r>
        <w:rPr>
          <w:color w:val="231F20"/>
          <w:spacing w:val="17"/>
        </w:rPr>
        <w:t> </w:t>
      </w:r>
      <w:r>
        <w:rPr>
          <w:color w:val="231F20"/>
        </w:rPr>
        <w:t>доставки,</w:t>
      </w:r>
      <w:r>
        <w:rPr>
          <w:color w:val="231F20"/>
          <w:spacing w:val="17"/>
        </w:rPr>
        <w:t> </w:t>
      </w:r>
      <w:r>
        <w:rPr>
          <w:color w:val="231F20"/>
        </w:rPr>
        <w:t>например,</w:t>
      </w:r>
      <w:r>
        <w:rPr>
          <w:color w:val="231F20"/>
          <w:spacing w:val="17"/>
        </w:rPr>
        <w:t> </w:t>
      </w:r>
      <w:r>
        <w:rPr>
          <w:color w:val="231F20"/>
        </w:rPr>
        <w:t>для</w:t>
      </w:r>
      <w:r>
        <w:rPr>
          <w:color w:val="231F20"/>
          <w:spacing w:val="17"/>
        </w:rPr>
        <w:t> </w:t>
      </w:r>
      <w:r>
        <w:rPr>
          <w:color w:val="231F20"/>
        </w:rPr>
        <w:t>скоро-</w:t>
      </w:r>
      <w:r>
        <w:rPr>
          <w:color w:val="231F20"/>
          <w:spacing w:val="-47"/>
        </w:rPr>
        <w:t> </w:t>
      </w:r>
      <w:r>
        <w:rPr>
          <w:color w:val="231F20"/>
        </w:rPr>
        <w:t>портящихся</w:t>
      </w:r>
      <w:r>
        <w:rPr>
          <w:color w:val="231F20"/>
          <w:spacing w:val="19"/>
        </w:rPr>
        <w:t> </w:t>
      </w:r>
      <w:r>
        <w:rPr>
          <w:color w:val="231F20"/>
        </w:rPr>
        <w:t>грузов;</w:t>
      </w:r>
      <w:r>
        <w:rPr>
          <w:color w:val="231F20"/>
          <w:spacing w:val="20"/>
        </w:rPr>
        <w:t> </w:t>
      </w:r>
      <w:r>
        <w:rPr>
          <w:color w:val="231F20"/>
        </w:rPr>
        <w:t>для</w:t>
      </w:r>
      <w:r>
        <w:rPr>
          <w:color w:val="231F20"/>
          <w:spacing w:val="19"/>
        </w:rPr>
        <w:t> </w:t>
      </w:r>
      <w:r>
        <w:rPr>
          <w:color w:val="231F20"/>
        </w:rPr>
        <w:t>определенных</w:t>
      </w:r>
      <w:r>
        <w:rPr>
          <w:color w:val="231F20"/>
          <w:spacing w:val="20"/>
        </w:rPr>
        <w:t> </w:t>
      </w:r>
      <w:r>
        <w:rPr>
          <w:color w:val="231F20"/>
        </w:rPr>
        <w:t>грузовладельцев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перевозке</w:t>
      </w:r>
      <w:r>
        <w:rPr>
          <w:color w:val="231F20"/>
          <w:spacing w:val="-47"/>
        </w:rPr>
        <w:t> </w:t>
      </w:r>
      <w:r>
        <w:rPr>
          <w:color w:val="231F20"/>
        </w:rPr>
        <w:t>груза</w:t>
      </w:r>
      <w:r>
        <w:rPr>
          <w:color w:val="231F20"/>
          <w:spacing w:val="-8"/>
        </w:rPr>
        <w:t> </w:t>
      </w:r>
      <w:r>
        <w:rPr>
          <w:color w:val="231F20"/>
        </w:rPr>
        <w:t>главным</w:t>
      </w:r>
      <w:r>
        <w:rPr>
          <w:color w:val="231F20"/>
          <w:spacing w:val="-8"/>
        </w:rPr>
        <w:t> </w:t>
      </w:r>
      <w:r>
        <w:rPr>
          <w:color w:val="231F20"/>
        </w:rPr>
        <w:t>критерием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доставки</w:t>
      </w:r>
      <w:r>
        <w:rPr>
          <w:color w:val="231F20"/>
          <w:spacing w:val="-7"/>
        </w:rPr>
        <w:t> </w:t>
      </w:r>
      <w:r>
        <w:rPr>
          <w:color w:val="231F20"/>
        </w:rPr>
        <w:t>является</w:t>
      </w:r>
      <w:r>
        <w:rPr>
          <w:color w:val="231F20"/>
          <w:spacing w:val="-8"/>
        </w:rPr>
        <w:t> </w:t>
      </w:r>
      <w:r>
        <w:rPr>
          <w:color w:val="231F20"/>
        </w:rPr>
        <w:t>высокая</w:t>
      </w:r>
      <w:r>
        <w:rPr>
          <w:color w:val="231F20"/>
          <w:spacing w:val="-8"/>
        </w:rPr>
        <w:t> </w:t>
      </w:r>
      <w:r>
        <w:rPr>
          <w:color w:val="231F20"/>
        </w:rPr>
        <w:t>степень</w:t>
      </w:r>
      <w:r>
        <w:rPr>
          <w:color w:val="231F20"/>
          <w:spacing w:val="-8"/>
        </w:rPr>
        <w:t> </w:t>
      </w:r>
      <w:r>
        <w:rPr>
          <w:color w:val="231F20"/>
        </w:rPr>
        <w:t>эко-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номичности.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же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есть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грузовладельцы,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которых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важны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сра-</w:t>
      </w:r>
    </w:p>
    <w:p>
      <w:pPr>
        <w:pStyle w:val="BodyText"/>
        <w:spacing w:before="1"/>
        <w:jc w:val="both"/>
      </w:pPr>
      <w:r>
        <w:rPr>
          <w:color w:val="231F20"/>
        </w:rPr>
        <w:t>зу</w:t>
      </w:r>
      <w:r>
        <w:rPr>
          <w:color w:val="231F20"/>
          <w:spacing w:val="11"/>
        </w:rPr>
        <w:t> </w:t>
      </w:r>
      <w:r>
        <w:rPr>
          <w:color w:val="231F20"/>
        </w:rPr>
        <w:t>несколько</w:t>
      </w:r>
      <w:r>
        <w:rPr>
          <w:color w:val="231F20"/>
          <w:spacing w:val="11"/>
        </w:rPr>
        <w:t> </w:t>
      </w:r>
      <w:r>
        <w:rPr>
          <w:color w:val="231F20"/>
        </w:rPr>
        <w:t>критериев.</w:t>
      </w:r>
    </w:p>
    <w:p>
      <w:pPr>
        <w:pStyle w:val="BodyText"/>
        <w:spacing w:line="254" w:lineRule="auto" w:before="14"/>
        <w:ind w:right="155" w:firstLine="396"/>
        <w:jc w:val="both"/>
      </w:pPr>
      <w:r>
        <w:rPr>
          <w:color w:val="231F20"/>
        </w:rPr>
        <w:t>Заказ на перевозку груза получает та компания, которая облада-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ет возможностями, совпадающими с запросами грузоотправителя.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Соответственно, чем больше у транспортного предприятия возмож-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ностей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обеспечить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различные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виды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перевозок,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тем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больше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грузо-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вого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транспортного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предприятия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заказов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доставке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груза.</w:t>
      </w:r>
    </w:p>
    <w:p>
      <w:pPr>
        <w:pStyle w:val="BodyText"/>
        <w:spacing w:line="254" w:lineRule="auto" w:before="2"/>
        <w:ind w:right="156" w:firstLine="396"/>
        <w:jc w:val="both"/>
      </w:pPr>
      <w:r>
        <w:rPr>
          <w:color w:val="231F20"/>
        </w:rPr>
        <w:t>Вид</w:t>
      </w:r>
      <w:r>
        <w:rPr>
          <w:color w:val="231F20"/>
          <w:spacing w:val="-8"/>
        </w:rPr>
        <w:t> </w:t>
      </w:r>
      <w:r>
        <w:rPr>
          <w:color w:val="231F20"/>
        </w:rPr>
        <w:t>грузовой</w:t>
      </w:r>
      <w:r>
        <w:rPr>
          <w:color w:val="231F20"/>
          <w:spacing w:val="-8"/>
        </w:rPr>
        <w:t> </w:t>
      </w:r>
      <w:r>
        <w:rPr>
          <w:color w:val="231F20"/>
        </w:rPr>
        <w:t>перевозки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грузовая</w:t>
      </w:r>
      <w:r>
        <w:rPr>
          <w:color w:val="231F20"/>
          <w:spacing w:val="-8"/>
        </w:rPr>
        <w:t> </w:t>
      </w:r>
      <w:r>
        <w:rPr>
          <w:color w:val="231F20"/>
        </w:rPr>
        <w:t>перевозка,</w:t>
      </w:r>
      <w:r>
        <w:rPr>
          <w:color w:val="231F20"/>
          <w:spacing w:val="-7"/>
        </w:rPr>
        <w:t> </w:t>
      </w:r>
      <w:r>
        <w:rPr>
          <w:color w:val="231F20"/>
        </w:rPr>
        <w:t>обладающая</w:t>
      </w:r>
      <w:r>
        <w:rPr>
          <w:color w:val="231F20"/>
          <w:spacing w:val="-8"/>
        </w:rPr>
        <w:t> </w:t>
      </w:r>
      <w:r>
        <w:rPr>
          <w:color w:val="231F20"/>
        </w:rPr>
        <w:t>опре-</w:t>
      </w:r>
      <w:r>
        <w:rPr>
          <w:color w:val="231F20"/>
          <w:spacing w:val="-47"/>
        </w:rPr>
        <w:t> </w:t>
      </w:r>
      <w:r>
        <w:rPr>
          <w:color w:val="231F20"/>
        </w:rPr>
        <w:t>деленными</w:t>
      </w:r>
      <w:r>
        <w:rPr>
          <w:color w:val="231F20"/>
          <w:spacing w:val="1"/>
        </w:rPr>
        <w:t> </w:t>
      </w:r>
      <w:r>
        <w:rPr>
          <w:color w:val="231F20"/>
        </w:rPr>
        <w:t>критериями.</w:t>
      </w:r>
    </w:p>
    <w:p>
      <w:pPr>
        <w:pStyle w:val="BodyText"/>
        <w:spacing w:line="256" w:lineRule="auto"/>
        <w:ind w:right="156" w:firstLine="396"/>
        <w:jc w:val="both"/>
      </w:pPr>
      <w:r>
        <w:rPr>
          <w:color w:val="231F20"/>
          <w:w w:val="105"/>
        </w:rPr>
        <w:t>Грузовая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транспортная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компания,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обладающая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высокими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воз-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можностями,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удовлетворяют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запросы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грузовладельца,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яв-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ляется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высшей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степени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конкурентоспособной,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правило,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яв-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before="97"/>
        <w:jc w:val="both"/>
      </w:pPr>
      <w:r>
        <w:rPr>
          <w:color w:val="231F20"/>
          <w:spacing w:val="-1"/>
          <w:w w:val="105"/>
        </w:rPr>
        <w:t>ляется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лидером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транспортном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рынке.</w:t>
      </w:r>
    </w:p>
    <w:p>
      <w:pPr>
        <w:pStyle w:val="BodyText"/>
        <w:spacing w:line="256" w:lineRule="auto" w:before="17"/>
        <w:ind w:right="156" w:firstLine="396"/>
        <w:jc w:val="right"/>
      </w:pPr>
      <w:r>
        <w:rPr>
          <w:color w:val="231F20"/>
          <w:spacing w:val="-4"/>
        </w:rPr>
        <w:t>Возможности транспортно-грузовой </w:t>
      </w:r>
      <w:r>
        <w:rPr>
          <w:color w:val="231F20"/>
          <w:spacing w:val="-3"/>
        </w:rPr>
        <w:t>компании зависят от ее техни-</w:t>
      </w:r>
      <w:r>
        <w:rPr>
          <w:color w:val="231F20"/>
          <w:spacing w:val="-47"/>
        </w:rPr>
        <w:t> </w:t>
      </w:r>
      <w:r>
        <w:rPr>
          <w:color w:val="231F20"/>
        </w:rPr>
        <w:t>ческого</w:t>
      </w:r>
      <w:r>
        <w:rPr>
          <w:color w:val="231F20"/>
          <w:spacing w:val="-12"/>
        </w:rPr>
        <w:t> </w:t>
      </w:r>
      <w:r>
        <w:rPr>
          <w:color w:val="231F20"/>
        </w:rPr>
        <w:t>уровня</w:t>
      </w:r>
      <w:r>
        <w:rPr>
          <w:color w:val="231F20"/>
          <w:spacing w:val="-11"/>
        </w:rPr>
        <w:t> </w:t>
      </w:r>
      <w:r>
        <w:rPr>
          <w:color w:val="231F20"/>
        </w:rPr>
        <w:t>развития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человеческого</w:t>
      </w:r>
      <w:r>
        <w:rPr>
          <w:color w:val="231F20"/>
          <w:spacing w:val="-12"/>
        </w:rPr>
        <w:t> </w:t>
      </w:r>
      <w:r>
        <w:rPr>
          <w:color w:val="231F20"/>
        </w:rPr>
        <w:t>потенциала</w:t>
      </w:r>
      <w:r>
        <w:rPr>
          <w:color w:val="231F20"/>
          <w:spacing w:val="-11"/>
        </w:rPr>
        <w:t> </w:t>
      </w:r>
      <w:r>
        <w:rPr>
          <w:color w:val="231F20"/>
        </w:rPr>
        <w:t>сотрудников.</w:t>
      </w:r>
      <w:r>
        <w:rPr>
          <w:color w:val="231F20"/>
          <w:spacing w:val="-47"/>
        </w:rPr>
        <w:t> </w:t>
      </w:r>
      <w:r>
        <w:rPr>
          <w:color w:val="231F20"/>
        </w:rPr>
        <w:t>Технический</w:t>
      </w:r>
      <w:r>
        <w:rPr>
          <w:color w:val="231F20"/>
          <w:spacing w:val="1"/>
        </w:rPr>
        <w:t> </w:t>
      </w:r>
      <w:r>
        <w:rPr>
          <w:color w:val="231F20"/>
        </w:rPr>
        <w:t>уровень</w:t>
      </w:r>
      <w:r>
        <w:rPr>
          <w:color w:val="231F20"/>
          <w:spacing w:val="2"/>
        </w:rPr>
        <w:t> </w:t>
      </w:r>
      <w:r>
        <w:rPr>
          <w:color w:val="231F20"/>
        </w:rPr>
        <w:t>транспортно-грузового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2"/>
        </w:rPr>
        <w:t> </w:t>
      </w:r>
      <w:r>
        <w:rPr>
          <w:color w:val="231F20"/>
        </w:rPr>
        <w:t>мож-</w:t>
      </w:r>
    </w:p>
    <w:p>
      <w:pPr>
        <w:pStyle w:val="BodyText"/>
        <w:spacing w:line="256" w:lineRule="auto" w:before="3"/>
        <w:ind w:right="155"/>
        <w:jc w:val="both"/>
      </w:pPr>
      <w:r>
        <w:rPr>
          <w:color w:val="231F20"/>
        </w:rPr>
        <w:t>но измерить с помощью исследования последних тенденций в инно-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вационном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мире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сравнению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технологиями,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использующими-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ся на данном этапе в компании. В техническое оборудование входит: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программы,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способствующие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облегченной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быстрой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работе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раз-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</w:rPr>
        <w:t>личными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картами,</w:t>
      </w:r>
      <w:r>
        <w:rPr>
          <w:color w:val="231F20"/>
          <w:spacing w:val="-11"/>
        </w:rPr>
        <w:t> </w:t>
      </w:r>
      <w:r>
        <w:rPr>
          <w:color w:val="231F20"/>
        </w:rPr>
        <w:t>средства</w:t>
      </w:r>
      <w:r>
        <w:rPr>
          <w:color w:val="231F20"/>
          <w:spacing w:val="-10"/>
        </w:rPr>
        <w:t> </w:t>
      </w:r>
      <w:r>
        <w:rPr>
          <w:color w:val="231F20"/>
        </w:rPr>
        <w:t>бесперебойной</w:t>
      </w:r>
      <w:r>
        <w:rPr>
          <w:color w:val="231F20"/>
          <w:spacing w:val="-11"/>
        </w:rPr>
        <w:t> </w:t>
      </w:r>
      <w:r>
        <w:rPr>
          <w:color w:val="231F20"/>
        </w:rPr>
        <w:t>связи,</w:t>
      </w:r>
      <w:r>
        <w:rPr>
          <w:color w:val="231F20"/>
          <w:spacing w:val="-11"/>
        </w:rPr>
        <w:t> </w:t>
      </w:r>
      <w:r>
        <w:rPr>
          <w:color w:val="231F20"/>
        </w:rPr>
        <w:t>транспортные</w:t>
      </w:r>
      <w:r>
        <w:rPr>
          <w:color w:val="231F20"/>
          <w:spacing w:val="-10"/>
        </w:rPr>
        <w:t> </w:t>
      </w:r>
      <w:r>
        <w:rPr>
          <w:color w:val="231F20"/>
        </w:rPr>
        <w:t>сред-</w:t>
      </w:r>
      <w:r>
        <w:rPr>
          <w:color w:val="231F20"/>
          <w:spacing w:val="-48"/>
        </w:rPr>
        <w:t> </w:t>
      </w:r>
      <w:r>
        <w:rPr>
          <w:color w:val="231F20"/>
          <w:w w:val="105"/>
        </w:rPr>
        <w:t>ства,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контейнеры,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ящики,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склады.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Временные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склады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транспорт-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ные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средства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могут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быть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собственностью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компании,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быть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внештатными,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арендованными.</w:t>
      </w:r>
    </w:p>
    <w:p>
      <w:pPr>
        <w:pStyle w:val="BodyText"/>
        <w:spacing w:line="256" w:lineRule="auto" w:before="9"/>
        <w:ind w:right="156" w:firstLine="396"/>
        <w:jc w:val="both"/>
      </w:pPr>
      <w:r>
        <w:rPr>
          <w:color w:val="231F20"/>
        </w:rPr>
        <w:t>Для современного транспортного грузового предприятия важно</w:t>
      </w:r>
      <w:r>
        <w:rPr>
          <w:color w:val="231F20"/>
          <w:spacing w:val="1"/>
        </w:rPr>
        <w:t> </w:t>
      </w:r>
      <w:r>
        <w:rPr>
          <w:color w:val="231F20"/>
        </w:rPr>
        <w:t>иметь по возможности самый высокий и стабильно обновляющийся</w:t>
      </w:r>
      <w:r>
        <w:rPr>
          <w:color w:val="231F20"/>
          <w:spacing w:val="1"/>
        </w:rPr>
        <w:t> </w:t>
      </w:r>
      <w:r>
        <w:rPr>
          <w:color w:val="231F20"/>
        </w:rPr>
        <w:t>уровень развитых технологий, так как это является увеличивает уро-</w:t>
      </w:r>
      <w:r>
        <w:rPr>
          <w:color w:val="231F20"/>
          <w:spacing w:val="1"/>
        </w:rPr>
        <w:t> </w:t>
      </w:r>
      <w:r>
        <w:rPr>
          <w:color w:val="231F20"/>
        </w:rPr>
        <w:t>вень качества доставки. Например, с помощью программ можно от-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следить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уровень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загруженности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дороги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построить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маршрут,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кото-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рый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способствует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быстрой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доставке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без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потери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времени,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помощи GPS-трекеров логист может отслеживать передвижение гру-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за,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гарантирует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отсутствие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возможности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потери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груза.</w:t>
      </w:r>
    </w:p>
    <w:p>
      <w:pPr>
        <w:pStyle w:val="BodyText"/>
        <w:spacing w:line="256" w:lineRule="auto" w:before="9"/>
        <w:ind w:right="156" w:firstLine="396"/>
        <w:jc w:val="both"/>
      </w:pPr>
      <w:r>
        <w:rPr>
          <w:color w:val="231F20"/>
        </w:rPr>
        <w:t>Скорость и качество выполненной грузовой перевозки являют-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ся главными критериями для многих грузовладельцев и выполне-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ние их зависит оттого как происходит учет всех возможных вариан-</w:t>
      </w:r>
      <w:r>
        <w:rPr>
          <w:color w:val="231F20"/>
          <w:spacing w:val="1"/>
        </w:rPr>
        <w:t> </w:t>
      </w:r>
      <w:r>
        <w:rPr>
          <w:color w:val="231F20"/>
        </w:rPr>
        <w:t>тов и отклонений, а также дальнейшего анализа информации. После</w:t>
      </w:r>
      <w:r>
        <w:rPr>
          <w:color w:val="231F20"/>
          <w:spacing w:val="1"/>
        </w:rPr>
        <w:t> </w:t>
      </w:r>
      <w:r>
        <w:rPr>
          <w:color w:val="231F20"/>
        </w:rPr>
        <w:t>сбора данных и анализа принимается вариант перевозки груза с уче-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том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критериев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важных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клиента.</w:t>
      </w:r>
    </w:p>
    <w:p>
      <w:pPr>
        <w:pStyle w:val="BodyText"/>
        <w:spacing w:line="256" w:lineRule="auto" w:before="7"/>
        <w:ind w:right="155" w:firstLine="396"/>
        <w:jc w:val="both"/>
      </w:pPr>
      <w:r>
        <w:rPr>
          <w:color w:val="231F20"/>
        </w:rPr>
        <w:t>Человеческий</w:t>
      </w:r>
      <w:r>
        <w:rPr>
          <w:color w:val="231F20"/>
          <w:spacing w:val="-8"/>
        </w:rPr>
        <w:t> </w:t>
      </w:r>
      <w:r>
        <w:rPr>
          <w:color w:val="231F20"/>
        </w:rPr>
        <w:t>потенциал</w:t>
      </w:r>
      <w:r>
        <w:rPr>
          <w:color w:val="231F20"/>
          <w:spacing w:val="-8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-8"/>
        </w:rPr>
        <w:t> </w:t>
      </w:r>
      <w:r>
        <w:rPr>
          <w:color w:val="231F20"/>
        </w:rPr>
        <w:t>полностью</w:t>
      </w:r>
      <w:r>
        <w:rPr>
          <w:color w:val="231F20"/>
          <w:spacing w:val="-8"/>
        </w:rPr>
        <w:t> </w:t>
      </w:r>
      <w:r>
        <w:rPr>
          <w:color w:val="231F20"/>
        </w:rPr>
        <w:t>зависит</w:t>
      </w:r>
      <w:r>
        <w:rPr>
          <w:color w:val="231F20"/>
          <w:spacing w:val="-8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сте-</w:t>
      </w:r>
      <w:r>
        <w:rPr>
          <w:color w:val="231F20"/>
          <w:spacing w:val="-48"/>
        </w:rPr>
        <w:t> </w:t>
      </w:r>
      <w:r>
        <w:rPr>
          <w:color w:val="231F20"/>
        </w:rPr>
        <w:t>пени профессионализма. Он представляет собой различные факто-</w:t>
      </w:r>
      <w:r>
        <w:rPr>
          <w:color w:val="231F20"/>
          <w:spacing w:val="1"/>
        </w:rPr>
        <w:t> </w:t>
      </w:r>
      <w:r>
        <w:rPr>
          <w:color w:val="231F20"/>
        </w:rPr>
        <w:t>ры,</w:t>
      </w:r>
      <w:r>
        <w:rPr>
          <w:color w:val="231F20"/>
          <w:spacing w:val="-11"/>
        </w:rPr>
        <w:t> </w:t>
      </w:r>
      <w:r>
        <w:rPr>
          <w:color w:val="231F20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</w:rPr>
        <w:t>которых</w:t>
      </w:r>
      <w:r>
        <w:rPr>
          <w:color w:val="231F20"/>
          <w:spacing w:val="-10"/>
        </w:rPr>
        <w:t> </w:t>
      </w:r>
      <w:r>
        <w:rPr>
          <w:color w:val="231F20"/>
        </w:rPr>
        <w:t>зависит</w:t>
      </w:r>
      <w:r>
        <w:rPr>
          <w:color w:val="231F20"/>
          <w:spacing w:val="-10"/>
        </w:rPr>
        <w:t> </w:t>
      </w:r>
      <w:r>
        <w:rPr>
          <w:color w:val="231F20"/>
        </w:rPr>
        <w:t>работа</w:t>
      </w:r>
      <w:r>
        <w:rPr>
          <w:color w:val="231F20"/>
          <w:spacing w:val="-11"/>
        </w:rPr>
        <w:t> </w:t>
      </w:r>
      <w:r>
        <w:rPr>
          <w:color w:val="231F20"/>
        </w:rPr>
        <w:t>грузового</w:t>
      </w:r>
      <w:r>
        <w:rPr>
          <w:color w:val="231F20"/>
          <w:spacing w:val="-10"/>
        </w:rPr>
        <w:t> </w:t>
      </w:r>
      <w:r>
        <w:rPr>
          <w:color w:val="231F20"/>
        </w:rPr>
        <w:t>транспортного</w:t>
      </w:r>
      <w:r>
        <w:rPr>
          <w:color w:val="231F20"/>
          <w:spacing w:val="-10"/>
        </w:rPr>
        <w:t> </w:t>
      </w:r>
      <w:r>
        <w:rPr>
          <w:color w:val="231F20"/>
        </w:rPr>
        <w:t>предприятия.</w:t>
      </w:r>
      <w:r>
        <w:rPr>
          <w:color w:val="231F20"/>
          <w:spacing w:val="-48"/>
        </w:rPr>
        <w:t> </w:t>
      </w:r>
      <w:r>
        <w:rPr>
          <w:color w:val="231F20"/>
        </w:rPr>
        <w:t>Каждый сотрудник должен обладать факторами: высокая мотивация,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опыт,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профильное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образование,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умение</w:t>
      </w:r>
      <w:r>
        <w:rPr>
          <w:color w:val="231F20"/>
          <w:spacing w:val="-11"/>
        </w:rPr>
        <w:t> </w:t>
      </w:r>
      <w:r>
        <w:rPr>
          <w:color w:val="231F20"/>
        </w:rPr>
        <w:t>работать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логистических</w:t>
      </w:r>
      <w:r>
        <w:rPr>
          <w:color w:val="231F20"/>
          <w:spacing w:val="-11"/>
        </w:rPr>
        <w:t> </w:t>
      </w:r>
      <w:r>
        <w:rPr>
          <w:color w:val="231F20"/>
        </w:rPr>
        <w:t>про-</w:t>
      </w:r>
      <w:r>
        <w:rPr>
          <w:color w:val="231F20"/>
          <w:spacing w:val="-47"/>
        </w:rPr>
        <w:t> </w:t>
      </w:r>
      <w:r>
        <w:rPr>
          <w:color w:val="231F20"/>
        </w:rPr>
        <w:t>граммах,</w:t>
      </w:r>
      <w:r>
        <w:rPr>
          <w:color w:val="231F20"/>
          <w:spacing w:val="6"/>
        </w:rPr>
        <w:t> </w:t>
      </w:r>
      <w:r>
        <w:rPr>
          <w:color w:val="231F20"/>
        </w:rPr>
        <w:t>заинтересованность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результате,</w:t>
      </w:r>
      <w:r>
        <w:rPr>
          <w:color w:val="231F20"/>
          <w:spacing w:val="6"/>
        </w:rPr>
        <w:t> </w:t>
      </w:r>
      <w:r>
        <w:rPr>
          <w:color w:val="231F20"/>
        </w:rPr>
        <w:t>знание</w:t>
      </w:r>
      <w:r>
        <w:rPr>
          <w:color w:val="231F20"/>
          <w:spacing w:val="6"/>
        </w:rPr>
        <w:t> </w:t>
      </w:r>
      <w:r>
        <w:rPr>
          <w:color w:val="231F20"/>
        </w:rPr>
        <w:t>законов.</w:t>
      </w:r>
    </w:p>
    <w:p>
      <w:pPr>
        <w:pStyle w:val="BodyText"/>
        <w:spacing w:line="256" w:lineRule="auto" w:before="7"/>
        <w:ind w:right="154" w:firstLine="396"/>
        <w:jc w:val="both"/>
      </w:pPr>
      <w:r>
        <w:rPr>
          <w:color w:val="231F20"/>
        </w:rPr>
        <w:t>Высокомотивированные сотрудники, обладающие опытом, про-</w:t>
      </w:r>
      <w:r>
        <w:rPr>
          <w:color w:val="231F20"/>
          <w:spacing w:val="1"/>
        </w:rPr>
        <w:t> </w:t>
      </w:r>
      <w:r>
        <w:rPr>
          <w:color w:val="231F20"/>
        </w:rPr>
        <w:t>фильным образованием, а также умением пользоваться современны-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ми логистическими программами и законами, желающие увидеть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результат</w:t>
      </w:r>
      <w:r>
        <w:rPr>
          <w:color w:val="231F20"/>
          <w:spacing w:val="-10"/>
        </w:rPr>
        <w:t> </w:t>
      </w:r>
      <w:r>
        <w:rPr>
          <w:color w:val="231F20"/>
        </w:rPr>
        <w:t>своей</w:t>
      </w:r>
      <w:r>
        <w:rPr>
          <w:color w:val="231F20"/>
          <w:spacing w:val="-10"/>
        </w:rPr>
        <w:t> </w:t>
      </w:r>
      <w:r>
        <w:rPr>
          <w:color w:val="231F20"/>
        </w:rPr>
        <w:t>работы,</w:t>
      </w:r>
      <w:r>
        <w:rPr>
          <w:color w:val="231F20"/>
          <w:spacing w:val="-9"/>
        </w:rPr>
        <w:t> </w:t>
      </w:r>
      <w:r>
        <w:rPr>
          <w:color w:val="231F20"/>
        </w:rPr>
        <w:t>являются</w:t>
      </w:r>
      <w:r>
        <w:rPr>
          <w:color w:val="231F20"/>
          <w:spacing w:val="-10"/>
        </w:rPr>
        <w:t> </w:t>
      </w:r>
      <w:r>
        <w:rPr>
          <w:color w:val="231F20"/>
        </w:rPr>
        <w:t>частичкой</w:t>
      </w:r>
      <w:r>
        <w:rPr>
          <w:color w:val="231F20"/>
          <w:spacing w:val="-10"/>
        </w:rPr>
        <w:t> </w:t>
      </w:r>
      <w:r>
        <w:rPr>
          <w:color w:val="231F20"/>
        </w:rPr>
        <w:t>сильной</w:t>
      </w:r>
      <w:r>
        <w:rPr>
          <w:color w:val="231F20"/>
          <w:spacing w:val="-9"/>
        </w:rPr>
        <w:t> </w:t>
      </w:r>
      <w:r>
        <w:rPr>
          <w:color w:val="231F20"/>
        </w:rPr>
        <w:t>грузовой</w:t>
      </w:r>
      <w:r>
        <w:rPr>
          <w:color w:val="231F20"/>
          <w:spacing w:val="-10"/>
        </w:rPr>
        <w:t> </w:t>
      </w:r>
      <w:r>
        <w:rPr>
          <w:color w:val="231F20"/>
        </w:rPr>
        <w:t>транс-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/>
        <w:jc w:val="both"/>
      </w:pPr>
      <w:r>
        <w:rPr>
          <w:color w:val="231F20"/>
          <w:spacing w:val="-1"/>
          <w:w w:val="105"/>
        </w:rPr>
        <w:t>портной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фирмы,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которая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способна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конкурировать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другими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транс-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портно-грузовыми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компаниями.</w:t>
      </w:r>
    </w:p>
    <w:p>
      <w:pPr>
        <w:pStyle w:val="BodyText"/>
        <w:spacing w:line="256" w:lineRule="auto" w:before="2"/>
        <w:ind w:right="156" w:firstLine="396"/>
        <w:jc w:val="both"/>
      </w:pPr>
      <w:r>
        <w:rPr>
          <w:color w:val="231F20"/>
        </w:rPr>
        <w:t>Исходя из вышеизложенного, при оценке конкурентоспособно-</w:t>
      </w:r>
      <w:r>
        <w:rPr>
          <w:color w:val="231F20"/>
          <w:spacing w:val="1"/>
        </w:rPr>
        <w:t> </w:t>
      </w:r>
      <w:r>
        <w:rPr>
          <w:color w:val="231F20"/>
        </w:rPr>
        <w:t>сти фирмы следует рассмотреть все ее аспекты от технологического</w:t>
      </w:r>
      <w:r>
        <w:rPr>
          <w:color w:val="231F20"/>
          <w:spacing w:val="1"/>
        </w:rPr>
        <w:t> </w:t>
      </w:r>
      <w:r>
        <w:rPr>
          <w:color w:val="231F20"/>
        </w:rPr>
        <w:t>уровня до человеческого потенциала сотрудников из этого формиру-</w:t>
      </w:r>
      <w:r>
        <w:rPr>
          <w:color w:val="231F20"/>
          <w:spacing w:val="1"/>
        </w:rPr>
        <w:t> </w:t>
      </w:r>
      <w:r>
        <w:rPr>
          <w:color w:val="231F20"/>
        </w:rPr>
        <w:t>ются возможности фирмы, которые создают конкурентоспособность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грузового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транспортного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предприятия.</w:t>
      </w:r>
    </w:p>
    <w:p>
      <w:pPr>
        <w:pStyle w:val="BodyText"/>
        <w:spacing w:line="256" w:lineRule="auto" w:before="6"/>
        <w:ind w:right="156" w:firstLine="396"/>
        <w:jc w:val="both"/>
      </w:pPr>
      <w:r>
        <w:rPr>
          <w:color w:val="231F20"/>
        </w:rPr>
        <w:t>Оценка конкурентоспособности грузового транспортного пред-</w:t>
      </w:r>
      <w:r>
        <w:rPr>
          <w:color w:val="231F20"/>
          <w:spacing w:val="1"/>
        </w:rPr>
        <w:t> </w:t>
      </w:r>
      <w:r>
        <w:rPr>
          <w:color w:val="231F20"/>
        </w:rPr>
        <w:t>приятия</w:t>
      </w:r>
      <w:r>
        <w:rPr>
          <w:color w:val="231F20"/>
          <w:spacing w:val="-8"/>
        </w:rPr>
        <w:t> </w:t>
      </w:r>
      <w:r>
        <w:rPr>
          <w:color w:val="231F20"/>
        </w:rPr>
        <w:t>также</w:t>
      </w:r>
      <w:r>
        <w:rPr>
          <w:color w:val="231F20"/>
          <w:spacing w:val="-8"/>
        </w:rPr>
        <w:t> </w:t>
      </w:r>
      <w:r>
        <w:rPr>
          <w:color w:val="231F20"/>
        </w:rPr>
        <w:t>может</w:t>
      </w:r>
      <w:r>
        <w:rPr>
          <w:color w:val="231F20"/>
          <w:spacing w:val="-8"/>
        </w:rPr>
        <w:t> </w:t>
      </w:r>
      <w:r>
        <w:rPr>
          <w:color w:val="231F20"/>
        </w:rPr>
        <w:t>иметь</w:t>
      </w:r>
      <w:r>
        <w:rPr>
          <w:color w:val="231F20"/>
          <w:spacing w:val="-8"/>
        </w:rPr>
        <w:t> </w:t>
      </w:r>
      <w:r>
        <w:rPr>
          <w:color w:val="231F20"/>
        </w:rPr>
        <w:t>качественные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количественные</w:t>
      </w:r>
      <w:r>
        <w:rPr>
          <w:color w:val="231F20"/>
          <w:spacing w:val="-8"/>
        </w:rPr>
        <w:t> </w:t>
      </w:r>
      <w:r>
        <w:rPr>
          <w:color w:val="231F20"/>
        </w:rPr>
        <w:t>характе-</w:t>
      </w:r>
      <w:r>
        <w:rPr>
          <w:color w:val="231F20"/>
          <w:spacing w:val="1"/>
        </w:rPr>
        <w:t> </w:t>
      </w:r>
      <w:r>
        <w:rPr>
          <w:color w:val="231F20"/>
        </w:rPr>
        <w:t>ристики (таблица). Оценивание характеристики происходит с помо-</w:t>
      </w:r>
      <w:r>
        <w:rPr>
          <w:color w:val="231F20"/>
          <w:spacing w:val="1"/>
        </w:rPr>
        <w:t> </w:t>
      </w:r>
      <w:r>
        <w:rPr>
          <w:color w:val="231F20"/>
        </w:rPr>
        <w:t>щью сравнения исследуемого грузового-транспортного предприятия</w:t>
      </w:r>
      <w:r>
        <w:rPr>
          <w:color w:val="231F20"/>
          <w:spacing w:val="1"/>
        </w:rPr>
        <w:t> </w:t>
      </w:r>
      <w:r>
        <w:rPr>
          <w:color w:val="231F20"/>
        </w:rPr>
        <w:t>с тремя основными предприятиями-конкурентами. Каждая характе-</w:t>
      </w:r>
      <w:r>
        <w:rPr>
          <w:color w:val="231F20"/>
          <w:spacing w:val="1"/>
        </w:rPr>
        <w:t> </w:t>
      </w:r>
      <w:r>
        <w:rPr>
          <w:color w:val="231F20"/>
        </w:rPr>
        <w:t>ристика оценивается с помощью балльной-рейтинговой системы, где</w:t>
      </w:r>
      <w:r>
        <w:rPr>
          <w:color w:val="231F20"/>
          <w:spacing w:val="-47"/>
        </w:rPr>
        <w:t> </w:t>
      </w:r>
      <w:r>
        <w:rPr>
          <w:color w:val="231F20"/>
        </w:rPr>
        <w:t>5 баллов — это абсолютное наличия фактора, 0 – полное отсутствие</w:t>
      </w:r>
      <w:r>
        <w:rPr>
          <w:color w:val="231F20"/>
          <w:spacing w:val="1"/>
        </w:rPr>
        <w:t> </w:t>
      </w:r>
      <w:r>
        <w:rPr>
          <w:color w:val="231F20"/>
        </w:rPr>
        <w:t>фактора.</w:t>
      </w:r>
      <w:r>
        <w:rPr>
          <w:color w:val="231F20"/>
          <w:spacing w:val="3"/>
        </w:rPr>
        <w:t> </w:t>
      </w:r>
      <w:r>
        <w:rPr>
          <w:color w:val="231F20"/>
        </w:rPr>
        <w:t>Максимальное</w:t>
      </w:r>
      <w:r>
        <w:rPr>
          <w:color w:val="231F20"/>
          <w:spacing w:val="3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3"/>
        </w:rPr>
        <w:t> </w:t>
      </w:r>
      <w:r>
        <w:rPr>
          <w:color w:val="231F20"/>
        </w:rPr>
        <w:t>баллов</w:t>
      </w:r>
      <w:r>
        <w:rPr>
          <w:color w:val="231F20"/>
          <w:spacing w:val="3"/>
        </w:rPr>
        <w:t> </w:t>
      </w:r>
      <w:r>
        <w:rPr>
          <w:color w:val="231F20"/>
        </w:rPr>
        <w:t>40.</w:t>
      </w:r>
    </w:p>
    <w:p>
      <w:pPr>
        <w:pStyle w:val="BodyText"/>
        <w:spacing w:line="256" w:lineRule="auto" w:before="9"/>
        <w:ind w:right="156" w:firstLine="396"/>
        <w:jc w:val="both"/>
      </w:pPr>
      <w:r>
        <w:rPr>
          <w:color w:val="231F20"/>
          <w:w w:val="105"/>
        </w:rPr>
        <w:t>Предприятие,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набравшее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36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40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баллов,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стабиль-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ным и развивающимся предприятием и в коррекции стратегии не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нуждается.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Предприятие,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набравшее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меньше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36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баллов,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нуждается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коррекции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стратегии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управления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ресурсами.</w:t>
      </w:r>
    </w:p>
    <w:p>
      <w:pPr>
        <w:pStyle w:val="BodyText"/>
        <w:spacing w:line="256" w:lineRule="auto" w:before="4"/>
        <w:ind w:right="155" w:firstLine="396"/>
        <w:jc w:val="both"/>
      </w:pPr>
      <w:r>
        <w:rPr>
          <w:color w:val="231F20"/>
          <w:w w:val="105"/>
        </w:rPr>
        <w:t>Однако,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несмотря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высокий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конечный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результат,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полное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от-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сутствие или минимальное присутствие фактора, в виде 1 балла,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представляет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собой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угрозу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грузового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транспортного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предприя-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тия.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данном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случае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следует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пересмотреть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стратегию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даль-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нейшего развития грузового предприятия и обратить особое внима-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ние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недостающий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фактор.</w:t>
      </w:r>
    </w:p>
    <w:p>
      <w:pPr>
        <w:pStyle w:val="BodyText"/>
        <w:spacing w:line="256" w:lineRule="auto" w:before="7"/>
        <w:ind w:right="154" w:firstLine="396"/>
        <w:jc w:val="both"/>
      </w:pPr>
      <w:r>
        <w:rPr>
          <w:color w:val="231F20"/>
        </w:rPr>
        <w:t>Оценка конкурентоспособности услуги зависит от цели исследо-</w:t>
      </w:r>
      <w:r>
        <w:rPr>
          <w:color w:val="231F20"/>
          <w:spacing w:val="-47"/>
        </w:rPr>
        <w:t> </w:t>
      </w:r>
      <w:r>
        <w:rPr>
          <w:color w:val="231F20"/>
        </w:rPr>
        <w:t>вания. Оценка, создаваемая для изучения положения грузовой пере-</w:t>
      </w:r>
      <w:r>
        <w:rPr>
          <w:color w:val="231F20"/>
          <w:spacing w:val="1"/>
        </w:rPr>
        <w:t> </w:t>
      </w:r>
      <w:r>
        <w:rPr>
          <w:color w:val="231F20"/>
        </w:rPr>
        <w:t>возки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определенными</w:t>
      </w:r>
      <w:r>
        <w:rPr>
          <w:color w:val="231F20"/>
          <w:spacing w:val="-10"/>
        </w:rPr>
        <w:t> </w:t>
      </w:r>
      <w:r>
        <w:rPr>
          <w:color w:val="231F20"/>
        </w:rPr>
        <w:t>критериями,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ряду</w:t>
      </w:r>
      <w:r>
        <w:rPr>
          <w:color w:val="231F20"/>
          <w:spacing w:val="-10"/>
        </w:rPr>
        <w:t> </w:t>
      </w:r>
      <w:r>
        <w:rPr>
          <w:color w:val="231F20"/>
        </w:rPr>
        <w:t>аналогичных,</w:t>
      </w:r>
      <w:r>
        <w:rPr>
          <w:color w:val="231F20"/>
          <w:spacing w:val="-9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-48"/>
        </w:rPr>
        <w:t> </w:t>
      </w:r>
      <w:r>
        <w:rPr>
          <w:color w:val="231F20"/>
        </w:rPr>
        <w:t>с помощью проведения прямого сравнения по важнейшим параме-</w:t>
      </w:r>
      <w:r>
        <w:rPr>
          <w:color w:val="231F20"/>
          <w:spacing w:val="1"/>
        </w:rPr>
        <w:t> </w:t>
      </w:r>
      <w:r>
        <w:rPr>
          <w:color w:val="231F20"/>
        </w:rPr>
        <w:t>трам. Оценка с целью выявления</w:t>
      </w:r>
      <w:r>
        <w:rPr>
          <w:color w:val="231F20"/>
          <w:spacing w:val="1"/>
        </w:rPr>
        <w:t> </w:t>
      </w:r>
      <w:r>
        <w:rPr>
          <w:color w:val="231F20"/>
        </w:rPr>
        <w:t>перспектив актуальности грузовой</w:t>
      </w:r>
      <w:r>
        <w:rPr>
          <w:color w:val="231F20"/>
          <w:spacing w:val="1"/>
        </w:rPr>
        <w:t> </w:t>
      </w:r>
      <w:r>
        <w:rPr>
          <w:color w:val="231F20"/>
        </w:rPr>
        <w:t>перевозки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определенными</w:t>
      </w:r>
      <w:r>
        <w:rPr>
          <w:color w:val="231F20"/>
          <w:spacing w:val="-12"/>
        </w:rPr>
        <w:t> </w:t>
      </w:r>
      <w:r>
        <w:rPr>
          <w:color w:val="231F20"/>
        </w:rPr>
        <w:t>критериями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транспортном</w:t>
      </w:r>
      <w:r>
        <w:rPr>
          <w:color w:val="231F20"/>
          <w:spacing w:val="-12"/>
        </w:rPr>
        <w:t> </w:t>
      </w:r>
      <w:r>
        <w:rPr>
          <w:color w:val="231F20"/>
        </w:rPr>
        <w:t>рынке,</w:t>
      </w:r>
      <w:r>
        <w:rPr>
          <w:color w:val="231F20"/>
          <w:spacing w:val="-12"/>
        </w:rPr>
        <w:t> </w:t>
      </w:r>
      <w:r>
        <w:rPr>
          <w:color w:val="231F20"/>
        </w:rPr>
        <w:t>про-</w:t>
      </w:r>
      <w:r>
        <w:rPr>
          <w:color w:val="231F20"/>
          <w:spacing w:val="-48"/>
        </w:rPr>
        <w:t> </w:t>
      </w:r>
      <w:r>
        <w:rPr>
          <w:color w:val="231F20"/>
        </w:rPr>
        <w:t>исходит с помощью анализа и с использованием информации, вклю-</w:t>
      </w:r>
      <w:r>
        <w:rPr>
          <w:color w:val="231F20"/>
          <w:spacing w:val="1"/>
        </w:rPr>
        <w:t> </w:t>
      </w:r>
      <w:r>
        <w:rPr>
          <w:color w:val="231F20"/>
        </w:rPr>
        <w:t>чающей</w:t>
      </w:r>
      <w:r>
        <w:rPr>
          <w:color w:val="231F20"/>
          <w:spacing w:val="26"/>
        </w:rPr>
        <w:t> </w:t>
      </w:r>
      <w:r>
        <w:rPr>
          <w:color w:val="231F20"/>
        </w:rPr>
        <w:t>сведения  </w:t>
      </w:r>
      <w:r>
        <w:rPr>
          <w:color w:val="231F20"/>
          <w:spacing w:val="4"/>
        </w:rPr>
        <w:t> </w:t>
      </w:r>
      <w:r>
        <w:rPr>
          <w:color w:val="231F20"/>
        </w:rPr>
        <w:t>о</w:t>
      </w:r>
      <w:r>
        <w:rPr>
          <w:color w:val="231F20"/>
          <w:spacing w:val="27"/>
        </w:rPr>
        <w:t> </w:t>
      </w:r>
      <w:r>
        <w:rPr>
          <w:color w:val="231F20"/>
        </w:rPr>
        <w:t>грузовой</w:t>
      </w:r>
      <w:r>
        <w:rPr>
          <w:color w:val="231F20"/>
          <w:spacing w:val="27"/>
        </w:rPr>
        <w:t> </w:t>
      </w:r>
      <w:r>
        <w:rPr>
          <w:color w:val="231F20"/>
        </w:rPr>
        <w:t>перевозке,</w:t>
      </w:r>
      <w:r>
        <w:rPr>
          <w:color w:val="231F20"/>
          <w:spacing w:val="27"/>
        </w:rPr>
        <w:t> </w:t>
      </w:r>
      <w:r>
        <w:rPr>
          <w:color w:val="231F20"/>
        </w:rPr>
        <w:t>которая</w:t>
      </w:r>
      <w:r>
        <w:rPr>
          <w:color w:val="231F20"/>
          <w:spacing w:val="27"/>
        </w:rPr>
        <w:t> </w:t>
      </w:r>
      <w:r>
        <w:rPr>
          <w:color w:val="231F20"/>
        </w:rPr>
        <w:t>выйдет</w:t>
      </w:r>
      <w:r>
        <w:rPr>
          <w:color w:val="231F20"/>
          <w:spacing w:val="26"/>
        </w:rPr>
        <w:t> </w:t>
      </w:r>
      <w:r>
        <w:rPr>
          <w:color w:val="231F20"/>
        </w:rPr>
        <w:t>на</w:t>
      </w:r>
      <w:r>
        <w:rPr>
          <w:color w:val="231F20"/>
          <w:spacing w:val="27"/>
        </w:rPr>
        <w:t> </w:t>
      </w:r>
      <w:r>
        <w:rPr>
          <w:color w:val="231F20"/>
        </w:rPr>
        <w:t>рынок</w:t>
      </w:r>
      <w:r>
        <w:rPr>
          <w:color w:val="231F20"/>
          <w:spacing w:val="-47"/>
        </w:rPr>
        <w:t> </w:t>
      </w:r>
      <w:r>
        <w:rPr>
          <w:color w:val="231F20"/>
        </w:rPr>
        <w:t>в перспективе, а также сведения об изменении действующих в стране</w:t>
      </w:r>
      <w:r>
        <w:rPr>
          <w:color w:val="231F20"/>
          <w:spacing w:val="-47"/>
        </w:rPr>
        <w:t> </w:t>
      </w:r>
      <w:r>
        <w:rPr>
          <w:color w:val="231F20"/>
        </w:rPr>
        <w:t>стандартов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законодательства,</w:t>
      </w:r>
      <w:r>
        <w:rPr>
          <w:color w:val="231F20"/>
          <w:spacing w:val="13"/>
        </w:rPr>
        <w:t> </w:t>
      </w:r>
      <w:r>
        <w:rPr>
          <w:color w:val="231F20"/>
        </w:rPr>
        <w:t>динамики</w:t>
      </w:r>
      <w:r>
        <w:rPr>
          <w:color w:val="231F20"/>
          <w:spacing w:val="13"/>
        </w:rPr>
        <w:t> </w:t>
      </w:r>
      <w:r>
        <w:rPr>
          <w:color w:val="231F20"/>
        </w:rPr>
        <w:t>потребительского</w:t>
      </w:r>
      <w:r>
        <w:rPr>
          <w:color w:val="231F20"/>
          <w:spacing w:val="13"/>
        </w:rPr>
        <w:t> </w:t>
      </w:r>
      <w:r>
        <w:rPr>
          <w:color w:val="231F20"/>
        </w:rPr>
        <w:t>спроса.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line="249" w:lineRule="auto" w:before="93"/>
        <w:ind w:left="2162" w:right="553" w:hanging="1605"/>
        <w:jc w:val="left"/>
        <w:rPr>
          <w:b/>
          <w:sz w:val="18"/>
        </w:rPr>
      </w:pPr>
      <w:r>
        <w:rPr>
          <w:b/>
          <w:color w:val="231F20"/>
          <w:sz w:val="18"/>
        </w:rPr>
        <w:t>Метод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оценки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качественных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количественных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характеристик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конкурентоспособности</w:t>
      </w:r>
    </w:p>
    <w:p>
      <w:pPr>
        <w:pStyle w:val="BodyText"/>
        <w:spacing w:before="7"/>
        <w:ind w:left="0"/>
        <w:rPr>
          <w:b/>
          <w:sz w:val="22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6"/>
        <w:gridCol w:w="2976"/>
      </w:tblGrid>
      <w:tr>
        <w:trPr>
          <w:trHeight w:val="668" w:hRule="atLeast"/>
        </w:trPr>
        <w:tc>
          <w:tcPr>
            <w:tcW w:w="2976" w:type="dxa"/>
          </w:tcPr>
          <w:p>
            <w:pPr>
              <w:pStyle w:val="TableParagraph"/>
              <w:spacing w:line="249" w:lineRule="auto" w:before="119"/>
              <w:ind w:left="564" w:hanging="281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>Качественные</w:t>
            </w:r>
            <w:r>
              <w:rPr>
                <w:b/>
                <w:color w:val="231F20"/>
                <w:w w:val="95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характеристики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конкурентоспособности</w:t>
            </w:r>
          </w:p>
        </w:tc>
        <w:tc>
          <w:tcPr>
            <w:tcW w:w="2976" w:type="dxa"/>
          </w:tcPr>
          <w:p>
            <w:pPr>
              <w:pStyle w:val="TableParagraph"/>
              <w:spacing w:line="249" w:lineRule="auto" w:before="119"/>
              <w:ind w:left="564" w:hanging="377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>Количественные характеристики</w:t>
            </w:r>
            <w:r>
              <w:rPr>
                <w:b/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конкурентоспособности</w:t>
            </w:r>
          </w:p>
        </w:tc>
      </w:tr>
      <w:tr>
        <w:trPr>
          <w:trHeight w:val="989" w:hRule="atLeast"/>
        </w:trPr>
        <w:tc>
          <w:tcPr>
            <w:tcW w:w="2976" w:type="dxa"/>
          </w:tcPr>
          <w:p>
            <w:pPr>
              <w:pStyle w:val="TableParagraph"/>
              <w:spacing w:line="249" w:lineRule="auto"/>
              <w:ind w:left="113" w:right="10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Уровень сервиса (включает в себя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полный путь обслуживания от прие-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ма заказа до его получения грузопо-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лучателем)</w:t>
            </w:r>
          </w:p>
        </w:tc>
        <w:tc>
          <w:tcPr>
            <w:tcW w:w="2976" w:type="dxa"/>
          </w:tcPr>
          <w:p>
            <w:pPr>
              <w:pStyle w:val="TableParagraph"/>
              <w:spacing w:line="249" w:lineRule="auto"/>
              <w:ind w:left="113" w:right="10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Возможность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работы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различными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временными складами, арендуемыми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собственными</w:t>
            </w:r>
          </w:p>
        </w:tc>
      </w:tr>
      <w:tr>
        <w:trPr>
          <w:trHeight w:val="1205" w:hRule="atLeast"/>
        </w:trPr>
        <w:tc>
          <w:tcPr>
            <w:tcW w:w="2976" w:type="dxa"/>
          </w:tcPr>
          <w:p>
            <w:pPr>
              <w:pStyle w:val="TableParagraph"/>
              <w:spacing w:line="249" w:lineRule="auto"/>
              <w:ind w:left="113" w:right="101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Соотношение цены и качества предо-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ставляемой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услуги:</w:t>
            </w:r>
          </w:p>
          <w:p>
            <w:pPr>
              <w:pStyle w:val="TableParagraph"/>
              <w:spacing w:line="249" w:lineRule="auto" w:before="1"/>
              <w:ind w:left="113" w:right="10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наличие всего комплекса грузопере-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возок,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опыт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работы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мировыми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брен-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дами</w:t>
            </w:r>
          </w:p>
        </w:tc>
        <w:tc>
          <w:tcPr>
            <w:tcW w:w="2976" w:type="dxa"/>
          </w:tcPr>
          <w:p>
            <w:pPr>
              <w:pStyle w:val="TableParagraph"/>
              <w:spacing w:line="249" w:lineRule="auto"/>
              <w:ind w:left="113" w:right="10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Различные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вариации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перевозок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(мультимодальная,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смешанная)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соб-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ственными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ТС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или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внештатными</w:t>
            </w:r>
          </w:p>
        </w:tc>
      </w:tr>
      <w:tr>
        <w:trPr>
          <w:trHeight w:val="989" w:hRule="atLeast"/>
        </w:trPr>
        <w:tc>
          <w:tcPr>
            <w:tcW w:w="2976" w:type="dxa"/>
          </w:tcPr>
          <w:p>
            <w:pPr>
              <w:pStyle w:val="TableParagraph"/>
              <w:spacing w:line="249" w:lineRule="auto"/>
              <w:ind w:left="113" w:right="100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Стабильные результаты деятельности: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доля на рынке (отсутствие фактора –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меньше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1 %),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количество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перевози-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мого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груза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за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год,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прибыль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компании</w:t>
            </w:r>
          </w:p>
        </w:tc>
        <w:tc>
          <w:tcPr>
            <w:tcW w:w="2976" w:type="dxa"/>
          </w:tcPr>
          <w:p>
            <w:pPr>
              <w:pStyle w:val="TableParagraph"/>
              <w:spacing w:line="249" w:lineRule="auto"/>
              <w:ind w:left="113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Возможность</w:t>
            </w:r>
            <w:r>
              <w:rPr>
                <w:color w:val="231F20"/>
                <w:spacing w:val="3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выполнения</w:t>
            </w:r>
            <w:r>
              <w:rPr>
                <w:color w:val="231F20"/>
                <w:spacing w:val="3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несколь-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ких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проектов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одновременно</w:t>
            </w:r>
          </w:p>
        </w:tc>
      </w:tr>
      <w:tr>
        <w:trPr>
          <w:trHeight w:val="557" w:hRule="atLeast"/>
        </w:trPr>
        <w:tc>
          <w:tcPr>
            <w:tcW w:w="2976" w:type="dxa"/>
          </w:tcPr>
          <w:p>
            <w:pPr>
              <w:pStyle w:val="TableParagraph"/>
              <w:spacing w:line="249" w:lineRule="auto"/>
              <w:ind w:left="113" w:right="95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Скорость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доставки</w:t>
            </w:r>
            <w:r>
              <w:rPr>
                <w:color w:val="231F20"/>
                <w:spacing w:val="4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4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обслуживания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общем</w:t>
            </w:r>
          </w:p>
        </w:tc>
        <w:tc>
          <w:tcPr>
            <w:tcW w:w="2976" w:type="dxa"/>
          </w:tcPr>
          <w:p>
            <w:pPr>
              <w:pStyle w:val="TableParagraph"/>
              <w:spacing w:line="249" w:lineRule="auto"/>
              <w:ind w:left="113" w:right="9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Возможность</w:t>
            </w:r>
            <w:r>
              <w:rPr>
                <w:color w:val="231F20"/>
                <w:spacing w:val="2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работы</w:t>
            </w:r>
            <w:r>
              <w:rPr>
                <w:color w:val="231F20"/>
                <w:spacing w:val="2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за</w:t>
            </w:r>
            <w:r>
              <w:rPr>
                <w:color w:val="231F20"/>
                <w:spacing w:val="2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пределами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страны</w:t>
            </w:r>
          </w:p>
        </w:tc>
      </w:tr>
    </w:tbl>
    <w:p>
      <w:pPr>
        <w:pStyle w:val="BodyText"/>
        <w:spacing w:before="3"/>
        <w:ind w:left="0"/>
        <w:rPr>
          <w:b/>
          <w:sz w:val="19"/>
        </w:rPr>
      </w:pPr>
    </w:p>
    <w:p>
      <w:pPr>
        <w:pStyle w:val="BodyText"/>
        <w:spacing w:line="271" w:lineRule="auto" w:before="1"/>
        <w:ind w:right="156" w:firstLine="396"/>
        <w:jc w:val="both"/>
      </w:pPr>
      <w:r>
        <w:rPr>
          <w:color w:val="231F20"/>
          <w:w w:val="105"/>
        </w:rPr>
        <w:t>Оценка конкурентоспособности с целью выявления перспек-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тив актуальности услуги грузовых перевозок с определенными кри-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териями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включает:</w:t>
      </w:r>
    </w:p>
    <w:p>
      <w:pPr>
        <w:pStyle w:val="ListParagraph"/>
        <w:numPr>
          <w:ilvl w:val="0"/>
          <w:numId w:val="21"/>
        </w:numPr>
        <w:tabs>
          <w:tab w:pos="764" w:val="left" w:leader="none"/>
        </w:tabs>
        <w:spacing w:line="271" w:lineRule="auto" w:before="0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изучение транспортного рынка (количество активных транс-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портных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предприятий,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развитость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сферы);</w:t>
      </w:r>
    </w:p>
    <w:p>
      <w:pPr>
        <w:pStyle w:val="ListParagraph"/>
        <w:numPr>
          <w:ilvl w:val="0"/>
          <w:numId w:val="21"/>
        </w:numPr>
        <w:tabs>
          <w:tab w:pos="759" w:val="left" w:leader="none"/>
        </w:tabs>
        <w:spacing w:line="271" w:lineRule="auto" w:before="0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исследование конкурентов (основных конкурентов с похожей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услугой перевозкой груза, особенности предоставляемых услуг (тех-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ническое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сопровождение,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дополнительные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услуги);</w:t>
      </w:r>
    </w:p>
    <w:p>
      <w:pPr>
        <w:pStyle w:val="ListParagraph"/>
        <w:numPr>
          <w:ilvl w:val="0"/>
          <w:numId w:val="21"/>
        </w:numPr>
        <w:tabs>
          <w:tab w:pos="759" w:val="left" w:leader="none"/>
        </w:tabs>
        <w:spacing w:line="271" w:lineRule="auto" w:before="1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изучение потребностей клиента (изучение особенности целе-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2"/>
          <w:w w:val="105"/>
          <w:sz w:val="20"/>
        </w:rPr>
        <w:t>вой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аудитории,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мотивов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использования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грузовых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перевозок,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факто-</w:t>
      </w:r>
      <w:r>
        <w:rPr>
          <w:color w:val="231F20"/>
          <w:spacing w:val="-51"/>
          <w:w w:val="105"/>
          <w:sz w:val="20"/>
        </w:rPr>
        <w:t> </w:t>
      </w:r>
      <w:r>
        <w:rPr>
          <w:color w:val="231F20"/>
          <w:sz w:val="20"/>
        </w:rPr>
        <w:t>ров формирования покупательских предпочтений, неудовлетворен-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ных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потребностей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услуги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данного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вида);</w:t>
      </w:r>
    </w:p>
    <w:p>
      <w:pPr>
        <w:pStyle w:val="ListParagraph"/>
        <w:numPr>
          <w:ilvl w:val="0"/>
          <w:numId w:val="21"/>
        </w:numPr>
        <w:tabs>
          <w:tab w:pos="753" w:val="left" w:leader="none"/>
        </w:tabs>
        <w:spacing w:line="240" w:lineRule="auto" w:before="0" w:after="0"/>
        <w:ind w:left="752" w:right="0" w:hanging="198"/>
        <w:jc w:val="both"/>
        <w:rPr>
          <w:sz w:val="20"/>
        </w:rPr>
      </w:pPr>
      <w:r>
        <w:rPr>
          <w:color w:val="231F20"/>
          <w:sz w:val="20"/>
        </w:rPr>
        <w:t>определение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параметров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оценки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услуги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(технических,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сервис).</w:t>
      </w:r>
    </w:p>
    <w:p>
      <w:pPr>
        <w:spacing w:after="0" w:line="240" w:lineRule="auto"/>
        <w:jc w:val="both"/>
        <w:rPr>
          <w:sz w:val="20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 w:firstLine="396"/>
        <w:jc w:val="both"/>
      </w:pPr>
      <w:r>
        <w:rPr>
          <w:color w:val="231F20"/>
          <w:w w:val="105"/>
        </w:rPr>
        <w:t>На основе полученной информации создается анализ, при по-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мощи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которого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определяется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будет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ли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актуален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данный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вид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грузо-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вой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перевозки.</w:t>
      </w:r>
    </w:p>
    <w:p>
      <w:pPr>
        <w:pStyle w:val="BodyText"/>
        <w:spacing w:line="256" w:lineRule="auto" w:before="3"/>
        <w:ind w:right="156" w:firstLine="396"/>
        <w:jc w:val="both"/>
      </w:pPr>
      <w:r>
        <w:rPr>
          <w:color w:val="231F20"/>
          <w:w w:val="105"/>
        </w:rPr>
        <w:t>Уровень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конкуренции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рынке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транспорта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крайне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высок,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способствует постоянному мониторингу услуг конкурента и попыт-</w:t>
      </w:r>
      <w:r>
        <w:rPr>
          <w:color w:val="231F20"/>
          <w:spacing w:val="1"/>
        </w:rPr>
        <w:t> </w:t>
      </w:r>
      <w:r>
        <w:rPr>
          <w:color w:val="231F20"/>
        </w:rPr>
        <w:t>ках создать более улучшенную услугу перевозки груза. Оценка кон-</w:t>
      </w:r>
      <w:r>
        <w:rPr>
          <w:color w:val="231F20"/>
          <w:spacing w:val="1"/>
        </w:rPr>
        <w:t> </w:t>
      </w:r>
      <w:r>
        <w:rPr>
          <w:color w:val="231F20"/>
        </w:rPr>
        <w:t>курентоспособности предприятия способствует нахождению факто-</w:t>
      </w:r>
      <w:r>
        <w:rPr>
          <w:color w:val="231F20"/>
          <w:spacing w:val="1"/>
        </w:rPr>
        <w:t> </w:t>
      </w:r>
      <w:r>
        <w:rPr>
          <w:color w:val="231F20"/>
        </w:rPr>
        <w:t>ра различия услуг грузовых перевозок и дает систематизированную</w:t>
      </w:r>
      <w:r>
        <w:rPr>
          <w:color w:val="231F20"/>
          <w:spacing w:val="1"/>
        </w:rPr>
        <w:t> </w:t>
      </w:r>
      <w:r>
        <w:rPr>
          <w:color w:val="231F20"/>
        </w:rPr>
        <w:t>базу для рекомендации к дальнейшему созданию мероприятий по по-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вышению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конкурентоспособности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предприятия.</w:t>
      </w:r>
    </w:p>
    <w:p>
      <w:pPr>
        <w:pStyle w:val="BodyText"/>
        <w:spacing w:before="4"/>
        <w:ind w:left="0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22"/>
        </w:numPr>
        <w:tabs>
          <w:tab w:pos="787" w:val="left" w:leader="none"/>
        </w:tabs>
        <w:spacing w:line="249" w:lineRule="auto" w:before="9" w:after="0"/>
        <w:ind w:left="158" w:right="155" w:firstLine="396"/>
        <w:jc w:val="both"/>
        <w:rPr>
          <w:sz w:val="18"/>
        </w:rPr>
      </w:pPr>
      <w:r>
        <w:rPr>
          <w:color w:val="231F20"/>
          <w:spacing w:val="9"/>
          <w:sz w:val="18"/>
        </w:rPr>
        <w:t>Терёшина  </w:t>
      </w:r>
      <w:r>
        <w:rPr>
          <w:color w:val="231F20"/>
          <w:sz w:val="18"/>
        </w:rPr>
        <w:t>Н.</w:t>
      </w:r>
      <w:r>
        <w:rPr>
          <w:color w:val="231F20"/>
          <w:spacing w:val="46"/>
          <w:sz w:val="18"/>
        </w:rPr>
        <w:t> </w:t>
      </w:r>
      <w:r>
        <w:rPr>
          <w:color w:val="231F20"/>
          <w:sz w:val="18"/>
        </w:rPr>
        <w:t>П.,</w:t>
      </w:r>
      <w:r>
        <w:rPr>
          <w:color w:val="231F20"/>
          <w:spacing w:val="46"/>
          <w:sz w:val="18"/>
        </w:rPr>
        <w:t> </w:t>
      </w:r>
      <w:r>
        <w:rPr>
          <w:color w:val="231F20"/>
          <w:spacing w:val="9"/>
          <w:sz w:val="18"/>
        </w:rPr>
        <w:t>Галабурда  </w:t>
      </w:r>
      <w:r>
        <w:rPr>
          <w:color w:val="231F20"/>
          <w:sz w:val="18"/>
        </w:rPr>
        <w:t>В.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Г.,</w:t>
      </w:r>
      <w:r>
        <w:rPr>
          <w:color w:val="231F20"/>
          <w:spacing w:val="46"/>
          <w:sz w:val="18"/>
        </w:rPr>
        <w:t> </w:t>
      </w:r>
      <w:r>
        <w:rPr>
          <w:color w:val="231F20"/>
          <w:sz w:val="18"/>
        </w:rPr>
        <w:t>Соколов   Ю.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И.,   Толкаче-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ва М. М. Управление качеством транспортного обслуживания грузовладель-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цев: монография [текст] / Н. П. Терёшина, В. Г. Галабурда, Ю. И. Соколов,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Толкачева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ФГОУ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ВПО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МГУПС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(МИИТ),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2014.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146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22"/>
        </w:numPr>
        <w:tabs>
          <w:tab w:pos="729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Айдинова А. Т., Головко Е. С. Пути повышения конкурентоспособности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предприятий // Молодой ученый. – 2015. – № 12. – С. 371–373. – URL: https://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moluch.ru/archive/92/20302/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27.10.2019).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 w:after="6"/>
        <w:ind w:left="158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УДК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656.073</w:t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0"/>
        <w:gridCol w:w="3173"/>
      </w:tblGrid>
      <w:tr>
        <w:trPr>
          <w:trHeight w:val="1711" w:hRule="atLeast"/>
        </w:trPr>
        <w:tc>
          <w:tcPr>
            <w:tcW w:w="2880" w:type="dxa"/>
          </w:tcPr>
          <w:p>
            <w:pPr>
              <w:pStyle w:val="TableParagraph"/>
              <w:spacing w:line="249" w:lineRule="auto" w:before="0"/>
              <w:ind w:left="50" w:right="702"/>
              <w:jc w:val="lef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Вячеслав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Николаевич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Козеко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0"/>
              <w:ind w:left="50" w:right="309"/>
              <w:jc w:val="lef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Владимир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Александрович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Лазарев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канд. техн. наук, доцент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(Тихоокеанский государственный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университет)</w:t>
            </w:r>
          </w:p>
          <w:p>
            <w:pPr>
              <w:pStyle w:val="TableParagraph"/>
              <w:spacing w:before="0"/>
              <w:ind w:left="50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hyperlink r:id="rId95">
              <w:r>
                <w:rPr>
                  <w:i/>
                  <w:color w:val="231F20"/>
                  <w:w w:val="95"/>
                  <w:sz w:val="18"/>
                </w:rPr>
                <w:t>mr</w:t>
              </w:r>
            </w:hyperlink>
            <w:hyperlink r:id="rId96">
              <w:r>
                <w:rPr>
                  <w:i/>
                  <w:color w:val="231F20"/>
                  <w:w w:val="95"/>
                  <w:sz w:val="18"/>
                </w:rPr>
                <w:t>.kozeko72@mail.ru,</w:t>
              </w:r>
            </w:hyperlink>
          </w:p>
          <w:p>
            <w:pPr>
              <w:pStyle w:val="TableParagraph"/>
              <w:spacing w:line="187" w:lineRule="exact" w:before="6"/>
              <w:ind w:left="50"/>
              <w:jc w:val="left"/>
              <w:rPr>
                <w:i/>
                <w:sz w:val="18"/>
              </w:rPr>
            </w:pPr>
            <w:hyperlink r:id="rId97">
              <w:r>
                <w:rPr>
                  <w:i/>
                  <w:color w:val="231F20"/>
                  <w:sz w:val="18"/>
                </w:rPr>
                <w:t>v_lazar</w:t>
              </w:r>
            </w:hyperlink>
            <w:hyperlink r:id="rId98">
              <w:r>
                <w:rPr>
                  <w:i/>
                  <w:color w:val="231F20"/>
                  <w:sz w:val="18"/>
                </w:rPr>
                <w:t>ev51@mail.ru</w:t>
              </w:r>
            </w:hyperlink>
          </w:p>
        </w:tc>
        <w:tc>
          <w:tcPr>
            <w:tcW w:w="3173" w:type="dxa"/>
          </w:tcPr>
          <w:p>
            <w:pPr>
              <w:pStyle w:val="TableParagraph"/>
              <w:spacing w:line="199" w:lineRule="exact" w:before="0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Vyacheslav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Nikolaevich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Kozeko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9"/>
              <w:ind w:right="4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master</w:t>
            </w:r>
          </w:p>
          <w:p>
            <w:pPr>
              <w:pStyle w:val="TableParagraph"/>
              <w:spacing w:line="249" w:lineRule="auto" w:before="9"/>
              <w:ind w:left="320" w:right="48" w:firstLine="533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Vladimir Alexandrovich </w:t>
            </w:r>
            <w:r>
              <w:rPr>
                <w:i/>
                <w:color w:val="231F20"/>
                <w:w w:val="95"/>
                <w:sz w:val="18"/>
              </w:rPr>
              <w:t>Lazarev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Ph.D.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tech.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sciences,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Associate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Professor</w:t>
            </w:r>
          </w:p>
          <w:p>
            <w:pPr>
              <w:pStyle w:val="TableParagraph"/>
              <w:spacing w:before="1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(Pacific</w:t>
            </w:r>
            <w:r>
              <w:rPr>
                <w:color w:val="231F20"/>
                <w:spacing w:val="38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National</w:t>
            </w:r>
          </w:p>
          <w:p>
            <w:pPr>
              <w:pStyle w:val="TableParagraph"/>
              <w:spacing w:line="210" w:lineRule="atLeast" w:before="0"/>
              <w:ind w:left="1008" w:right="47" w:firstLine="1335"/>
              <w:jc w:val="right"/>
              <w:rPr>
                <w:i/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University)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E-mail: </w:t>
            </w:r>
            <w:hyperlink r:id="rId95">
              <w:r>
                <w:rPr>
                  <w:i/>
                  <w:color w:val="231F20"/>
                  <w:spacing w:val="-1"/>
                  <w:w w:val="95"/>
                  <w:sz w:val="18"/>
                </w:rPr>
                <w:t>mr.kozeko72@mail.ru</w:t>
              </w:r>
              <w:r>
                <w:rPr>
                  <w:color w:val="231F20"/>
                  <w:spacing w:val="-1"/>
                  <w:w w:val="95"/>
                  <w:sz w:val="18"/>
                </w:rPr>
                <w:t>,</w:t>
              </w:r>
            </w:hyperlink>
            <w:r>
              <w:rPr>
                <w:color w:val="231F20"/>
                <w:spacing w:val="-40"/>
                <w:w w:val="95"/>
                <w:sz w:val="18"/>
              </w:rPr>
              <w:t> </w:t>
            </w:r>
            <w:hyperlink r:id="rId97">
              <w:r>
                <w:rPr>
                  <w:i/>
                  <w:color w:val="231F20"/>
                  <w:sz w:val="18"/>
                </w:rPr>
                <w:t>v_lazar</w:t>
              </w:r>
            </w:hyperlink>
            <w:hyperlink r:id="rId98">
              <w:r>
                <w:rPr>
                  <w:i/>
                  <w:color w:val="231F20"/>
                  <w:sz w:val="18"/>
                </w:rPr>
                <w:t>ev51@mail.ru</w:t>
              </w:r>
            </w:hyperlink>
          </w:p>
        </w:tc>
      </w:tr>
    </w:tbl>
    <w:p>
      <w:pPr>
        <w:pStyle w:val="BodyText"/>
        <w:ind w:left="0"/>
        <w:rPr>
          <w:b/>
        </w:rPr>
      </w:pPr>
    </w:p>
    <w:p>
      <w:pPr>
        <w:pStyle w:val="Heading1"/>
        <w:spacing w:line="249" w:lineRule="auto" w:before="119"/>
        <w:ind w:left="875" w:right="872" w:hanging="2"/>
      </w:pPr>
      <w:bookmarkStart w:name="_TOC_250002" w:id="11"/>
      <w:r>
        <w:rPr>
          <w:color w:val="231F20"/>
        </w:rPr>
        <w:t>СОВРЕМЕННЫЕ МЕТОДЫ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ПРОВЕДЕНИЯ</w:t>
      </w:r>
      <w:r>
        <w:rPr>
          <w:color w:val="231F20"/>
          <w:spacing w:val="-12"/>
        </w:rPr>
        <w:t> </w:t>
      </w:r>
      <w:bookmarkEnd w:id="11"/>
      <w:r>
        <w:rPr>
          <w:color w:val="231F20"/>
          <w:spacing w:val="-1"/>
        </w:rPr>
        <w:t>ИНСТРУКТАЖЕЙ</w:t>
      </w:r>
    </w:p>
    <w:p>
      <w:pPr>
        <w:spacing w:before="2"/>
        <w:ind w:left="142" w:right="141" w:firstLine="0"/>
        <w:jc w:val="center"/>
        <w:rPr>
          <w:b/>
          <w:sz w:val="28"/>
        </w:rPr>
      </w:pPr>
      <w:bookmarkStart w:name="_TOC_250001" w:id="12"/>
      <w:r>
        <w:rPr>
          <w:b/>
          <w:color w:val="231F20"/>
          <w:sz w:val="28"/>
        </w:rPr>
        <w:t>НА</w:t>
      </w:r>
      <w:r>
        <w:rPr>
          <w:b/>
          <w:color w:val="231F20"/>
          <w:spacing w:val="-3"/>
          <w:sz w:val="28"/>
        </w:rPr>
        <w:t> </w:t>
      </w:r>
      <w:r>
        <w:rPr>
          <w:b/>
          <w:color w:val="231F20"/>
          <w:sz w:val="28"/>
        </w:rPr>
        <w:t>АВТОМОБИЛЬНОМ</w:t>
      </w:r>
      <w:r>
        <w:rPr>
          <w:b/>
          <w:color w:val="231F20"/>
          <w:spacing w:val="-3"/>
          <w:sz w:val="28"/>
        </w:rPr>
        <w:t> </w:t>
      </w:r>
      <w:bookmarkEnd w:id="12"/>
      <w:r>
        <w:rPr>
          <w:b/>
          <w:color w:val="231F20"/>
          <w:sz w:val="28"/>
        </w:rPr>
        <w:t>ПРЕДПРИЯТИИ</w:t>
      </w:r>
    </w:p>
    <w:p>
      <w:pPr>
        <w:pStyle w:val="Heading3"/>
        <w:spacing w:before="225"/>
      </w:pPr>
      <w:r>
        <w:rPr>
          <w:color w:val="231F20"/>
        </w:rPr>
        <w:t>MODERN</w:t>
      </w:r>
      <w:r>
        <w:rPr>
          <w:color w:val="231F20"/>
          <w:spacing w:val="-7"/>
        </w:rPr>
        <w:t> </w:t>
      </w:r>
      <w:r>
        <w:rPr>
          <w:color w:val="231F20"/>
        </w:rPr>
        <w:t>METHODS</w:t>
      </w:r>
    </w:p>
    <w:p>
      <w:pPr>
        <w:spacing w:line="249" w:lineRule="auto" w:before="11"/>
        <w:ind w:left="1085" w:right="1083" w:firstLine="0"/>
        <w:jc w:val="center"/>
        <w:rPr>
          <w:sz w:val="22"/>
        </w:rPr>
      </w:pPr>
      <w:r>
        <w:rPr>
          <w:color w:val="231F20"/>
          <w:sz w:val="22"/>
        </w:rPr>
        <w:t>OF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CARRYING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OUT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INSTRUCTIONS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2"/>
          <w:sz w:val="22"/>
        </w:rPr>
        <w:t>AT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sz w:val="22"/>
        </w:rPr>
        <w:t>THE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AUTOMOBILE</w:t>
      </w:r>
      <w:r>
        <w:rPr>
          <w:color w:val="231F20"/>
          <w:spacing w:val="-1"/>
          <w:sz w:val="22"/>
        </w:rPr>
        <w:t> ENTERPRISE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line="249" w:lineRule="auto" w:before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В статье рассматриваются современные методы проведения инструкта-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жей на автомобильном предприятии. Раскрыто применение современных ме-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тодов по поведению инструктажей для водителей автопредприятий с приме-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нением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компьютерных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программ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интерактивного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обучения.</w:t>
      </w:r>
    </w:p>
    <w:p>
      <w:pPr>
        <w:spacing w:line="249" w:lineRule="auto" w:before="3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слова</w:t>
      </w:r>
      <w:r>
        <w:rPr>
          <w:color w:val="231F20"/>
          <w:sz w:val="18"/>
        </w:rPr>
        <w:t>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инструктаж,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автопредприятие,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водители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автопредприя-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тия,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безопасность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дорожного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движения,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современные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методы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проведения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ин-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структажей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применением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компьютерных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программ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интерактивного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обуче-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ния,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интерактивный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инструктаж,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компьютерные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технологии.</w:t>
      </w:r>
    </w:p>
    <w:p>
      <w:pPr>
        <w:pStyle w:val="BodyText"/>
        <w:ind w:left="0"/>
        <w:rPr>
          <w:sz w:val="19"/>
        </w:rPr>
      </w:pPr>
    </w:p>
    <w:p>
      <w:pPr>
        <w:spacing w:line="249" w:lineRule="auto" w:before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article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deals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modern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methods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conducting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briefings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automo-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bile enterprise. Disclosed of modern methods on behavior of instructing for driv-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ers of automobile enterprises with application of computer programs and interac-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tive training is opened.</w:t>
      </w:r>
    </w:p>
    <w:p>
      <w:pPr>
        <w:spacing w:line="249" w:lineRule="auto" w:before="3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coaching,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house,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automobile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drivers,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traffic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safety,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mod-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ern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methods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training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using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computer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programs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interactive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learning,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teractive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instruction, computer technology.</w:t>
      </w:r>
    </w:p>
    <w:p>
      <w:pPr>
        <w:pStyle w:val="BodyText"/>
        <w:spacing w:before="9"/>
        <w:ind w:left="0"/>
        <w:rPr>
          <w:sz w:val="22"/>
        </w:rPr>
      </w:pPr>
    </w:p>
    <w:p>
      <w:pPr>
        <w:pStyle w:val="BodyText"/>
        <w:spacing w:line="256" w:lineRule="auto"/>
        <w:ind w:right="156" w:firstLine="396"/>
        <w:jc w:val="both"/>
      </w:pPr>
      <w:r>
        <w:rPr>
          <w:color w:val="231F20"/>
        </w:rPr>
        <w:t>Актуальность</w:t>
      </w:r>
      <w:r>
        <w:rPr>
          <w:color w:val="231F20"/>
          <w:spacing w:val="-7"/>
        </w:rPr>
        <w:t> </w:t>
      </w:r>
      <w:r>
        <w:rPr>
          <w:color w:val="231F20"/>
        </w:rPr>
        <w:t>темы</w:t>
      </w:r>
      <w:r>
        <w:rPr>
          <w:color w:val="231F20"/>
          <w:spacing w:val="-7"/>
        </w:rPr>
        <w:t> </w:t>
      </w:r>
      <w:r>
        <w:rPr>
          <w:color w:val="231F20"/>
        </w:rPr>
        <w:t>обусловлена</w:t>
      </w:r>
      <w:r>
        <w:rPr>
          <w:color w:val="231F20"/>
          <w:spacing w:val="-7"/>
        </w:rPr>
        <w:t> </w:t>
      </w:r>
      <w:r>
        <w:rPr>
          <w:color w:val="231F20"/>
        </w:rPr>
        <w:t>тем,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настоящее</w:t>
      </w:r>
      <w:r>
        <w:rPr>
          <w:color w:val="231F20"/>
          <w:spacing w:val="-6"/>
        </w:rPr>
        <w:t> </w:t>
      </w:r>
      <w:r>
        <w:rPr>
          <w:color w:val="231F20"/>
        </w:rPr>
        <w:t>время</w:t>
      </w:r>
      <w:r>
        <w:rPr>
          <w:color w:val="231F20"/>
          <w:spacing w:val="-7"/>
        </w:rPr>
        <w:t> </w:t>
      </w:r>
      <w:r>
        <w:rPr>
          <w:color w:val="231F20"/>
        </w:rPr>
        <w:t>осо-</w:t>
      </w:r>
      <w:r>
        <w:rPr>
          <w:color w:val="231F20"/>
          <w:spacing w:val="-48"/>
        </w:rPr>
        <w:t> </w:t>
      </w:r>
      <w:r>
        <w:rPr>
          <w:color w:val="231F20"/>
        </w:rPr>
        <w:t>бое значение приобретает применение современных методов по по-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ведению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инструктажей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для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водителей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автопредприятий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примене-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before="97"/>
        <w:jc w:val="both"/>
      </w:pPr>
      <w:r>
        <w:rPr>
          <w:color w:val="231F20"/>
        </w:rPr>
        <w:t>нием</w:t>
      </w:r>
      <w:r>
        <w:rPr>
          <w:color w:val="231F20"/>
          <w:spacing w:val="16"/>
        </w:rPr>
        <w:t> </w:t>
      </w:r>
      <w:r>
        <w:rPr>
          <w:color w:val="231F20"/>
        </w:rPr>
        <w:t>компьютерных</w:t>
      </w:r>
      <w:r>
        <w:rPr>
          <w:color w:val="231F20"/>
          <w:spacing w:val="16"/>
        </w:rPr>
        <w:t> </w:t>
      </w:r>
      <w:r>
        <w:rPr>
          <w:color w:val="231F20"/>
        </w:rPr>
        <w:t>программ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интерактивного</w:t>
      </w:r>
      <w:r>
        <w:rPr>
          <w:color w:val="231F20"/>
          <w:spacing w:val="16"/>
        </w:rPr>
        <w:t> </w:t>
      </w:r>
      <w:r>
        <w:rPr>
          <w:color w:val="231F20"/>
        </w:rPr>
        <w:t>обучения.</w:t>
      </w:r>
    </w:p>
    <w:p>
      <w:pPr>
        <w:pStyle w:val="BodyText"/>
        <w:spacing w:line="249" w:lineRule="auto" w:before="10"/>
        <w:ind w:right="156" w:firstLine="396"/>
        <w:jc w:val="both"/>
      </w:pPr>
      <w:r>
        <w:rPr>
          <w:color w:val="231F20"/>
        </w:rPr>
        <w:t>На предприятиях автотранспорта использование интерактивных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методов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обучения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начиналось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обычных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наглядных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пособий,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пла-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катов,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карт,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моделей.</w:t>
      </w:r>
    </w:p>
    <w:p>
      <w:pPr>
        <w:pStyle w:val="BodyText"/>
        <w:spacing w:line="249" w:lineRule="auto" w:before="2"/>
        <w:ind w:right="153" w:firstLine="396"/>
        <w:jc w:val="both"/>
      </w:pPr>
      <w:r>
        <w:rPr>
          <w:color w:val="231F20"/>
          <w:w w:val="105"/>
        </w:rPr>
        <w:t>Сегодня современные технологии интерактивного обучения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включают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новейшее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оборудование: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интерактивные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доски;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планше-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ты; компьютерные тренажеры; виртуальные модели; плазменные па-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нели;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проекторы;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ноутбуки.</w:t>
      </w:r>
    </w:p>
    <w:p>
      <w:pPr>
        <w:pStyle w:val="BodyText"/>
        <w:spacing w:before="4"/>
        <w:ind w:left="555"/>
        <w:jc w:val="both"/>
      </w:pPr>
      <w:r>
        <w:rPr>
          <w:color w:val="231F20"/>
          <w:spacing w:val="-2"/>
        </w:rPr>
        <w:t>Интерактивность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обучении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помогает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решить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следующие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задачи:</w:t>
      </w:r>
    </w:p>
    <w:p>
      <w:pPr>
        <w:pStyle w:val="ListParagraph"/>
        <w:numPr>
          <w:ilvl w:val="0"/>
          <w:numId w:val="16"/>
        </w:numPr>
        <w:tabs>
          <w:tab w:pos="707" w:val="left" w:leader="none"/>
        </w:tabs>
        <w:spacing w:line="249" w:lineRule="auto" w:before="10" w:after="0"/>
        <w:ind w:left="158" w:right="155" w:firstLine="396"/>
        <w:jc w:val="both"/>
        <w:rPr>
          <w:sz w:val="20"/>
        </w:rPr>
      </w:pPr>
      <w:r>
        <w:rPr>
          <w:color w:val="231F20"/>
          <w:sz w:val="20"/>
        </w:rPr>
        <w:t>уход от презентационной подачи материала к интерактивному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взаимодействию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включением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моторики;</w:t>
      </w:r>
    </w:p>
    <w:p>
      <w:pPr>
        <w:pStyle w:val="ListParagraph"/>
        <w:numPr>
          <w:ilvl w:val="0"/>
          <w:numId w:val="16"/>
        </w:numPr>
        <w:tabs>
          <w:tab w:pos="707" w:val="left" w:leader="none"/>
        </w:tabs>
        <w:spacing w:line="249" w:lineRule="auto" w:before="1" w:after="0"/>
        <w:ind w:left="158" w:right="158" w:firstLine="396"/>
        <w:jc w:val="both"/>
        <w:rPr>
          <w:sz w:val="20"/>
        </w:rPr>
      </w:pPr>
      <w:r>
        <w:rPr>
          <w:color w:val="231F20"/>
          <w:sz w:val="20"/>
        </w:rPr>
        <w:t>экономия времени за счет отсутствия необходимости рисовать</w:t>
      </w:r>
      <w:r>
        <w:rPr>
          <w:color w:val="231F20"/>
          <w:spacing w:val="-47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доске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схемы,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формулы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диаграммы;</w:t>
      </w:r>
    </w:p>
    <w:p>
      <w:pPr>
        <w:pStyle w:val="ListParagraph"/>
        <w:numPr>
          <w:ilvl w:val="0"/>
          <w:numId w:val="16"/>
        </w:numPr>
        <w:tabs>
          <w:tab w:pos="708" w:val="left" w:leader="none"/>
        </w:tabs>
        <w:spacing w:line="249" w:lineRule="auto" w:before="2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повышение эффективности подачи изучаемого материала, так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w w:val="105"/>
          <w:sz w:val="20"/>
        </w:rPr>
        <w:t>как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интерактивные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средства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обучения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задействуют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различные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сен-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сорные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системы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учащегося;</w:t>
      </w:r>
    </w:p>
    <w:p>
      <w:pPr>
        <w:pStyle w:val="ListParagraph"/>
        <w:numPr>
          <w:ilvl w:val="0"/>
          <w:numId w:val="16"/>
        </w:numPr>
        <w:tabs>
          <w:tab w:pos="709" w:val="left" w:leader="none"/>
        </w:tabs>
        <w:spacing w:line="249" w:lineRule="auto" w:before="2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легкость организации групповой работы или игр, полное вов-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лечение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аудитории;</w:t>
      </w:r>
    </w:p>
    <w:p>
      <w:pPr>
        <w:pStyle w:val="ListParagraph"/>
        <w:numPr>
          <w:ilvl w:val="0"/>
          <w:numId w:val="16"/>
        </w:numPr>
        <w:tabs>
          <w:tab w:pos="715" w:val="left" w:leader="none"/>
        </w:tabs>
        <w:spacing w:line="249" w:lineRule="auto" w:before="2" w:after="0"/>
        <w:ind w:left="158" w:right="156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установление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более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глубокого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контакта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между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обучаемым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преподавателем,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улучшение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климата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внутри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коллектива.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[1]</w:t>
      </w:r>
    </w:p>
    <w:p>
      <w:pPr>
        <w:pStyle w:val="BodyText"/>
        <w:spacing w:line="249" w:lineRule="auto" w:before="2"/>
        <w:ind w:right="156" w:firstLine="396"/>
        <w:jc w:val="both"/>
      </w:pPr>
      <w:r>
        <w:rPr>
          <w:color w:val="231F20"/>
        </w:rPr>
        <w:t>Рассмотрим метод проведения инструктажей на автомобильном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предприятии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интерактивный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инструктаж.</w:t>
      </w:r>
    </w:p>
    <w:p>
      <w:pPr>
        <w:pStyle w:val="BodyText"/>
        <w:spacing w:line="249" w:lineRule="auto" w:before="1"/>
        <w:ind w:right="156" w:firstLine="396"/>
        <w:jc w:val="both"/>
      </w:pPr>
      <w:r>
        <w:rPr>
          <w:color w:val="231F20"/>
          <w:spacing w:val="-1"/>
          <w:w w:val="105"/>
        </w:rPr>
        <w:t>Основные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этапы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подготовки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проведения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интерактивного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ин-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структажа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автомобильном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предприятии:</w:t>
      </w:r>
    </w:p>
    <w:p>
      <w:pPr>
        <w:pStyle w:val="ListParagraph"/>
        <w:numPr>
          <w:ilvl w:val="0"/>
          <w:numId w:val="16"/>
        </w:numPr>
        <w:tabs>
          <w:tab w:pos="711" w:val="left" w:leader="none"/>
        </w:tabs>
        <w:spacing w:line="240" w:lineRule="auto" w:before="2" w:after="0"/>
        <w:ind w:left="710" w:right="0" w:hanging="156"/>
        <w:jc w:val="both"/>
        <w:rPr>
          <w:sz w:val="20"/>
        </w:rPr>
      </w:pPr>
      <w:r>
        <w:rPr>
          <w:color w:val="231F20"/>
          <w:sz w:val="20"/>
        </w:rPr>
        <w:t>определение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производственного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задания;</w:t>
      </w:r>
    </w:p>
    <w:p>
      <w:pPr>
        <w:pStyle w:val="ListParagraph"/>
        <w:numPr>
          <w:ilvl w:val="0"/>
          <w:numId w:val="16"/>
        </w:numPr>
        <w:tabs>
          <w:tab w:pos="714" w:val="left" w:leader="none"/>
        </w:tabs>
        <w:spacing w:line="249" w:lineRule="auto" w:before="10" w:after="0"/>
        <w:ind w:left="158" w:right="156" w:firstLine="396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подбор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материала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(видео,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фото,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3D-модель,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схемы,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тест-про-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граммы);</w:t>
      </w:r>
    </w:p>
    <w:p>
      <w:pPr>
        <w:pStyle w:val="ListParagraph"/>
        <w:numPr>
          <w:ilvl w:val="0"/>
          <w:numId w:val="16"/>
        </w:numPr>
        <w:tabs>
          <w:tab w:pos="709" w:val="left" w:leader="none"/>
        </w:tabs>
        <w:spacing w:line="249" w:lineRule="auto" w:before="2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назначение времени и места (кабинет для интерактивного ин-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структажа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медиа-оборудованием);</w:t>
      </w:r>
    </w:p>
    <w:p>
      <w:pPr>
        <w:pStyle w:val="ListParagraph"/>
        <w:numPr>
          <w:ilvl w:val="0"/>
          <w:numId w:val="16"/>
        </w:numPr>
        <w:tabs>
          <w:tab w:pos="711" w:val="left" w:leader="none"/>
        </w:tabs>
        <w:spacing w:line="240" w:lineRule="auto" w:before="1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доведение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информации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при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помощи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медиа-оборудования;</w:t>
      </w:r>
    </w:p>
    <w:p>
      <w:pPr>
        <w:pStyle w:val="ListParagraph"/>
        <w:numPr>
          <w:ilvl w:val="0"/>
          <w:numId w:val="16"/>
        </w:numPr>
        <w:tabs>
          <w:tab w:pos="711" w:val="left" w:leader="none"/>
        </w:tabs>
        <w:spacing w:line="240" w:lineRule="auto" w:before="10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обсуждение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полученной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информации,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проверка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знаний;</w:t>
      </w:r>
    </w:p>
    <w:p>
      <w:pPr>
        <w:pStyle w:val="ListParagraph"/>
        <w:numPr>
          <w:ilvl w:val="0"/>
          <w:numId w:val="16"/>
        </w:numPr>
        <w:tabs>
          <w:tab w:pos="711" w:val="left" w:leader="none"/>
        </w:tabs>
        <w:spacing w:line="240" w:lineRule="auto" w:before="10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регистрация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инструктажа.</w:t>
      </w:r>
    </w:p>
    <w:p>
      <w:pPr>
        <w:pStyle w:val="BodyText"/>
        <w:spacing w:line="249" w:lineRule="auto" w:before="10"/>
        <w:ind w:firstLine="396"/>
      </w:pPr>
      <w:r>
        <w:rPr>
          <w:color w:val="231F20"/>
          <w:w w:val="105"/>
        </w:rPr>
        <w:t>Материал, используемый для проведения интерактивного ин-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структажа:</w:t>
      </w:r>
    </w:p>
    <w:p>
      <w:pPr>
        <w:pStyle w:val="ListParagraph"/>
        <w:numPr>
          <w:ilvl w:val="0"/>
          <w:numId w:val="16"/>
        </w:numPr>
        <w:tabs>
          <w:tab w:pos="708" w:val="left" w:leader="none"/>
        </w:tabs>
        <w:spacing w:line="249" w:lineRule="auto" w:before="2" w:after="0"/>
        <w:ind w:left="158" w:right="155" w:firstLine="396"/>
        <w:jc w:val="left"/>
        <w:rPr>
          <w:sz w:val="20"/>
        </w:rPr>
      </w:pPr>
      <w:r>
        <w:rPr>
          <w:color w:val="231F20"/>
          <w:sz w:val="20"/>
        </w:rPr>
        <w:t>видеофильмы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БДД,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охране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труда,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пожарной,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транспортной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безопасности,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охране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окружающей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среды;</w:t>
      </w:r>
    </w:p>
    <w:p>
      <w:pPr>
        <w:pStyle w:val="ListParagraph"/>
        <w:numPr>
          <w:ilvl w:val="0"/>
          <w:numId w:val="16"/>
        </w:numPr>
        <w:tabs>
          <w:tab w:pos="704" w:val="left" w:leader="none"/>
        </w:tabs>
        <w:spacing w:line="240" w:lineRule="auto" w:before="16" w:after="0"/>
        <w:ind w:left="703" w:right="0" w:hanging="149"/>
        <w:jc w:val="left"/>
        <w:rPr>
          <w:sz w:val="20"/>
        </w:rPr>
      </w:pPr>
      <w:r>
        <w:rPr>
          <w:color w:val="231F20"/>
          <w:sz w:val="20"/>
        </w:rPr>
        <w:t>презентации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БДД,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охране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труда,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промышленной,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транспорт-</w:t>
      </w:r>
    </w:p>
    <w:p>
      <w:pPr>
        <w:spacing w:after="0" w:line="240" w:lineRule="auto"/>
        <w:jc w:val="left"/>
        <w:rPr>
          <w:sz w:val="20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before="97"/>
      </w:pPr>
      <w:r>
        <w:rPr>
          <w:color w:val="231F20"/>
          <w:spacing w:val="-3"/>
        </w:rPr>
        <w:t>ной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безопасности,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пожарной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безопасности,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охране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окружающей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среды;</w:t>
      </w:r>
    </w:p>
    <w:p>
      <w:pPr>
        <w:pStyle w:val="ListParagraph"/>
        <w:numPr>
          <w:ilvl w:val="0"/>
          <w:numId w:val="16"/>
        </w:numPr>
        <w:tabs>
          <w:tab w:pos="711" w:val="left" w:leader="none"/>
        </w:tabs>
        <w:spacing w:line="240" w:lineRule="auto" w:before="24" w:after="0"/>
        <w:ind w:left="710" w:right="0" w:hanging="156"/>
        <w:jc w:val="left"/>
        <w:rPr>
          <w:sz w:val="20"/>
        </w:rPr>
      </w:pPr>
      <w:r>
        <w:rPr>
          <w:color w:val="231F20"/>
          <w:spacing w:val="-1"/>
          <w:w w:val="105"/>
          <w:sz w:val="20"/>
        </w:rPr>
        <w:t>отчеты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о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расследовании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происшествий;</w:t>
      </w:r>
    </w:p>
    <w:p>
      <w:pPr>
        <w:pStyle w:val="ListParagraph"/>
        <w:numPr>
          <w:ilvl w:val="0"/>
          <w:numId w:val="16"/>
        </w:numPr>
        <w:tabs>
          <w:tab w:pos="711" w:val="left" w:leader="none"/>
        </w:tabs>
        <w:spacing w:line="240" w:lineRule="auto" w:before="24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уроки,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извлеченные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из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происшествий;</w:t>
      </w:r>
    </w:p>
    <w:p>
      <w:pPr>
        <w:pStyle w:val="ListParagraph"/>
        <w:numPr>
          <w:ilvl w:val="0"/>
          <w:numId w:val="16"/>
        </w:numPr>
        <w:tabs>
          <w:tab w:pos="711" w:val="left" w:leader="none"/>
        </w:tabs>
        <w:spacing w:line="240" w:lineRule="auto" w:before="24" w:after="0"/>
        <w:ind w:left="710" w:right="0" w:hanging="156"/>
        <w:jc w:val="left"/>
        <w:rPr>
          <w:sz w:val="20"/>
        </w:rPr>
      </w:pPr>
      <w:r>
        <w:rPr>
          <w:color w:val="231F20"/>
          <w:spacing w:val="-1"/>
          <w:w w:val="105"/>
          <w:sz w:val="20"/>
        </w:rPr>
        <w:t>3D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модели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происшествий;</w:t>
      </w:r>
    </w:p>
    <w:p>
      <w:pPr>
        <w:pStyle w:val="ListParagraph"/>
        <w:numPr>
          <w:ilvl w:val="0"/>
          <w:numId w:val="16"/>
        </w:numPr>
        <w:tabs>
          <w:tab w:pos="711" w:val="left" w:leader="none"/>
        </w:tabs>
        <w:spacing w:line="240" w:lineRule="auto" w:before="24" w:after="0"/>
        <w:ind w:left="710" w:right="0" w:hanging="156"/>
        <w:jc w:val="left"/>
        <w:rPr>
          <w:sz w:val="20"/>
        </w:rPr>
      </w:pPr>
      <w:r>
        <w:rPr>
          <w:color w:val="231F20"/>
          <w:spacing w:val="-1"/>
          <w:w w:val="105"/>
          <w:sz w:val="20"/>
        </w:rPr>
        <w:t>«молнии»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о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происшествиях;</w:t>
      </w:r>
    </w:p>
    <w:p>
      <w:pPr>
        <w:pStyle w:val="ListParagraph"/>
        <w:numPr>
          <w:ilvl w:val="0"/>
          <w:numId w:val="16"/>
        </w:numPr>
        <w:tabs>
          <w:tab w:pos="708" w:val="left" w:leader="none"/>
        </w:tabs>
        <w:spacing w:line="264" w:lineRule="auto" w:before="24" w:after="0"/>
        <w:ind w:left="158" w:right="154" w:firstLine="396"/>
        <w:jc w:val="left"/>
        <w:rPr>
          <w:sz w:val="20"/>
        </w:rPr>
      </w:pPr>
      <w:r>
        <w:rPr>
          <w:color w:val="231F20"/>
          <w:sz w:val="20"/>
        </w:rPr>
        <w:t>видеоизображения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камер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видеонаблюдения,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расположенных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территории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производственных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объектов;</w:t>
      </w:r>
    </w:p>
    <w:p>
      <w:pPr>
        <w:pStyle w:val="ListParagraph"/>
        <w:numPr>
          <w:ilvl w:val="0"/>
          <w:numId w:val="16"/>
        </w:numPr>
        <w:tabs>
          <w:tab w:pos="711" w:val="left" w:leader="none"/>
        </w:tabs>
        <w:spacing w:line="240" w:lineRule="auto" w:before="2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электронные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эксплуатационные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паспорта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оборудования;</w:t>
      </w:r>
    </w:p>
    <w:p>
      <w:pPr>
        <w:pStyle w:val="ListParagraph"/>
        <w:numPr>
          <w:ilvl w:val="0"/>
          <w:numId w:val="16"/>
        </w:numPr>
        <w:tabs>
          <w:tab w:pos="708" w:val="left" w:leader="none"/>
        </w:tabs>
        <w:spacing w:line="264" w:lineRule="auto" w:before="24" w:after="0"/>
        <w:ind w:left="158" w:right="156" w:firstLine="396"/>
        <w:jc w:val="left"/>
        <w:rPr>
          <w:sz w:val="20"/>
        </w:rPr>
      </w:pPr>
      <w:r>
        <w:rPr>
          <w:color w:val="231F20"/>
          <w:sz w:val="20"/>
        </w:rPr>
        <w:t>схемы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размещения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компоновки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оборудования,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схемы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терри-</w:t>
      </w:r>
      <w:r>
        <w:rPr>
          <w:color w:val="231F20"/>
          <w:spacing w:val="-47"/>
          <w:sz w:val="20"/>
        </w:rPr>
        <w:t> </w:t>
      </w:r>
      <w:r>
        <w:rPr>
          <w:color w:val="231F20"/>
          <w:w w:val="105"/>
          <w:sz w:val="20"/>
        </w:rPr>
        <w:t>торий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места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производства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работ;</w:t>
      </w:r>
    </w:p>
    <w:p>
      <w:pPr>
        <w:pStyle w:val="ListParagraph"/>
        <w:numPr>
          <w:ilvl w:val="0"/>
          <w:numId w:val="16"/>
        </w:numPr>
        <w:tabs>
          <w:tab w:pos="706" w:val="left" w:leader="none"/>
        </w:tabs>
        <w:spacing w:line="264" w:lineRule="auto" w:before="2" w:after="0"/>
        <w:ind w:left="158" w:right="155" w:firstLine="396"/>
        <w:jc w:val="right"/>
        <w:rPr>
          <w:sz w:val="20"/>
        </w:rPr>
      </w:pPr>
      <w:r>
        <w:rPr>
          <w:color w:val="231F20"/>
          <w:sz w:val="20"/>
        </w:rPr>
        <w:t>схемы проездов по территориям производственных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объектов и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другая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информация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решению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лица,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проводящего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инструктаж.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[2]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Материал,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используемый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для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проведения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интерактивного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ин-</w:t>
      </w:r>
    </w:p>
    <w:p>
      <w:pPr>
        <w:pStyle w:val="BodyText"/>
        <w:spacing w:before="3"/>
      </w:pPr>
      <w:r>
        <w:rPr>
          <w:color w:val="231F20"/>
          <w:spacing w:val="-2"/>
          <w:w w:val="105"/>
        </w:rPr>
        <w:t>структажа,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по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возможности,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должен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содержать:</w:t>
      </w:r>
    </w:p>
    <w:p>
      <w:pPr>
        <w:pStyle w:val="ListParagraph"/>
        <w:numPr>
          <w:ilvl w:val="0"/>
          <w:numId w:val="23"/>
        </w:numPr>
        <w:tabs>
          <w:tab w:pos="762" w:val="left" w:leader="none"/>
        </w:tabs>
        <w:spacing w:line="240" w:lineRule="auto" w:before="24" w:after="0"/>
        <w:ind w:left="761" w:right="0" w:hanging="207"/>
        <w:jc w:val="left"/>
        <w:rPr>
          <w:sz w:val="20"/>
        </w:rPr>
      </w:pPr>
      <w:r>
        <w:rPr>
          <w:color w:val="231F20"/>
          <w:sz w:val="20"/>
        </w:rPr>
        <w:t>Требования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безопасности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перед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началом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работ:</w:t>
      </w:r>
    </w:p>
    <w:p>
      <w:pPr>
        <w:pStyle w:val="ListParagraph"/>
        <w:numPr>
          <w:ilvl w:val="0"/>
          <w:numId w:val="16"/>
        </w:numPr>
        <w:tabs>
          <w:tab w:pos="711" w:val="left" w:leader="none"/>
        </w:tabs>
        <w:spacing w:line="240" w:lineRule="auto" w:before="24" w:after="0"/>
        <w:ind w:left="710" w:right="0" w:hanging="156"/>
        <w:jc w:val="left"/>
        <w:rPr>
          <w:sz w:val="20"/>
        </w:rPr>
      </w:pPr>
      <w:r>
        <w:rPr>
          <w:color w:val="231F20"/>
          <w:spacing w:val="-1"/>
          <w:w w:val="105"/>
          <w:sz w:val="20"/>
        </w:rPr>
        <w:t>требования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к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работникам;</w:t>
      </w:r>
    </w:p>
    <w:p>
      <w:pPr>
        <w:pStyle w:val="ListParagraph"/>
        <w:numPr>
          <w:ilvl w:val="0"/>
          <w:numId w:val="16"/>
        </w:numPr>
        <w:tabs>
          <w:tab w:pos="711" w:val="left" w:leader="none"/>
        </w:tabs>
        <w:spacing w:line="240" w:lineRule="auto" w:before="24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опасные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вредные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производственные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факторы;</w:t>
      </w:r>
    </w:p>
    <w:p>
      <w:pPr>
        <w:pStyle w:val="ListParagraph"/>
        <w:numPr>
          <w:ilvl w:val="0"/>
          <w:numId w:val="16"/>
        </w:numPr>
        <w:tabs>
          <w:tab w:pos="707" w:val="left" w:leader="none"/>
        </w:tabs>
        <w:spacing w:line="264" w:lineRule="auto" w:before="24" w:after="0"/>
        <w:ind w:left="158" w:right="156" w:firstLine="396"/>
        <w:jc w:val="left"/>
        <w:rPr>
          <w:sz w:val="20"/>
        </w:rPr>
      </w:pPr>
      <w:r>
        <w:rPr>
          <w:color w:val="231F20"/>
          <w:sz w:val="20"/>
        </w:rPr>
        <w:t>требования к применяемому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инструменту, оборудованию, тех-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нике;</w:t>
      </w:r>
    </w:p>
    <w:p>
      <w:pPr>
        <w:pStyle w:val="ListParagraph"/>
        <w:numPr>
          <w:ilvl w:val="0"/>
          <w:numId w:val="16"/>
        </w:numPr>
        <w:tabs>
          <w:tab w:pos="711" w:val="left" w:leader="none"/>
        </w:tabs>
        <w:spacing w:line="240" w:lineRule="auto" w:before="2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средства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индивидуальной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защиты;</w:t>
      </w:r>
    </w:p>
    <w:p>
      <w:pPr>
        <w:pStyle w:val="ListParagraph"/>
        <w:numPr>
          <w:ilvl w:val="0"/>
          <w:numId w:val="16"/>
        </w:numPr>
        <w:tabs>
          <w:tab w:pos="711" w:val="left" w:leader="none"/>
        </w:tabs>
        <w:spacing w:line="240" w:lineRule="auto" w:before="24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мероприятия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подготовке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к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проведению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работ.</w:t>
      </w:r>
    </w:p>
    <w:p>
      <w:pPr>
        <w:pStyle w:val="ListParagraph"/>
        <w:numPr>
          <w:ilvl w:val="0"/>
          <w:numId w:val="23"/>
        </w:numPr>
        <w:tabs>
          <w:tab w:pos="762" w:val="left" w:leader="none"/>
        </w:tabs>
        <w:spacing w:line="240" w:lineRule="auto" w:before="24" w:after="0"/>
        <w:ind w:left="761" w:right="0" w:hanging="207"/>
        <w:jc w:val="left"/>
        <w:rPr>
          <w:sz w:val="20"/>
        </w:rPr>
      </w:pPr>
      <w:r>
        <w:rPr>
          <w:color w:val="231F20"/>
          <w:sz w:val="20"/>
        </w:rPr>
        <w:t>Требования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безопасности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при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выполнении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работ:</w:t>
      </w:r>
    </w:p>
    <w:p>
      <w:pPr>
        <w:pStyle w:val="ListParagraph"/>
        <w:numPr>
          <w:ilvl w:val="0"/>
          <w:numId w:val="16"/>
        </w:numPr>
        <w:tabs>
          <w:tab w:pos="711" w:val="left" w:leader="none"/>
        </w:tabs>
        <w:spacing w:line="240" w:lineRule="auto" w:before="24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последовательность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выполнения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работ,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меры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безопасности;</w:t>
      </w:r>
    </w:p>
    <w:p>
      <w:pPr>
        <w:pStyle w:val="ListParagraph"/>
        <w:numPr>
          <w:ilvl w:val="0"/>
          <w:numId w:val="16"/>
        </w:numPr>
        <w:tabs>
          <w:tab w:pos="711" w:val="left" w:leader="none"/>
        </w:tabs>
        <w:spacing w:line="240" w:lineRule="auto" w:before="24" w:after="0"/>
        <w:ind w:left="710" w:right="0" w:hanging="156"/>
        <w:jc w:val="left"/>
        <w:rPr>
          <w:sz w:val="20"/>
        </w:rPr>
      </w:pPr>
      <w:r>
        <w:rPr>
          <w:color w:val="231F20"/>
          <w:spacing w:val="-2"/>
          <w:w w:val="105"/>
          <w:sz w:val="20"/>
        </w:rPr>
        <w:t>безопасные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приемы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труда;</w:t>
      </w:r>
    </w:p>
    <w:p>
      <w:pPr>
        <w:pStyle w:val="ListParagraph"/>
        <w:numPr>
          <w:ilvl w:val="0"/>
          <w:numId w:val="16"/>
        </w:numPr>
        <w:tabs>
          <w:tab w:pos="709" w:val="left" w:leader="none"/>
        </w:tabs>
        <w:spacing w:line="264" w:lineRule="auto" w:before="24" w:after="0"/>
        <w:ind w:left="158" w:right="156" w:firstLine="396"/>
        <w:jc w:val="left"/>
        <w:rPr>
          <w:sz w:val="20"/>
        </w:rPr>
      </w:pPr>
      <w:r>
        <w:rPr>
          <w:color w:val="231F20"/>
          <w:sz w:val="20"/>
        </w:rPr>
        <w:t>безопасное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расположение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работников,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оборудования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техни-</w:t>
      </w:r>
      <w:r>
        <w:rPr>
          <w:color w:val="231F20"/>
          <w:spacing w:val="-47"/>
          <w:sz w:val="20"/>
        </w:rPr>
        <w:t> </w:t>
      </w:r>
      <w:r>
        <w:rPr>
          <w:color w:val="231F20"/>
          <w:w w:val="105"/>
          <w:sz w:val="20"/>
        </w:rPr>
        <w:t>ки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участке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выполнения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работ,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маршруты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движения,</w:t>
      </w:r>
    </w:p>
    <w:p>
      <w:pPr>
        <w:pStyle w:val="ListParagraph"/>
        <w:numPr>
          <w:ilvl w:val="0"/>
          <w:numId w:val="23"/>
        </w:numPr>
        <w:tabs>
          <w:tab w:pos="762" w:val="left" w:leader="none"/>
        </w:tabs>
        <w:spacing w:line="240" w:lineRule="auto" w:before="2" w:after="0"/>
        <w:ind w:left="761" w:right="0" w:hanging="207"/>
        <w:jc w:val="left"/>
        <w:rPr>
          <w:sz w:val="20"/>
        </w:rPr>
      </w:pPr>
      <w:r>
        <w:rPr>
          <w:color w:val="231F20"/>
          <w:sz w:val="20"/>
        </w:rPr>
        <w:t>Требования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безопасности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аварийных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ситуациях:</w:t>
      </w:r>
    </w:p>
    <w:p>
      <w:pPr>
        <w:pStyle w:val="ListParagraph"/>
        <w:numPr>
          <w:ilvl w:val="0"/>
          <w:numId w:val="16"/>
        </w:numPr>
        <w:tabs>
          <w:tab w:pos="711" w:val="left" w:leader="none"/>
        </w:tabs>
        <w:spacing w:line="240" w:lineRule="auto" w:before="24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действия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работников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аварийных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ситуациях;</w:t>
      </w:r>
    </w:p>
    <w:p>
      <w:pPr>
        <w:pStyle w:val="ListParagraph"/>
        <w:numPr>
          <w:ilvl w:val="0"/>
          <w:numId w:val="16"/>
        </w:numPr>
        <w:tabs>
          <w:tab w:pos="702" w:val="left" w:leader="none"/>
        </w:tabs>
        <w:spacing w:line="240" w:lineRule="auto" w:before="24" w:after="0"/>
        <w:ind w:left="701" w:right="0" w:hanging="147"/>
        <w:jc w:val="left"/>
        <w:rPr>
          <w:sz w:val="20"/>
        </w:rPr>
      </w:pPr>
      <w:r>
        <w:rPr>
          <w:color w:val="231F20"/>
          <w:spacing w:val="-1"/>
          <w:sz w:val="20"/>
        </w:rPr>
        <w:t>оказание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первой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помощи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пострадавшим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при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несчастном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случае.</w:t>
      </w:r>
    </w:p>
    <w:p>
      <w:pPr>
        <w:pStyle w:val="ListParagraph"/>
        <w:numPr>
          <w:ilvl w:val="0"/>
          <w:numId w:val="23"/>
        </w:numPr>
        <w:tabs>
          <w:tab w:pos="762" w:val="left" w:leader="none"/>
        </w:tabs>
        <w:spacing w:line="240" w:lineRule="auto" w:before="24" w:after="0"/>
        <w:ind w:left="761" w:right="0" w:hanging="207"/>
        <w:jc w:val="left"/>
        <w:rPr>
          <w:sz w:val="20"/>
        </w:rPr>
      </w:pPr>
      <w:r>
        <w:rPr>
          <w:color w:val="231F20"/>
          <w:sz w:val="20"/>
        </w:rPr>
        <w:t>Требования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безопасности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окончании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работ.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[3]</w:t>
      </w:r>
    </w:p>
    <w:p>
      <w:pPr>
        <w:pStyle w:val="BodyText"/>
        <w:spacing w:line="264" w:lineRule="auto" w:before="24"/>
        <w:ind w:right="156" w:firstLine="396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ходе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проведения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интерактивного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инструктажа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достиже-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максимального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эффекта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усвоении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информации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инструктиру-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ющий должен обеспечить конструктивное обсуждение вопросов по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теме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инструктажа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совместно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инструктируемыми.</w:t>
      </w:r>
    </w:p>
    <w:p>
      <w:pPr>
        <w:pStyle w:val="BodyText"/>
        <w:spacing w:line="227" w:lineRule="exact"/>
        <w:ind w:left="555"/>
        <w:jc w:val="both"/>
      </w:pPr>
      <w:r>
        <w:rPr>
          <w:color w:val="231F20"/>
          <w:w w:val="105"/>
        </w:rPr>
        <w:t>Для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акцентирования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важных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моментов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необходимо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использо-</w:t>
      </w:r>
    </w:p>
    <w:p>
      <w:pPr>
        <w:spacing w:after="0" w:line="227" w:lineRule="exact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left="143" w:right="156"/>
        <w:jc w:val="right"/>
      </w:pPr>
      <w:r>
        <w:rPr>
          <w:color w:val="231F20"/>
        </w:rPr>
        <w:t>вать</w:t>
      </w:r>
      <w:r>
        <w:rPr>
          <w:color w:val="231F20"/>
          <w:spacing w:val="11"/>
        </w:rPr>
        <w:t> </w:t>
      </w:r>
      <w:r>
        <w:rPr>
          <w:color w:val="231F20"/>
        </w:rPr>
        <w:t>стоп-кадр,</w:t>
      </w:r>
      <w:r>
        <w:rPr>
          <w:color w:val="231F20"/>
          <w:spacing w:val="11"/>
        </w:rPr>
        <w:t> </w:t>
      </w:r>
      <w:r>
        <w:rPr>
          <w:color w:val="231F20"/>
        </w:rPr>
        <w:t>во</w:t>
      </w:r>
      <w:r>
        <w:rPr>
          <w:color w:val="231F20"/>
          <w:spacing w:val="12"/>
        </w:rPr>
        <w:t> </w:t>
      </w:r>
      <w:r>
        <w:rPr>
          <w:color w:val="231F20"/>
        </w:rPr>
        <w:t>время</w:t>
      </w:r>
      <w:r>
        <w:rPr>
          <w:color w:val="231F20"/>
          <w:spacing w:val="11"/>
        </w:rPr>
        <w:t> </w:t>
      </w:r>
      <w:r>
        <w:rPr>
          <w:color w:val="231F20"/>
        </w:rPr>
        <w:t>которого</w:t>
      </w:r>
      <w:r>
        <w:rPr>
          <w:color w:val="231F20"/>
          <w:spacing w:val="11"/>
        </w:rPr>
        <w:t> </w:t>
      </w:r>
      <w:r>
        <w:rPr>
          <w:color w:val="231F20"/>
        </w:rPr>
        <w:t>следует</w:t>
      </w:r>
      <w:r>
        <w:rPr>
          <w:color w:val="231F20"/>
          <w:spacing w:val="12"/>
        </w:rPr>
        <w:t> </w:t>
      </w:r>
      <w:r>
        <w:rPr>
          <w:color w:val="231F20"/>
        </w:rPr>
        <w:t>провести</w:t>
      </w:r>
      <w:r>
        <w:rPr>
          <w:color w:val="231F20"/>
          <w:spacing w:val="11"/>
        </w:rPr>
        <w:t> </w:t>
      </w:r>
      <w:r>
        <w:rPr>
          <w:color w:val="231F20"/>
        </w:rPr>
        <w:t>диалоговую</w:t>
      </w:r>
      <w:r>
        <w:rPr>
          <w:color w:val="231F20"/>
          <w:spacing w:val="12"/>
        </w:rPr>
        <w:t> </w:t>
      </w:r>
      <w:r>
        <w:rPr>
          <w:color w:val="231F20"/>
        </w:rPr>
        <w:t>об-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ратную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связь.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Ответы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возникающие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вопросы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должны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основы-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ваться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примерах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имеющихся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информационных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материалов,</w:t>
      </w:r>
      <w:r>
        <w:rPr>
          <w:color w:val="231F20"/>
          <w:spacing w:val="-49"/>
          <w:w w:val="105"/>
        </w:rPr>
        <w:t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возможности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наглядно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показаны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схемах,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учебном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оборудова-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нии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тренажерах</w:t>
      </w:r>
      <w:r>
        <w:rPr>
          <w:color w:val="231F20"/>
          <w:spacing w:val="18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последующим</w:t>
      </w:r>
      <w:r>
        <w:rPr>
          <w:color w:val="231F20"/>
          <w:spacing w:val="18"/>
        </w:rPr>
        <w:t> </w:t>
      </w:r>
      <w:r>
        <w:rPr>
          <w:color w:val="231F20"/>
        </w:rPr>
        <w:t>закреплением</w:t>
      </w:r>
      <w:r>
        <w:rPr>
          <w:color w:val="231F20"/>
          <w:spacing w:val="17"/>
        </w:rPr>
        <w:t> </w:t>
      </w:r>
      <w:r>
        <w:rPr>
          <w:color w:val="231F20"/>
        </w:rPr>
        <w:t>навыков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знаний.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Интерактивный инструктаж необходимо проводить с группой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работников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одной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профессии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выполняющих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один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вид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работы,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так</w:t>
      </w:r>
      <w:r>
        <w:rPr>
          <w:color w:val="231F20"/>
          <w:spacing w:val="9"/>
        </w:rPr>
        <w:t> </w:t>
      </w:r>
      <w:r>
        <w:rPr>
          <w:color w:val="231F20"/>
        </w:rPr>
        <w:t>как</w:t>
      </w:r>
      <w:r>
        <w:rPr>
          <w:color w:val="231F20"/>
          <w:spacing w:val="9"/>
        </w:rPr>
        <w:t> </w:t>
      </w:r>
      <w:r>
        <w:rPr>
          <w:color w:val="231F20"/>
        </w:rPr>
        <w:t>именно</w:t>
      </w:r>
      <w:r>
        <w:rPr>
          <w:color w:val="231F20"/>
          <w:spacing w:val="9"/>
        </w:rPr>
        <w:t> </w:t>
      </w:r>
      <w:r>
        <w:rPr>
          <w:color w:val="231F20"/>
        </w:rPr>
        <w:t>коллективный</w:t>
      </w:r>
      <w:r>
        <w:rPr>
          <w:color w:val="231F20"/>
          <w:spacing w:val="9"/>
        </w:rPr>
        <w:t> </w:t>
      </w:r>
      <w:r>
        <w:rPr>
          <w:color w:val="231F20"/>
        </w:rPr>
        <w:t>просмотр</w:t>
      </w:r>
      <w:r>
        <w:rPr>
          <w:color w:val="231F20"/>
          <w:spacing w:val="9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экране</w:t>
      </w:r>
      <w:r>
        <w:rPr>
          <w:color w:val="231F20"/>
          <w:spacing w:val="9"/>
        </w:rPr>
        <w:t> </w:t>
      </w:r>
      <w:r>
        <w:rPr>
          <w:color w:val="231F20"/>
        </w:rPr>
        <w:t>дает</w:t>
      </w:r>
      <w:r>
        <w:rPr>
          <w:color w:val="231F20"/>
          <w:spacing w:val="1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21"/>
        </w:rPr>
        <w:t> </w:t>
      </w:r>
      <w:r>
        <w:rPr>
          <w:color w:val="231F20"/>
        </w:rPr>
        <w:t>обсуждения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является</w:t>
      </w:r>
      <w:r>
        <w:rPr>
          <w:color w:val="231F20"/>
          <w:spacing w:val="22"/>
        </w:rPr>
        <w:t> </w:t>
      </w:r>
      <w:r>
        <w:rPr>
          <w:color w:val="231F20"/>
        </w:rPr>
        <w:t>наиболее</w:t>
      </w:r>
      <w:r>
        <w:rPr>
          <w:color w:val="231F20"/>
          <w:spacing w:val="21"/>
        </w:rPr>
        <w:t> </w:t>
      </w:r>
      <w:r>
        <w:rPr>
          <w:color w:val="231F20"/>
        </w:rPr>
        <w:t>эффективным</w:t>
      </w:r>
      <w:r>
        <w:rPr>
          <w:color w:val="231F20"/>
          <w:spacing w:val="20"/>
        </w:rPr>
        <w:t> </w:t>
      </w:r>
      <w:r>
        <w:rPr>
          <w:color w:val="231F20"/>
        </w:rPr>
        <w:t>спосо-</w:t>
      </w:r>
    </w:p>
    <w:p>
      <w:pPr>
        <w:pStyle w:val="BodyText"/>
        <w:spacing w:before="10"/>
        <w:jc w:val="both"/>
      </w:pPr>
      <w:r>
        <w:rPr>
          <w:color w:val="231F20"/>
          <w:spacing w:val="-1"/>
          <w:w w:val="105"/>
        </w:rPr>
        <w:t>бом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обучения.</w:t>
      </w:r>
    </w:p>
    <w:p>
      <w:pPr>
        <w:pStyle w:val="BodyText"/>
        <w:spacing w:line="256" w:lineRule="auto" w:before="17"/>
        <w:ind w:right="156" w:firstLine="396"/>
        <w:jc w:val="both"/>
      </w:pPr>
      <w:r>
        <w:rPr>
          <w:color w:val="231F20"/>
          <w:w w:val="105"/>
        </w:rPr>
        <w:t>С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целью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закрепления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полученных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знаний,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интерактивный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ин-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структаж завершается проверкой приобретенных работником (работ-</w:t>
      </w:r>
      <w:r>
        <w:rPr>
          <w:color w:val="231F20"/>
          <w:spacing w:val="-47"/>
        </w:rPr>
        <w:t> </w:t>
      </w:r>
      <w:r>
        <w:rPr>
          <w:color w:val="231F20"/>
        </w:rPr>
        <w:t>никами) знаний и навыков безопасных приемов работы лицом, про-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водившим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инструктаж.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[4]</w:t>
      </w:r>
    </w:p>
    <w:p>
      <w:pPr>
        <w:pStyle w:val="BodyText"/>
        <w:spacing w:line="256" w:lineRule="auto" w:before="5"/>
        <w:ind w:right="156" w:firstLine="396"/>
        <w:jc w:val="both"/>
      </w:pPr>
      <w:r>
        <w:rPr>
          <w:color w:val="231F20"/>
        </w:rPr>
        <w:t>Применение компьютерных технологий при инструктаже води-</w:t>
      </w:r>
      <w:r>
        <w:rPr>
          <w:color w:val="231F20"/>
          <w:spacing w:val="1"/>
        </w:rPr>
        <w:t> </w:t>
      </w:r>
      <w:r>
        <w:rPr>
          <w:color w:val="231F20"/>
        </w:rPr>
        <w:t>телей транспортных средств требует иного подхода, чем при тради-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ционных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методах.</w:t>
      </w:r>
    </w:p>
    <w:p>
      <w:pPr>
        <w:pStyle w:val="BodyText"/>
        <w:spacing w:line="256" w:lineRule="auto" w:before="3"/>
        <w:ind w:right="156" w:firstLine="396"/>
        <w:jc w:val="both"/>
      </w:pPr>
      <w:r>
        <w:rPr>
          <w:color w:val="231F20"/>
          <w:spacing w:val="-1"/>
        </w:rPr>
        <w:t>Поэтому,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актуальны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новые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методические</w:t>
      </w:r>
      <w:r>
        <w:rPr>
          <w:color w:val="231F20"/>
          <w:spacing w:val="-10"/>
        </w:rPr>
        <w:t> </w:t>
      </w:r>
      <w:r>
        <w:rPr>
          <w:color w:val="231F20"/>
        </w:rPr>
        <w:t>направления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прове-</w:t>
      </w:r>
      <w:r>
        <w:rPr>
          <w:color w:val="231F20"/>
          <w:spacing w:val="-47"/>
        </w:rPr>
        <w:t> </w:t>
      </w:r>
      <w:r>
        <w:rPr>
          <w:color w:val="231F20"/>
        </w:rPr>
        <w:t>дения</w:t>
      </w:r>
      <w:r>
        <w:rPr>
          <w:color w:val="231F20"/>
          <w:spacing w:val="-12"/>
        </w:rPr>
        <w:t> </w:t>
      </w:r>
      <w:r>
        <w:rPr>
          <w:color w:val="231F20"/>
        </w:rPr>
        <w:t>инструктажей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применением</w:t>
      </w:r>
      <w:r>
        <w:rPr>
          <w:color w:val="231F20"/>
          <w:spacing w:val="-12"/>
        </w:rPr>
        <w:t> </w:t>
      </w:r>
      <w:r>
        <w:rPr>
          <w:color w:val="231F20"/>
        </w:rPr>
        <w:t>визуальных</w:t>
      </w:r>
      <w:r>
        <w:rPr>
          <w:color w:val="231F20"/>
          <w:spacing w:val="-11"/>
        </w:rPr>
        <w:t> </w:t>
      </w:r>
      <w:r>
        <w:rPr>
          <w:color w:val="231F20"/>
        </w:rPr>
        <w:t>электронных</w:t>
      </w:r>
      <w:r>
        <w:rPr>
          <w:color w:val="231F20"/>
          <w:spacing w:val="-11"/>
        </w:rPr>
        <w:t> </w:t>
      </w:r>
      <w:r>
        <w:rPr>
          <w:color w:val="231F20"/>
        </w:rPr>
        <w:t>средств</w:t>
      </w:r>
      <w:r>
        <w:rPr>
          <w:color w:val="231F20"/>
          <w:spacing w:val="-48"/>
        </w:rPr>
        <w:t> </w:t>
      </w:r>
      <w:r>
        <w:rPr>
          <w:color w:val="231F20"/>
        </w:rPr>
        <w:t>обучения, диагностирующих и обучающих программ, которые при-</w:t>
      </w:r>
      <w:r>
        <w:rPr>
          <w:color w:val="231F20"/>
          <w:spacing w:val="1"/>
        </w:rPr>
        <w:t> </w:t>
      </w:r>
      <w:r>
        <w:rPr>
          <w:color w:val="231F20"/>
        </w:rPr>
        <w:t>меняются</w:t>
      </w:r>
      <w:r>
        <w:rPr>
          <w:color w:val="231F20"/>
          <w:spacing w:val="8"/>
        </w:rPr>
        <w:t> </w:t>
      </w:r>
      <w:r>
        <w:rPr>
          <w:color w:val="231F20"/>
        </w:rPr>
        <w:t>при</w:t>
      </w:r>
      <w:r>
        <w:rPr>
          <w:color w:val="231F20"/>
          <w:spacing w:val="9"/>
        </w:rPr>
        <w:t> </w:t>
      </w:r>
      <w:r>
        <w:rPr>
          <w:color w:val="231F20"/>
        </w:rPr>
        <w:t>проведении</w:t>
      </w:r>
      <w:r>
        <w:rPr>
          <w:color w:val="231F20"/>
          <w:spacing w:val="9"/>
        </w:rPr>
        <w:t> </w:t>
      </w:r>
      <w:r>
        <w:rPr>
          <w:color w:val="231F20"/>
        </w:rPr>
        <w:t>инструктажей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автопредприятии:</w:t>
      </w:r>
    </w:p>
    <w:p>
      <w:pPr>
        <w:pStyle w:val="ListParagraph"/>
        <w:numPr>
          <w:ilvl w:val="0"/>
          <w:numId w:val="24"/>
        </w:numPr>
        <w:tabs>
          <w:tab w:pos="758" w:val="left" w:leader="none"/>
        </w:tabs>
        <w:spacing w:line="240" w:lineRule="auto" w:before="4" w:after="0"/>
        <w:ind w:left="757" w:right="0" w:hanging="203"/>
        <w:jc w:val="both"/>
        <w:rPr>
          <w:sz w:val="20"/>
        </w:rPr>
      </w:pPr>
      <w:r>
        <w:rPr>
          <w:color w:val="231F20"/>
          <w:sz w:val="20"/>
        </w:rPr>
        <w:t>при приеме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на работу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нового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сотрудника в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качестве водителя;</w:t>
      </w:r>
    </w:p>
    <w:p>
      <w:pPr>
        <w:pStyle w:val="ListParagraph"/>
        <w:numPr>
          <w:ilvl w:val="0"/>
          <w:numId w:val="24"/>
        </w:numPr>
        <w:tabs>
          <w:tab w:pos="758" w:val="left" w:leader="none"/>
        </w:tabs>
        <w:spacing w:line="256" w:lineRule="auto" w:before="18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при командировании сотрудника в качестве водителя с друго-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го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автотранспортного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предприятия;</w:t>
      </w:r>
    </w:p>
    <w:p>
      <w:pPr>
        <w:pStyle w:val="ListParagraph"/>
        <w:numPr>
          <w:ilvl w:val="0"/>
          <w:numId w:val="24"/>
        </w:numPr>
        <w:tabs>
          <w:tab w:pos="761" w:val="left" w:leader="none"/>
        </w:tabs>
        <w:spacing w:line="256" w:lineRule="auto" w:before="2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для граждан, переведенных из иных подразделений на долж-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ность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водителя;</w:t>
      </w:r>
    </w:p>
    <w:p>
      <w:pPr>
        <w:pStyle w:val="ListParagraph"/>
        <w:numPr>
          <w:ilvl w:val="0"/>
          <w:numId w:val="24"/>
        </w:numPr>
        <w:tabs>
          <w:tab w:pos="766" w:val="left" w:leader="none"/>
        </w:tabs>
        <w:spacing w:line="256" w:lineRule="auto" w:before="2" w:after="0"/>
        <w:ind w:left="158" w:right="156" w:firstLine="396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при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заключении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срочного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контракта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прохождении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практи-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ки обучающимися ВУЗов также требуется проведение вводного обу-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чения по ОТ и БДД, техники безопасности, мерах противопожарной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безопасности и оказания первой медицинской помощи в случае воз-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никновения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нештатной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чрезвычайной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ситуации.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[5]</w:t>
      </w:r>
    </w:p>
    <w:p>
      <w:pPr>
        <w:pStyle w:val="BodyText"/>
        <w:spacing w:line="256" w:lineRule="auto" w:before="6"/>
        <w:ind w:right="156" w:firstLine="396"/>
        <w:jc w:val="right"/>
      </w:pPr>
      <w:r>
        <w:rPr>
          <w:color w:val="231F20"/>
          <w:spacing w:val="-2"/>
        </w:rPr>
        <w:t>Компьютер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также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используется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ведения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учебно-программной</w:t>
      </w:r>
      <w:r>
        <w:rPr>
          <w:color w:val="231F20"/>
          <w:spacing w:val="-47"/>
        </w:rPr>
        <w:t> </w:t>
      </w:r>
      <w:r>
        <w:rPr>
          <w:color w:val="231F20"/>
          <w:spacing w:val="-2"/>
        </w:rPr>
        <w:t>документации,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текущего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перспективного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планирования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работы,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кон-</w:t>
      </w:r>
      <w:r>
        <w:rPr>
          <w:color w:val="231F20"/>
          <w:spacing w:val="-47"/>
        </w:rPr>
        <w:t> </w:t>
      </w:r>
      <w:r>
        <w:rPr>
          <w:color w:val="231F20"/>
        </w:rPr>
        <w:t>троля</w:t>
      </w:r>
      <w:r>
        <w:rPr>
          <w:color w:val="231F20"/>
          <w:spacing w:val="10"/>
        </w:rPr>
        <w:t> </w:t>
      </w:r>
      <w:r>
        <w:rPr>
          <w:color w:val="231F20"/>
        </w:rPr>
        <w:t>успеваемости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посещаемости,</w:t>
      </w:r>
      <w:r>
        <w:rPr>
          <w:color w:val="231F20"/>
          <w:spacing w:val="10"/>
        </w:rPr>
        <w:t> </w:t>
      </w:r>
      <w:r>
        <w:rPr>
          <w:color w:val="231F20"/>
        </w:rPr>
        <w:t>составления</w:t>
      </w:r>
      <w:r>
        <w:rPr>
          <w:color w:val="231F20"/>
          <w:spacing w:val="10"/>
        </w:rPr>
        <w:t> </w:t>
      </w:r>
      <w:r>
        <w:rPr>
          <w:color w:val="231F20"/>
        </w:rPr>
        <w:t>экзаменационных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ведомостей,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подготовки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документов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сдачи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экзаменов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ГИБДД.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[6]</w:t>
      </w:r>
      <w:r>
        <w:rPr>
          <w:color w:val="231F20"/>
          <w:spacing w:val="-47"/>
        </w:rPr>
        <w:t> </w:t>
      </w:r>
      <w:r>
        <w:rPr>
          <w:color w:val="231F20"/>
        </w:rPr>
        <w:t>Применение</w:t>
      </w:r>
      <w:r>
        <w:rPr>
          <w:color w:val="231F20"/>
          <w:spacing w:val="-1"/>
        </w:rPr>
        <w:t> </w:t>
      </w:r>
      <w:r>
        <w:rPr>
          <w:color w:val="231F20"/>
        </w:rPr>
        <w:t>мультимедийных компьютерных технологий повы-</w:t>
      </w:r>
    </w:p>
    <w:p>
      <w:pPr>
        <w:spacing w:after="0" w:line="256" w:lineRule="auto"/>
        <w:jc w:val="right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/>
        <w:jc w:val="both"/>
      </w:pPr>
      <w:r>
        <w:rPr>
          <w:color w:val="231F20"/>
          <w:spacing w:val="-2"/>
        </w:rPr>
        <w:t>шает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интерес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навыки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самоконтроля;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способствует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развитию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зритель-</w:t>
      </w:r>
      <w:r>
        <w:rPr>
          <w:color w:val="231F20"/>
        </w:rPr>
        <w:t> </w:t>
      </w:r>
      <w:r>
        <w:rPr>
          <w:color w:val="231F20"/>
          <w:w w:val="105"/>
        </w:rPr>
        <w:t>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памяти,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тактического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мышления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умению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оперативно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решать</w:t>
      </w:r>
      <w:r>
        <w:rPr>
          <w:color w:val="231F20"/>
          <w:spacing w:val="-51"/>
          <w:w w:val="105"/>
        </w:rPr>
        <w:t> </w:t>
      </w:r>
      <w:r>
        <w:rPr>
          <w:color w:val="231F20"/>
        </w:rPr>
        <w:t>ситуационные задачи в различных дорожных условиях, что в конеч-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итоге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ведет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повышению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безопасности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дорогах,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сохранно-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сти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материальных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ценностей,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жизни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здоровья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людей.</w:t>
      </w:r>
    </w:p>
    <w:p>
      <w:pPr>
        <w:pStyle w:val="BodyText"/>
        <w:spacing w:line="256" w:lineRule="auto" w:before="5"/>
        <w:ind w:right="154" w:firstLine="396"/>
        <w:jc w:val="both"/>
      </w:pPr>
      <w:r>
        <w:rPr>
          <w:color w:val="231F20"/>
        </w:rPr>
        <w:t>В дальнейшем предполагается проводить работу по усовершен-</w:t>
      </w:r>
      <w:r>
        <w:rPr>
          <w:color w:val="231F20"/>
          <w:spacing w:val="1"/>
        </w:rPr>
        <w:t> </w:t>
      </w:r>
      <w:r>
        <w:rPr>
          <w:color w:val="231F20"/>
        </w:rPr>
        <w:t>ствованию методики применения информационных технологий, пои-</w:t>
      </w:r>
      <w:r>
        <w:rPr>
          <w:color w:val="231F20"/>
          <w:spacing w:val="-47"/>
        </w:rPr>
        <w:t> </w:t>
      </w:r>
      <w:r>
        <w:rPr>
          <w:color w:val="231F20"/>
        </w:rPr>
        <w:t>ску оптимальных методов и форм их осуществления в сочетании со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средствами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традиционного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обучения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автомобильных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предприятиях.</w:t>
      </w:r>
    </w:p>
    <w:p>
      <w:pPr>
        <w:pStyle w:val="BodyText"/>
        <w:ind w:left="0"/>
        <w:rPr>
          <w:sz w:val="19"/>
        </w:rPr>
      </w:pPr>
    </w:p>
    <w:p>
      <w:pPr>
        <w:spacing w:before="1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9" w:lineRule="auto" w:before="9" w:after="0"/>
        <w:ind w:left="158" w:right="156" w:firstLine="396"/>
        <w:jc w:val="both"/>
        <w:rPr>
          <w:sz w:val="18"/>
        </w:rPr>
      </w:pPr>
      <w:r>
        <w:rPr>
          <w:color w:val="231F20"/>
          <w:w w:val="90"/>
          <w:sz w:val="18"/>
        </w:rPr>
        <w:t>Сборник докладов и статей «Новое в профессиональном образовании специ-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5"/>
          <w:sz w:val="18"/>
        </w:rPr>
        <w:t>алистов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для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сферы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обеспечения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БДД».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Институт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безопасности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дорожного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движе-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ния.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СПбГАСУ.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2019.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224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</w:p>
    <w:p>
      <w:pPr>
        <w:pStyle w:val="ListParagraph"/>
        <w:numPr>
          <w:ilvl w:val="0"/>
          <w:numId w:val="25"/>
        </w:numPr>
        <w:tabs>
          <w:tab w:pos="715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w w:val="90"/>
          <w:sz w:val="18"/>
        </w:rPr>
        <w:t>Интерактивное обучение. URL: https://womanadvice.ru/interaktivnoe-obuchenie-</w:t>
      </w:r>
      <w:r>
        <w:rPr>
          <w:color w:val="231F20"/>
          <w:w w:val="90"/>
          <w:sz w:val="18"/>
        </w:rPr>
        <w:t> </w:t>
      </w:r>
      <w:r>
        <w:rPr>
          <w:color w:val="231F20"/>
          <w:w w:val="95"/>
          <w:sz w:val="18"/>
        </w:rPr>
        <w:t>sovremennye-metodiki-polucheniya-znaniy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(дата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обращения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17.09.2019).</w:t>
      </w:r>
    </w:p>
    <w:p>
      <w:pPr>
        <w:pStyle w:val="ListParagraph"/>
        <w:numPr>
          <w:ilvl w:val="0"/>
          <w:numId w:val="25"/>
        </w:numPr>
        <w:tabs>
          <w:tab w:pos="737" w:val="left" w:leader="none"/>
        </w:tabs>
        <w:spacing w:line="249" w:lineRule="auto" w:before="1" w:after="0"/>
        <w:ind w:left="158" w:right="153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Беляков, Г.И. Безопасность жизнедеятельности. охрана труда в 2 т. т. 1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3-е изд., пер. и доп. учебник для академического бакалавриата / Г. И. Беляков.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Люберцы: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Юрайт,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404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c.</w:t>
      </w:r>
    </w:p>
    <w:p>
      <w:pPr>
        <w:pStyle w:val="ListParagraph"/>
        <w:numPr>
          <w:ilvl w:val="0"/>
          <w:numId w:val="25"/>
        </w:numPr>
        <w:tabs>
          <w:tab w:pos="738" w:val="left" w:leader="none"/>
        </w:tabs>
        <w:spacing w:line="249" w:lineRule="auto" w:before="3" w:after="0"/>
        <w:ind w:left="158" w:right="154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Крапивенко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Технологии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мультимедиа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восприятие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ощущений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Лаборатория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знаний.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5.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112–115.</w:t>
      </w:r>
    </w:p>
    <w:p>
      <w:pPr>
        <w:pStyle w:val="ListParagraph"/>
        <w:numPr>
          <w:ilvl w:val="0"/>
          <w:numId w:val="25"/>
        </w:numPr>
        <w:tabs>
          <w:tab w:pos="739" w:val="left" w:leader="none"/>
        </w:tabs>
        <w:spacing w:line="249" w:lineRule="auto" w:before="1" w:after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Приказ Минтранса России от 15.01.2014 № 7 (ред. от 01.03.2018) «Об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утверждении Правил обеспечения безопасности перевозок пассажиров и грузов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автомобильным транспортом и городским наземным электрическим транспор-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том и Перечня мероприятий по подготовке работников юридических лиц и ин-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дивидуальных предпринимателей, осуществляющих перевозки автомобильным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транспортом и городским наземным электрическим транспортом, к безопасной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работе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транспортных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средств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к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безопасной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эксплуатации»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(Зарегистрировано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в Минюсте России 05.06.2014 № 32585). URL: </w:t>
      </w:r>
      <w:hyperlink r:id="rId99">
        <w:r>
          <w:rPr>
            <w:color w:val="231F20"/>
            <w:w w:val="95"/>
            <w:sz w:val="18"/>
          </w:rPr>
          <w:t>http://www.consultant.ru/document/</w:t>
        </w:r>
      </w:hyperlink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cons_doc_LAW_164216/</w:t>
      </w:r>
    </w:p>
    <w:p>
      <w:pPr>
        <w:pStyle w:val="ListParagraph"/>
        <w:numPr>
          <w:ilvl w:val="0"/>
          <w:numId w:val="25"/>
        </w:numPr>
        <w:tabs>
          <w:tab w:pos="722" w:val="left" w:leader="none"/>
        </w:tabs>
        <w:spacing w:line="249" w:lineRule="auto" w:before="7" w:after="0"/>
        <w:ind w:left="158" w:right="155" w:firstLine="396"/>
        <w:jc w:val="both"/>
        <w:rPr>
          <w:sz w:val="18"/>
        </w:rPr>
      </w:pPr>
      <w:r>
        <w:rPr>
          <w:color w:val="231F20"/>
          <w:spacing w:val="-2"/>
          <w:w w:val="95"/>
          <w:sz w:val="18"/>
        </w:rPr>
        <w:t>Михеева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Е.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В.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Практикум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по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информационным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технологиям.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М.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Академия.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224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9" w:after="1"/>
        <w:ind w:left="0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8"/>
      </w:tblGrid>
      <w:tr>
        <w:trPr>
          <w:trHeight w:val="1282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 w:before="0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УДК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656.131</w:t>
            </w:r>
          </w:p>
          <w:p>
            <w:pPr>
              <w:pStyle w:val="TableParagraph"/>
              <w:spacing w:line="249" w:lineRule="auto" w:before="9"/>
              <w:ind w:left="50" w:right="1046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Евгений</w:t>
            </w:r>
            <w:r>
              <w:rPr>
                <w:i/>
                <w:color w:val="231F20"/>
                <w:spacing w:val="24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Алексеевич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Козлов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1"/>
              <w:ind w:left="50" w:right="116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hyperlink r:id="rId100">
              <w:r>
                <w:rPr>
                  <w:i/>
                  <w:color w:val="231F20"/>
                  <w:w w:val="95"/>
                  <w:sz w:val="18"/>
                </w:rPr>
                <w:t>zhe-kozlov@yandex.ru</w:t>
              </w:r>
            </w:hyperlink>
          </w:p>
        </w:tc>
        <w:tc>
          <w:tcPr>
            <w:tcW w:w="2808" w:type="dxa"/>
          </w:tcPr>
          <w:p>
            <w:pPr>
              <w:pStyle w:val="TableParagraph"/>
              <w:spacing w:before="4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Evgenii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Alekseevich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Kozlov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9"/>
              <w:ind w:right="4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master</w:t>
            </w:r>
          </w:p>
          <w:p>
            <w:pPr>
              <w:pStyle w:val="TableParagraph"/>
              <w:spacing w:line="210" w:lineRule="atLeast" w:before="0"/>
              <w:ind w:left="117" w:right="48" w:firstLine="311"/>
              <w:jc w:val="right"/>
              <w:rPr>
                <w:i/>
                <w:sz w:val="18"/>
              </w:rPr>
            </w:pPr>
            <w:r>
              <w:rPr>
                <w:color w:val="231F20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 Architecture </w:t>
            </w:r>
            <w:r>
              <w:rPr>
                <w:color w:val="231F20"/>
                <w:w w:val="95"/>
                <w:sz w:val="18"/>
              </w:rPr>
              <w:t>and Civil Engineering)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2"/>
                <w:sz w:val="18"/>
              </w:rPr>
              <w:t>E-mail:</w:t>
            </w:r>
            <w:r>
              <w:rPr>
                <w:i/>
                <w:color w:val="231F20"/>
                <w:spacing w:val="-9"/>
                <w:sz w:val="18"/>
              </w:rPr>
              <w:t> </w:t>
            </w:r>
            <w:hyperlink r:id="rId100">
              <w:r>
                <w:rPr>
                  <w:i/>
                  <w:color w:val="231F20"/>
                  <w:spacing w:val="-2"/>
                  <w:sz w:val="18"/>
                </w:rPr>
                <w:t>zhe-kozlov@yandex.ru</w:t>
              </w:r>
            </w:hyperlink>
          </w:p>
        </w:tc>
      </w:tr>
    </w:tbl>
    <w:p>
      <w:pPr>
        <w:pStyle w:val="BodyText"/>
        <w:ind w:left="0"/>
      </w:pPr>
    </w:p>
    <w:p>
      <w:pPr>
        <w:pStyle w:val="BodyText"/>
        <w:spacing w:before="4"/>
        <w:ind w:left="0"/>
        <w:rPr>
          <w:sz w:val="17"/>
        </w:rPr>
      </w:pPr>
    </w:p>
    <w:p>
      <w:pPr>
        <w:pStyle w:val="Heading2"/>
        <w:spacing w:line="249" w:lineRule="auto" w:before="90"/>
        <w:ind w:left="378" w:right="377"/>
      </w:pPr>
      <w:r>
        <w:rPr>
          <w:color w:val="231F20"/>
        </w:rPr>
        <w:t>ФОРМИРОВАНИЕ СИСТЕМЫ ФАКТОРОВ,</w:t>
      </w:r>
      <w:r>
        <w:rPr>
          <w:color w:val="231F20"/>
          <w:spacing w:val="1"/>
        </w:rPr>
        <w:t> </w:t>
      </w:r>
      <w:r>
        <w:rPr>
          <w:color w:val="231F20"/>
        </w:rPr>
        <w:t>ОБЕСПЕЧИВАЮЩИХ ЭФФЕКТИВНОЕ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ФУНКЦИОНИРОВАНИЕ </w:t>
      </w:r>
      <w:r>
        <w:rPr>
          <w:color w:val="231F20"/>
          <w:spacing w:val="-1"/>
        </w:rPr>
        <w:t>СИСТЕМЫ КАРШЕРИНГА</w:t>
      </w:r>
      <w:r>
        <w:rPr>
          <w:color w:val="231F20"/>
          <w:spacing w:val="-52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МЕГАПОЛИСЕ</w:t>
      </w:r>
    </w:p>
    <w:p>
      <w:pPr>
        <w:pStyle w:val="BodyText"/>
        <w:spacing w:before="1"/>
        <w:ind w:left="0"/>
        <w:rPr>
          <w:b/>
        </w:rPr>
      </w:pPr>
    </w:p>
    <w:p>
      <w:pPr>
        <w:pStyle w:val="Heading3"/>
        <w:spacing w:line="249" w:lineRule="auto"/>
        <w:ind w:left="774" w:right="630" w:firstLine="314"/>
        <w:jc w:val="left"/>
      </w:pPr>
      <w:r>
        <w:rPr>
          <w:color w:val="231F20"/>
          <w:spacing w:val="-3"/>
        </w:rPr>
        <w:t>FORMATION OF </w:t>
      </w:r>
      <w:r>
        <w:rPr>
          <w:color w:val="231F20"/>
          <w:spacing w:val="-2"/>
        </w:rPr>
        <w:t>A SYSTEM OF FACTORS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12"/>
        </w:rPr>
        <w:t> </w:t>
      </w:r>
      <w:r>
        <w:rPr>
          <w:color w:val="231F20"/>
        </w:rPr>
        <w:t>ENSURE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EFFECTIVE</w:t>
      </w:r>
      <w:r>
        <w:rPr>
          <w:color w:val="231F20"/>
          <w:spacing w:val="-9"/>
        </w:rPr>
        <w:t> </w:t>
      </w:r>
      <w:r>
        <w:rPr>
          <w:color w:val="231F20"/>
        </w:rPr>
        <w:t>FUNCTIONING</w:t>
      </w:r>
    </w:p>
    <w:p>
      <w:pPr>
        <w:spacing w:before="2"/>
        <w:ind w:left="422" w:right="0" w:firstLine="0"/>
        <w:jc w:val="left"/>
        <w:rPr>
          <w:sz w:val="22"/>
        </w:rPr>
      </w:pPr>
      <w:r>
        <w:rPr>
          <w:color w:val="231F20"/>
          <w:sz w:val="22"/>
        </w:rPr>
        <w:t>OF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CAR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SHARING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SYSTEM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METROPOLIS</w:t>
      </w:r>
    </w:p>
    <w:p>
      <w:pPr>
        <w:pStyle w:val="BodyText"/>
        <w:ind w:left="0"/>
        <w:rPr>
          <w:sz w:val="19"/>
        </w:rPr>
      </w:pPr>
    </w:p>
    <w:p>
      <w:pPr>
        <w:spacing w:before="0"/>
        <w:ind w:left="158" w:right="15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данной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статье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исследуется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проблема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формирования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системы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факторов,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обеспечивающих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наиболее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эффективное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функционирование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систем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каршерин-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га в мегаполисе. Экономическая эффективность систем каршеринга основы-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вается на факторах производства максимальной прибыли при минимальных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затратах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обслуживание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сервис,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также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максимальной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удовлетворенно-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пользователей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качеством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услуг.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Однако,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только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пользователи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предъяв-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ляют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требования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показателям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качества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систем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каршеринга,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компании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также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предъявляют определенные требования к пользователям своей системы. Найти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баланс между всеми этими силами – и есть задача эффективного управления,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ключевой смысл данной статьи.</w:t>
      </w:r>
    </w:p>
    <w:p>
      <w:pPr>
        <w:spacing w:before="11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агломерация, мегаполис, система, каршеринг, матема-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тическое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моделирование.</w:t>
      </w:r>
    </w:p>
    <w:p>
      <w:pPr>
        <w:spacing w:before="172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This article explores the problem of the formation of system factors that en-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sure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efficient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functioning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sharing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systems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metropolis.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eco-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nomic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efficiency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car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sharing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systems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based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actual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production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factors,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which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allows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make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profit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minimal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maintenance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service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costs,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well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as user satisfaction with the quality of services. However, not only users make de-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mands on the quality indicators of car sharing systems, but also car sharing system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make certain demands on the users. To find a balance between all these forces is the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task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 effective management,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 the key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meaning of this article.</w:t>
      </w:r>
    </w:p>
    <w:p>
      <w:pPr>
        <w:spacing w:before="8"/>
        <w:ind w:left="158" w:right="152" w:firstLine="396"/>
        <w:jc w:val="both"/>
        <w:rPr>
          <w:sz w:val="18"/>
        </w:rPr>
      </w:pPr>
      <w:r>
        <w:rPr>
          <w:i/>
          <w:color w:val="231F20"/>
          <w:w w:val="105"/>
          <w:sz w:val="18"/>
        </w:rPr>
        <w:t>Keywords</w:t>
      </w:r>
      <w:r>
        <w:rPr>
          <w:color w:val="231F20"/>
          <w:w w:val="105"/>
          <w:sz w:val="18"/>
        </w:rPr>
        <w:t>: agglomeration, metropolis, system, car sharing, mathematical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modeling.</w:t>
      </w:r>
    </w:p>
    <w:p>
      <w:pPr>
        <w:spacing w:after="0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 w:firstLine="396"/>
        <w:jc w:val="both"/>
      </w:pPr>
      <w:r>
        <w:rPr>
          <w:color w:val="231F20"/>
        </w:rPr>
        <w:t>В данной статье произведен обзор основных факторов, влияю-</w:t>
      </w:r>
      <w:r>
        <w:rPr>
          <w:color w:val="231F20"/>
          <w:spacing w:val="1"/>
        </w:rPr>
        <w:t> </w:t>
      </w:r>
      <w:r>
        <w:rPr>
          <w:color w:val="231F20"/>
        </w:rPr>
        <w:t>щих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эффективность</w:t>
      </w:r>
      <w:r>
        <w:rPr>
          <w:color w:val="231F20"/>
          <w:spacing w:val="-10"/>
        </w:rPr>
        <w:t> </w:t>
      </w:r>
      <w:r>
        <w:rPr>
          <w:color w:val="231F20"/>
        </w:rPr>
        <w:t>функционирования</w:t>
      </w:r>
      <w:r>
        <w:rPr>
          <w:color w:val="231F20"/>
          <w:spacing w:val="-10"/>
        </w:rPr>
        <w:t> </w:t>
      </w:r>
      <w:r>
        <w:rPr>
          <w:color w:val="231F20"/>
        </w:rPr>
        <w:t>систем</w:t>
      </w:r>
      <w:r>
        <w:rPr>
          <w:color w:val="231F20"/>
          <w:spacing w:val="-10"/>
        </w:rPr>
        <w:t> </w:t>
      </w:r>
      <w:r>
        <w:rPr>
          <w:color w:val="231F20"/>
        </w:rPr>
        <w:t>каршеринга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усло-</w:t>
      </w:r>
      <w:r>
        <w:rPr>
          <w:color w:val="231F20"/>
          <w:spacing w:val="-47"/>
        </w:rPr>
        <w:t> </w:t>
      </w:r>
      <w:r>
        <w:rPr>
          <w:color w:val="231F20"/>
        </w:rPr>
        <w:t>виях мегаполиса. Стоит уточнить некоторые входные данные данной</w:t>
      </w:r>
      <w:r>
        <w:rPr>
          <w:color w:val="231F20"/>
          <w:spacing w:val="-47"/>
        </w:rPr>
        <w:t> </w:t>
      </w:r>
      <w:r>
        <w:rPr>
          <w:color w:val="231F20"/>
        </w:rPr>
        <w:t>задачи.</w:t>
      </w:r>
      <w:r>
        <w:rPr>
          <w:color w:val="231F20"/>
          <w:spacing w:val="10"/>
        </w:rPr>
        <w:t> </w:t>
      </w:r>
      <w:r>
        <w:rPr>
          <w:color w:val="231F20"/>
        </w:rPr>
        <w:t>Во-первых,</w:t>
      </w:r>
      <w:r>
        <w:rPr>
          <w:color w:val="231F20"/>
          <w:spacing w:val="10"/>
        </w:rPr>
        <w:t> </w:t>
      </w:r>
      <w:r>
        <w:rPr>
          <w:color w:val="231F20"/>
        </w:rPr>
        <w:t>система</w:t>
      </w:r>
      <w:r>
        <w:rPr>
          <w:color w:val="231F20"/>
          <w:spacing w:val="10"/>
        </w:rPr>
        <w:t> </w:t>
      </w:r>
      <w:r>
        <w:rPr>
          <w:color w:val="231F20"/>
        </w:rPr>
        <w:t>каршеринга</w:t>
      </w:r>
      <w:r>
        <w:rPr>
          <w:color w:val="231F20"/>
          <w:spacing w:val="10"/>
        </w:rPr>
        <w:t> </w:t>
      </w:r>
      <w:r>
        <w:rPr>
          <w:color w:val="231F20"/>
        </w:rPr>
        <w:t>является</w:t>
      </w:r>
      <w:r>
        <w:rPr>
          <w:color w:val="231F20"/>
          <w:spacing w:val="10"/>
        </w:rPr>
        <w:t> </w:t>
      </w:r>
      <w:r>
        <w:rPr>
          <w:color w:val="231F20"/>
        </w:rPr>
        <w:t>сложной</w:t>
      </w:r>
      <w:r>
        <w:rPr>
          <w:color w:val="231F20"/>
          <w:spacing w:val="10"/>
        </w:rPr>
        <w:t> </w:t>
      </w:r>
      <w:r>
        <w:rPr>
          <w:color w:val="231F20"/>
        </w:rPr>
        <w:t>системой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9"/>
        </w:rPr>
        <w:t> </w:t>
      </w:r>
      <w:r>
        <w:rPr>
          <w:color w:val="231F20"/>
        </w:rPr>
        <w:t>нелинейными</w:t>
      </w:r>
      <w:r>
        <w:rPr>
          <w:color w:val="231F20"/>
          <w:spacing w:val="19"/>
        </w:rPr>
        <w:t> </w:t>
      </w:r>
      <w:r>
        <w:rPr>
          <w:color w:val="231F20"/>
        </w:rPr>
        <w:t>зависимостями</w:t>
      </w:r>
      <w:r>
        <w:rPr>
          <w:color w:val="231F20"/>
          <w:spacing w:val="19"/>
        </w:rPr>
        <w:t> </w:t>
      </w:r>
      <w:r>
        <w:rPr>
          <w:color w:val="231F20"/>
        </w:rPr>
        <w:t>между</w:t>
      </w:r>
      <w:r>
        <w:rPr>
          <w:color w:val="231F20"/>
          <w:spacing w:val="19"/>
        </w:rPr>
        <w:t> </w:t>
      </w:r>
      <w:r>
        <w:rPr>
          <w:color w:val="231F20"/>
        </w:rPr>
        <w:t>отдельными</w:t>
      </w:r>
      <w:r>
        <w:rPr>
          <w:color w:val="231F20"/>
          <w:spacing w:val="19"/>
        </w:rPr>
        <w:t> </w:t>
      </w:r>
      <w:r>
        <w:rPr>
          <w:color w:val="231F20"/>
        </w:rPr>
        <w:t>подсистемами.</w:t>
      </w:r>
    </w:p>
    <w:p>
      <w:pPr>
        <w:pStyle w:val="BodyText"/>
        <w:spacing w:line="256" w:lineRule="auto" w:before="5"/>
        <w:ind w:right="156" w:firstLine="396"/>
        <w:jc w:val="both"/>
      </w:pPr>
      <w:r>
        <w:rPr>
          <w:color w:val="231F20"/>
        </w:rPr>
        <w:t>Система каршеринга обладает следующими характерными</w:t>
      </w:r>
      <w:r>
        <w:rPr>
          <w:color w:val="231F20"/>
          <w:spacing w:val="1"/>
        </w:rPr>
        <w:t> </w:t>
      </w:r>
      <w:r>
        <w:rPr>
          <w:color w:val="231F20"/>
        </w:rPr>
        <w:t>при-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знаками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параметрами,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позволяющими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ее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охарактеризовать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имен-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систему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:</w:t>
      </w:r>
    </w:p>
    <w:p>
      <w:pPr>
        <w:pStyle w:val="ListParagraph"/>
        <w:numPr>
          <w:ilvl w:val="0"/>
          <w:numId w:val="16"/>
        </w:numPr>
        <w:tabs>
          <w:tab w:pos="711" w:val="left" w:leader="none"/>
        </w:tabs>
        <w:spacing w:line="240" w:lineRule="auto" w:before="4" w:after="0"/>
        <w:ind w:left="710" w:right="0" w:hanging="156"/>
        <w:jc w:val="both"/>
        <w:rPr>
          <w:sz w:val="20"/>
        </w:rPr>
      </w:pPr>
      <w:r>
        <w:rPr>
          <w:color w:val="231F20"/>
          <w:sz w:val="20"/>
        </w:rPr>
        <w:t>Наличие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взаимосвязанных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частей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объекте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исследования</w:t>
      </w:r>
    </w:p>
    <w:p>
      <w:pPr>
        <w:pStyle w:val="ListParagraph"/>
        <w:numPr>
          <w:ilvl w:val="0"/>
          <w:numId w:val="16"/>
        </w:numPr>
        <w:tabs>
          <w:tab w:pos="711" w:val="left" w:leader="none"/>
        </w:tabs>
        <w:spacing w:line="240" w:lineRule="auto" w:before="17" w:after="0"/>
        <w:ind w:left="710" w:right="0" w:hanging="156"/>
        <w:jc w:val="both"/>
        <w:rPr>
          <w:sz w:val="20"/>
        </w:rPr>
      </w:pPr>
      <w:r>
        <w:rPr>
          <w:color w:val="231F20"/>
          <w:sz w:val="20"/>
        </w:rPr>
        <w:t>Наличие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взаимодействия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между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данными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частями</w:t>
      </w:r>
    </w:p>
    <w:p>
      <w:pPr>
        <w:pStyle w:val="ListParagraph"/>
        <w:numPr>
          <w:ilvl w:val="0"/>
          <w:numId w:val="16"/>
        </w:numPr>
        <w:tabs>
          <w:tab w:pos="719" w:val="left" w:leader="none"/>
        </w:tabs>
        <w:spacing w:line="256" w:lineRule="auto" w:before="17" w:after="0"/>
        <w:ind w:left="158" w:right="156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Упорядоченность данного воздействия для достижения об-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щей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цели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системы</w:t>
      </w:r>
    </w:p>
    <w:p>
      <w:pPr>
        <w:pStyle w:val="BodyText"/>
        <w:spacing w:line="256" w:lineRule="auto" w:before="2"/>
        <w:ind w:right="156" w:firstLine="396"/>
        <w:jc w:val="both"/>
      </w:pPr>
      <w:r>
        <w:rPr>
          <w:color w:val="231F20"/>
          <w:spacing w:val="-1"/>
          <w:w w:val="105"/>
        </w:rPr>
        <w:t>Во-вторых,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условия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мегаполиса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являются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особо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сложными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ус-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ловиями для функционирования данной системы. Сложность заклю-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чается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наличии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следующих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факторов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данной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среды:</w:t>
      </w:r>
    </w:p>
    <w:p>
      <w:pPr>
        <w:pStyle w:val="ListParagraph"/>
        <w:numPr>
          <w:ilvl w:val="0"/>
          <w:numId w:val="16"/>
        </w:numPr>
        <w:tabs>
          <w:tab w:pos="714" w:val="left" w:leader="none"/>
        </w:tabs>
        <w:spacing w:line="256" w:lineRule="auto" w:before="4" w:after="0"/>
        <w:ind w:left="158" w:right="155" w:firstLine="396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Большее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количество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запросов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использование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сервиса,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что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накладывает определённые требования к приложению системы кар-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шеринга</w:t>
      </w:r>
    </w:p>
    <w:p>
      <w:pPr>
        <w:pStyle w:val="ListParagraph"/>
        <w:numPr>
          <w:ilvl w:val="0"/>
          <w:numId w:val="16"/>
        </w:numPr>
        <w:tabs>
          <w:tab w:pos="703" w:val="left" w:leader="none"/>
        </w:tabs>
        <w:spacing w:line="25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spacing w:val="-1"/>
          <w:sz w:val="20"/>
        </w:rPr>
        <w:t>Большее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количество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иных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автомобилей,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а,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следовательно,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боль-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шая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конкуренция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за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парковочные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места</w:t>
      </w:r>
    </w:p>
    <w:p>
      <w:pPr>
        <w:pStyle w:val="ListParagraph"/>
        <w:numPr>
          <w:ilvl w:val="0"/>
          <w:numId w:val="16"/>
        </w:numPr>
        <w:tabs>
          <w:tab w:pos="714" w:val="left" w:leader="none"/>
        </w:tabs>
        <w:spacing w:line="256" w:lineRule="auto" w:before="2" w:after="0"/>
        <w:ind w:left="158" w:right="155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Большая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вероятность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ДТП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связи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со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сложной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транспортной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ситуацией</w:t>
      </w:r>
    </w:p>
    <w:p>
      <w:pPr>
        <w:pStyle w:val="BodyText"/>
        <w:spacing w:line="256" w:lineRule="auto" w:before="3"/>
        <w:ind w:right="156" w:firstLine="396"/>
        <w:jc w:val="both"/>
      </w:pPr>
      <w:r>
        <w:rPr>
          <w:color w:val="231F20"/>
          <w:spacing w:val="-1"/>
          <w:w w:val="105"/>
        </w:rPr>
        <w:t>–Большее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среднее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время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поездки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аналогичном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расстоянии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поездки</w:t>
      </w:r>
    </w:p>
    <w:p>
      <w:pPr>
        <w:pStyle w:val="ListParagraph"/>
        <w:numPr>
          <w:ilvl w:val="0"/>
          <w:numId w:val="16"/>
        </w:numPr>
        <w:tabs>
          <w:tab w:pos="709" w:val="left" w:leader="none"/>
        </w:tabs>
        <w:spacing w:line="256" w:lineRule="auto" w:before="2" w:after="0"/>
        <w:ind w:left="158" w:right="158" w:firstLine="396"/>
        <w:jc w:val="both"/>
        <w:rPr>
          <w:sz w:val="20"/>
        </w:rPr>
      </w:pPr>
      <w:r>
        <w:rPr>
          <w:color w:val="231F20"/>
          <w:sz w:val="20"/>
        </w:rPr>
        <w:t>Затруднен доступ к обслуживанию автомобиля и заправке его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топливом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АЗС</w:t>
      </w:r>
    </w:p>
    <w:p>
      <w:pPr>
        <w:pStyle w:val="ListParagraph"/>
        <w:numPr>
          <w:ilvl w:val="0"/>
          <w:numId w:val="16"/>
        </w:numPr>
        <w:tabs>
          <w:tab w:pos="719" w:val="left" w:leader="none"/>
        </w:tabs>
        <w:spacing w:line="256" w:lineRule="auto" w:before="2" w:after="0"/>
        <w:ind w:left="158" w:right="155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Иные каршеринговые компании, являющиеся конкурентом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в аналогичной нише (борьба за клиента, дополнительные расходы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маркетинг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рекламу)</w:t>
      </w:r>
    </w:p>
    <w:p>
      <w:pPr>
        <w:pStyle w:val="BodyText"/>
        <w:spacing w:line="256" w:lineRule="auto" w:before="3"/>
        <w:ind w:right="150" w:firstLine="396"/>
        <w:jc w:val="right"/>
        <w:rPr>
          <w:b/>
        </w:rPr>
      </w:pPr>
      <w:r>
        <w:rPr>
          <w:color w:val="231F20"/>
          <w:w w:val="105"/>
        </w:rPr>
        <w:t>Следовательно,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функционирование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систем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каршеринга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ус-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ловиях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мегаполиса,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одновременно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стресс-тестом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по-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добной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системы,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одновременно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вызовом,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позволяющим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пока-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зать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свои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наиболее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продуктивные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стороны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данных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условиях.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Именно по данной причине была выбрана данная тема исследований.</w:t>
      </w:r>
      <w:r>
        <w:rPr>
          <w:color w:val="231F20"/>
          <w:spacing w:val="-47"/>
        </w:rPr>
        <w:t> </w:t>
      </w:r>
      <w:r>
        <w:rPr>
          <w:b/>
          <w:color w:val="231F20"/>
          <w:spacing w:val="-2"/>
          <w:w w:val="105"/>
        </w:rPr>
        <w:t>Формирование</w:t>
      </w:r>
      <w:r>
        <w:rPr>
          <w:b/>
          <w:color w:val="231F20"/>
          <w:spacing w:val="-11"/>
          <w:w w:val="105"/>
        </w:rPr>
        <w:t> </w:t>
      </w:r>
      <w:r>
        <w:rPr>
          <w:b/>
          <w:color w:val="231F20"/>
          <w:spacing w:val="-2"/>
          <w:w w:val="105"/>
        </w:rPr>
        <w:t>системы</w:t>
      </w:r>
      <w:r>
        <w:rPr>
          <w:b/>
          <w:color w:val="231F20"/>
          <w:spacing w:val="-11"/>
          <w:w w:val="105"/>
        </w:rPr>
        <w:t> </w:t>
      </w:r>
      <w:r>
        <w:rPr>
          <w:b/>
          <w:color w:val="231F20"/>
          <w:spacing w:val="-2"/>
          <w:w w:val="105"/>
        </w:rPr>
        <w:t>факторов,</w:t>
      </w:r>
      <w:r>
        <w:rPr>
          <w:b/>
          <w:color w:val="231F20"/>
          <w:spacing w:val="-11"/>
          <w:w w:val="105"/>
        </w:rPr>
        <w:t> </w:t>
      </w:r>
      <w:r>
        <w:rPr>
          <w:b/>
          <w:color w:val="231F20"/>
          <w:spacing w:val="-2"/>
          <w:w w:val="105"/>
        </w:rPr>
        <w:t>обеспечивающих</w:t>
      </w:r>
      <w:r>
        <w:rPr>
          <w:b/>
          <w:color w:val="231F20"/>
          <w:spacing w:val="-11"/>
          <w:w w:val="105"/>
        </w:rPr>
        <w:t> </w:t>
      </w:r>
      <w:r>
        <w:rPr>
          <w:b/>
          <w:color w:val="231F20"/>
          <w:spacing w:val="-1"/>
          <w:w w:val="105"/>
        </w:rPr>
        <w:t>эффек-</w:t>
      </w:r>
    </w:p>
    <w:p>
      <w:pPr>
        <w:spacing w:before="7"/>
        <w:ind w:left="158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тивное</w:t>
      </w:r>
      <w:r>
        <w:rPr>
          <w:b/>
          <w:color w:val="231F20"/>
          <w:spacing w:val="21"/>
          <w:sz w:val="20"/>
        </w:rPr>
        <w:t> </w:t>
      </w:r>
      <w:r>
        <w:rPr>
          <w:b/>
          <w:color w:val="231F20"/>
          <w:sz w:val="20"/>
        </w:rPr>
        <w:t>функционирование</w:t>
      </w:r>
      <w:r>
        <w:rPr>
          <w:b/>
          <w:color w:val="231F20"/>
          <w:spacing w:val="21"/>
          <w:sz w:val="20"/>
        </w:rPr>
        <w:t> </w:t>
      </w:r>
      <w:r>
        <w:rPr>
          <w:b/>
          <w:color w:val="231F20"/>
          <w:sz w:val="20"/>
        </w:rPr>
        <w:t>системы</w:t>
      </w:r>
      <w:r>
        <w:rPr>
          <w:b/>
          <w:color w:val="231F20"/>
          <w:spacing w:val="21"/>
          <w:sz w:val="20"/>
        </w:rPr>
        <w:t> </w:t>
      </w:r>
      <w:r>
        <w:rPr>
          <w:b/>
          <w:color w:val="231F20"/>
          <w:sz w:val="20"/>
        </w:rPr>
        <w:t>каршеринга</w:t>
      </w:r>
      <w:r>
        <w:rPr>
          <w:b/>
          <w:color w:val="231F20"/>
          <w:spacing w:val="21"/>
          <w:sz w:val="20"/>
        </w:rPr>
        <w:t> </w:t>
      </w:r>
      <w:r>
        <w:rPr>
          <w:b/>
          <w:color w:val="231F20"/>
          <w:sz w:val="20"/>
        </w:rPr>
        <w:t>в</w:t>
      </w:r>
      <w:r>
        <w:rPr>
          <w:b/>
          <w:color w:val="231F20"/>
          <w:spacing w:val="21"/>
          <w:sz w:val="20"/>
        </w:rPr>
        <w:t> </w:t>
      </w:r>
      <w:r>
        <w:rPr>
          <w:b/>
          <w:color w:val="231F20"/>
          <w:sz w:val="20"/>
        </w:rPr>
        <w:t>мегаполисе</w:t>
      </w:r>
    </w:p>
    <w:p>
      <w:pPr>
        <w:spacing w:after="0"/>
        <w:jc w:val="left"/>
        <w:rPr>
          <w:sz w:val="20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b/>
          <w:sz w:val="11"/>
        </w:rPr>
      </w:pPr>
    </w:p>
    <w:p>
      <w:pPr>
        <w:pStyle w:val="BodyText"/>
        <w:spacing w:line="256" w:lineRule="auto" w:before="97"/>
        <w:ind w:right="155" w:firstLine="396"/>
        <w:jc w:val="both"/>
      </w:pPr>
      <w:r>
        <w:rPr>
          <w:color w:val="231F20"/>
          <w:w w:val="105"/>
        </w:rPr>
        <w:t>Рассмотрим признаки, характеризующие систему каршеринга</w:t>
      </w:r>
      <w:r>
        <w:rPr>
          <w:color w:val="231F20"/>
          <w:spacing w:val="-51"/>
          <w:w w:val="105"/>
        </w:rPr>
        <w:t> </w:t>
      </w:r>
      <w:r>
        <w:rPr>
          <w:color w:val="231F20"/>
        </w:rPr>
        <w:t>именно</w:t>
      </w:r>
      <w:r>
        <w:rPr>
          <w:color w:val="231F20"/>
          <w:spacing w:val="-8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систему,</w:t>
      </w:r>
      <w:r>
        <w:rPr>
          <w:color w:val="231F20"/>
          <w:spacing w:val="-8"/>
        </w:rPr>
        <w:t> </w:t>
      </w:r>
      <w:r>
        <w:rPr>
          <w:color w:val="231F20"/>
        </w:rPr>
        <w:t>подробнее.</w:t>
      </w:r>
      <w:r>
        <w:rPr>
          <w:color w:val="231F20"/>
          <w:spacing w:val="-8"/>
        </w:rPr>
        <w:t> </w:t>
      </w:r>
      <w:r>
        <w:rPr>
          <w:color w:val="231F20"/>
        </w:rPr>
        <w:t>Основной</w:t>
      </w:r>
      <w:r>
        <w:rPr>
          <w:color w:val="231F20"/>
          <w:spacing w:val="-7"/>
        </w:rPr>
        <w:t> </w:t>
      </w:r>
      <w:r>
        <w:rPr>
          <w:color w:val="231F20"/>
        </w:rPr>
        <w:t>целью</w:t>
      </w:r>
      <w:r>
        <w:rPr>
          <w:color w:val="231F20"/>
          <w:spacing w:val="-8"/>
        </w:rPr>
        <w:t> </w:t>
      </w:r>
      <w:r>
        <w:rPr>
          <w:color w:val="231F20"/>
        </w:rPr>
        <w:t>системы</w:t>
      </w:r>
      <w:r>
        <w:rPr>
          <w:color w:val="231F20"/>
          <w:spacing w:val="-8"/>
        </w:rPr>
        <w:t> </w:t>
      </w:r>
      <w:r>
        <w:rPr>
          <w:color w:val="231F20"/>
        </w:rPr>
        <w:t>каршерин-</w:t>
      </w:r>
      <w:r>
        <w:rPr>
          <w:color w:val="231F20"/>
          <w:spacing w:val="1"/>
        </w:rPr>
        <w:t> </w:t>
      </w:r>
      <w:r>
        <w:rPr>
          <w:color w:val="231F20"/>
        </w:rPr>
        <w:t>га является предоставление качественно иной транспортной услуги</w:t>
      </w:r>
      <w:r>
        <w:rPr>
          <w:color w:val="231F20"/>
          <w:spacing w:val="1"/>
        </w:rPr>
        <w:t> </w:t>
      </w:r>
      <w:r>
        <w:rPr>
          <w:color w:val="231F20"/>
        </w:rPr>
        <w:t>(предоставление</w:t>
      </w:r>
      <w:r>
        <w:rPr>
          <w:color w:val="231F20"/>
          <w:spacing w:val="14"/>
        </w:rPr>
        <w:t> </w:t>
      </w:r>
      <w:r>
        <w:rPr>
          <w:color w:val="231F20"/>
        </w:rPr>
        <w:t>автомобиля</w:t>
      </w:r>
      <w:r>
        <w:rPr>
          <w:color w:val="231F20"/>
          <w:spacing w:val="14"/>
        </w:rPr>
        <w:t> </w:t>
      </w:r>
      <w:r>
        <w:rPr>
          <w:color w:val="231F20"/>
        </w:rPr>
        <w:t>при</w:t>
      </w:r>
      <w:r>
        <w:rPr>
          <w:color w:val="231F20"/>
          <w:spacing w:val="14"/>
        </w:rPr>
        <w:t> </w:t>
      </w:r>
      <w:r>
        <w:rPr>
          <w:color w:val="231F20"/>
        </w:rPr>
        <w:t>возникновении</w:t>
      </w:r>
      <w:r>
        <w:rPr>
          <w:color w:val="231F20"/>
          <w:spacing w:val="14"/>
        </w:rPr>
        <w:t> </w:t>
      </w:r>
      <w:r>
        <w:rPr>
          <w:color w:val="231F20"/>
        </w:rPr>
        <w:t>такой</w:t>
      </w:r>
      <w:r>
        <w:rPr>
          <w:color w:val="231F20"/>
          <w:spacing w:val="14"/>
        </w:rPr>
        <w:t> </w:t>
      </w:r>
      <w:r>
        <w:rPr>
          <w:color w:val="231F20"/>
        </w:rPr>
        <w:t>потребности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у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пользователя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системы),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минимально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возможные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сроки,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макси-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мальной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экономической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эффективностью.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Под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максимальной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эко-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номической эффективностью системы каршеринга подразумевается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максимальное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снижение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затрат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обслуживание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автомобиля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ин-</w:t>
      </w:r>
      <w:r>
        <w:rPr>
          <w:color w:val="231F20"/>
          <w:spacing w:val="-51"/>
          <w:w w:val="105"/>
        </w:rPr>
        <w:t> </w:t>
      </w:r>
      <w:r>
        <w:rPr>
          <w:color w:val="231F20"/>
        </w:rPr>
        <w:t>теллектуальной системы предоставления сервиса (приложение или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иной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способ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доступа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автомобилю)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максимальной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прибыли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минимальных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рисках.</w:t>
      </w:r>
    </w:p>
    <w:p>
      <w:pPr>
        <w:pStyle w:val="BodyText"/>
        <w:spacing w:line="256" w:lineRule="auto" w:before="12"/>
        <w:ind w:right="154" w:firstLine="396"/>
        <w:jc w:val="both"/>
      </w:pPr>
      <w:r>
        <w:rPr>
          <w:color w:val="231F20"/>
          <w:spacing w:val="-1"/>
          <w:w w:val="105"/>
        </w:rPr>
        <w:t>Следовательно,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можем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выделить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отдельные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элементы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дан-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ной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системы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(автомобильный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парк,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пользователи,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система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доступа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к автомобилю и информации о его местоположении и т. д.) взаимо-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действующие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между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собой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определенным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правилам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условиям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(Правила пользования автомобилем, Правила дорожного движения,</w:t>
      </w:r>
      <w:r>
        <w:rPr>
          <w:color w:val="231F20"/>
          <w:spacing w:val="1"/>
        </w:rPr>
        <w:t> </w:t>
      </w:r>
      <w:r>
        <w:rPr>
          <w:color w:val="231F20"/>
        </w:rPr>
        <w:t>Правила доступа к сервису каршеринга и т. д.) для достижения об-</w:t>
      </w:r>
      <w:r>
        <w:rPr>
          <w:color w:val="231F20"/>
          <w:spacing w:val="1"/>
        </w:rPr>
        <w:t> </w:t>
      </w:r>
      <w:r>
        <w:rPr>
          <w:color w:val="231F20"/>
        </w:rPr>
        <w:t>щей цели (предоставление удобного доступа к качественной транс-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портной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услуге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пользователя).</w:t>
      </w:r>
    </w:p>
    <w:p>
      <w:pPr>
        <w:pStyle w:val="BodyText"/>
        <w:spacing w:line="256" w:lineRule="auto" w:before="9"/>
        <w:ind w:right="156" w:firstLine="396"/>
        <w:jc w:val="both"/>
      </w:pPr>
      <w:r>
        <w:rPr>
          <w:color w:val="231F20"/>
          <w:spacing w:val="-3"/>
        </w:rPr>
        <w:t>Для систем каршеринга характерны </w:t>
      </w:r>
      <w:r>
        <w:rPr>
          <w:color w:val="231F20"/>
          <w:spacing w:val="-2"/>
        </w:rPr>
        <w:t>определенные риски. Правила</w:t>
      </w:r>
      <w:r>
        <w:rPr>
          <w:color w:val="231F20"/>
          <w:spacing w:val="-47"/>
        </w:rPr>
        <w:t> </w:t>
      </w:r>
      <w:r>
        <w:rPr>
          <w:color w:val="231F20"/>
        </w:rPr>
        <w:t>пользования данным сервисом постоянно меняются, чтобы избежать</w:t>
      </w:r>
      <w:r>
        <w:rPr>
          <w:color w:val="231F20"/>
          <w:spacing w:val="1"/>
        </w:rPr>
        <w:t> </w:t>
      </w:r>
      <w:r>
        <w:rPr>
          <w:color w:val="231F20"/>
        </w:rPr>
        <w:t>данных рисков или же как минимум переложить ответственность за</w:t>
      </w:r>
      <w:r>
        <w:rPr>
          <w:color w:val="231F20"/>
          <w:spacing w:val="1"/>
        </w:rPr>
        <w:t> </w:t>
      </w:r>
      <w:r>
        <w:rPr>
          <w:color w:val="231F20"/>
        </w:rPr>
        <w:t>них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пользователя</w:t>
      </w:r>
      <w:r>
        <w:rPr>
          <w:color w:val="231F20"/>
          <w:spacing w:val="2"/>
        </w:rPr>
        <w:t> </w:t>
      </w:r>
      <w:r>
        <w:rPr>
          <w:color w:val="231F20"/>
        </w:rPr>
        <w:t>сервисом.</w:t>
      </w:r>
    </w:p>
    <w:p>
      <w:pPr>
        <w:pStyle w:val="BodyText"/>
        <w:spacing w:line="256" w:lineRule="auto" w:before="5"/>
        <w:ind w:right="154" w:firstLine="396"/>
        <w:jc w:val="both"/>
      </w:pPr>
      <w:r>
        <w:rPr>
          <w:color w:val="231F20"/>
        </w:rPr>
        <w:t>Во-первых,</w:t>
      </w:r>
      <w:r>
        <w:rPr>
          <w:color w:val="231F20"/>
          <w:spacing w:val="-11"/>
        </w:rPr>
        <w:t> </w:t>
      </w:r>
      <w:r>
        <w:rPr>
          <w:color w:val="231F20"/>
        </w:rPr>
        <w:t>далеко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каждый</w:t>
      </w:r>
      <w:r>
        <w:rPr>
          <w:color w:val="231F20"/>
          <w:spacing w:val="-11"/>
        </w:rPr>
        <w:t> </w:t>
      </w:r>
      <w:r>
        <w:rPr>
          <w:color w:val="231F20"/>
        </w:rPr>
        <w:t>пользователь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состоянии</w:t>
      </w:r>
      <w:r>
        <w:rPr>
          <w:color w:val="231F20"/>
          <w:spacing w:val="-11"/>
        </w:rPr>
        <w:t> </w:t>
      </w:r>
      <w:r>
        <w:rPr>
          <w:color w:val="231F20"/>
        </w:rPr>
        <w:t>восполь-</w:t>
      </w:r>
      <w:r>
        <w:rPr>
          <w:color w:val="231F20"/>
          <w:spacing w:val="-48"/>
        </w:rPr>
        <w:t> </w:t>
      </w:r>
      <w:r>
        <w:rPr>
          <w:color w:val="231F20"/>
        </w:rPr>
        <w:t>зоваться</w:t>
      </w:r>
      <w:r>
        <w:rPr>
          <w:color w:val="231F20"/>
          <w:spacing w:val="17"/>
        </w:rPr>
        <w:t> </w:t>
      </w:r>
      <w:r>
        <w:rPr>
          <w:color w:val="231F20"/>
        </w:rPr>
        <w:t>данным</w:t>
      </w:r>
      <w:r>
        <w:rPr>
          <w:color w:val="231F20"/>
          <w:spacing w:val="17"/>
        </w:rPr>
        <w:t> </w:t>
      </w:r>
      <w:r>
        <w:rPr>
          <w:color w:val="231F20"/>
        </w:rPr>
        <w:t>сервисом.</w:t>
      </w:r>
      <w:r>
        <w:rPr>
          <w:color w:val="231F20"/>
          <w:spacing w:val="17"/>
        </w:rPr>
        <w:t> </w:t>
      </w:r>
      <w:r>
        <w:rPr>
          <w:color w:val="231F20"/>
        </w:rPr>
        <w:t>По</w:t>
      </w:r>
      <w:r>
        <w:rPr>
          <w:color w:val="231F20"/>
          <w:spacing w:val="17"/>
        </w:rPr>
        <w:t> </w:t>
      </w:r>
      <w:r>
        <w:rPr>
          <w:color w:val="231F20"/>
        </w:rPr>
        <w:t>данным</w:t>
      </w:r>
      <w:r>
        <w:rPr>
          <w:color w:val="231F20"/>
          <w:spacing w:val="17"/>
        </w:rPr>
        <w:t> </w:t>
      </w:r>
      <w:r>
        <w:rPr>
          <w:color w:val="231F20"/>
        </w:rPr>
        <w:t>ТАСС,</w:t>
      </w:r>
      <w:r>
        <w:rPr>
          <w:color w:val="231F20"/>
          <w:spacing w:val="17"/>
        </w:rPr>
        <w:t> </w:t>
      </w:r>
      <w:r>
        <w:rPr>
          <w:color w:val="231F20"/>
        </w:rPr>
        <w:t>система</w:t>
      </w:r>
      <w:r>
        <w:rPr>
          <w:color w:val="231F20"/>
          <w:spacing w:val="17"/>
        </w:rPr>
        <w:t> </w:t>
      </w:r>
      <w:r>
        <w:rPr>
          <w:color w:val="231F20"/>
        </w:rPr>
        <w:t>регистрации</w:t>
      </w:r>
      <w:r>
        <w:rPr>
          <w:color w:val="231F20"/>
          <w:spacing w:val="-48"/>
        </w:rPr>
        <w:t> </w:t>
      </w:r>
      <w:r>
        <w:rPr>
          <w:color w:val="231F20"/>
        </w:rPr>
        <w:t>в каршеринговых компаниях отклоняет около 10% поданных заявок</w:t>
      </w:r>
      <w:r>
        <w:rPr>
          <w:color w:val="231F20"/>
          <w:spacing w:val="1"/>
        </w:rPr>
        <w:t> </w:t>
      </w:r>
      <w:r>
        <w:rPr>
          <w:color w:val="231F20"/>
        </w:rPr>
        <w:t>на доступ к использованию данным сервисом. Как правило, причина-</w:t>
      </w:r>
      <w:r>
        <w:rPr>
          <w:color w:val="231F20"/>
          <w:spacing w:val="-47"/>
        </w:rPr>
        <w:t> </w:t>
      </w:r>
      <w:r>
        <w:rPr>
          <w:color w:val="231F20"/>
        </w:rPr>
        <w:t>ми для отказа является возраст пользователя(не менее 19 лет, а в не-</w:t>
      </w:r>
      <w:r>
        <w:rPr>
          <w:color w:val="231F20"/>
          <w:spacing w:val="1"/>
        </w:rPr>
        <w:t> </w:t>
      </w:r>
      <w:r>
        <w:rPr>
          <w:color w:val="231F20"/>
        </w:rPr>
        <w:t>которых компаниях и не менее 21 года) – данный критерий отсеива-</w:t>
      </w:r>
      <w:r>
        <w:rPr>
          <w:color w:val="231F20"/>
          <w:spacing w:val="1"/>
        </w:rPr>
        <w:t> </w:t>
      </w:r>
      <w:r>
        <w:rPr>
          <w:color w:val="231F20"/>
        </w:rPr>
        <w:t>ет тех пользователей, которые по мнению системы, имеют большие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риски оказаться неплатежеспособными при возникновении каких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либо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проблем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же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недостаточно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ответственными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использо-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вании сервиса, или же, второй по распространенности причин для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отказа является водительский стаж или история вождения пользова-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теля(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безаварийный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стаж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вождения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менее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одного-двух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лет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от-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сутствие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значительного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количества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штрафов).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64" w:lineRule="auto" w:before="97"/>
        <w:ind w:right="156" w:firstLine="396"/>
        <w:jc w:val="both"/>
      </w:pPr>
      <w:r>
        <w:rPr>
          <w:color w:val="231F20"/>
          <w:w w:val="105"/>
        </w:rPr>
        <w:t>В случае наличия крупных непогашенных штрафов или нали-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чия случаев лишения прав с последующим их восстановлением, су-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ществует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риск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того,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что,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сев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руль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автомобиля,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пользователь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должит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нарушать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ПДД.</w:t>
      </w:r>
    </w:p>
    <w:p>
      <w:pPr>
        <w:pStyle w:val="BodyText"/>
        <w:spacing w:line="264" w:lineRule="auto" w:before="4"/>
        <w:ind w:right="155" w:firstLine="396"/>
        <w:jc w:val="both"/>
      </w:pPr>
      <w:r>
        <w:rPr>
          <w:color w:val="231F20"/>
          <w:spacing w:val="-1"/>
          <w:w w:val="105"/>
        </w:rPr>
        <w:t>По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данным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пресс-службы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каршеринговой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компании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BelkaCar,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у каждой каршеринговой компании есть разработанная риск-модель</w:t>
      </w:r>
      <w:r>
        <w:rPr>
          <w:color w:val="231F20"/>
          <w:spacing w:val="1"/>
        </w:rPr>
        <w:t> </w:t>
      </w:r>
      <w:r>
        <w:rPr>
          <w:color w:val="231F20"/>
        </w:rPr>
        <w:t>по отсеву возможных кандидатов на доступ к сервису, тем не менее,</w:t>
      </w:r>
      <w:r>
        <w:rPr>
          <w:color w:val="231F20"/>
          <w:spacing w:val="1"/>
        </w:rPr>
        <w:t> </w:t>
      </w:r>
      <w:r>
        <w:rPr>
          <w:color w:val="231F20"/>
        </w:rPr>
        <w:t>механизм принятия подобных решений содержится в тайне. Главная</w:t>
      </w:r>
      <w:r>
        <w:rPr>
          <w:color w:val="231F20"/>
          <w:spacing w:val="1"/>
        </w:rPr>
        <w:t> </w:t>
      </w:r>
      <w:r>
        <w:rPr>
          <w:color w:val="231F20"/>
        </w:rPr>
        <w:t>цель применения подобной риск-модели при анализе будущих поль-</w:t>
      </w:r>
      <w:r>
        <w:rPr>
          <w:color w:val="231F20"/>
          <w:spacing w:val="1"/>
        </w:rPr>
        <w:t> </w:t>
      </w:r>
      <w:r>
        <w:rPr>
          <w:color w:val="231F20"/>
        </w:rPr>
        <w:t>зователей сервисом – не допустить неадекватных водителей к управ-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лению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автомобилем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снизить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аварийность.</w:t>
      </w:r>
    </w:p>
    <w:p>
      <w:pPr>
        <w:pStyle w:val="BodyText"/>
        <w:spacing w:line="264" w:lineRule="auto" w:before="7"/>
        <w:ind w:right="154" w:firstLine="396"/>
        <w:jc w:val="both"/>
      </w:pP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словам</w:t>
      </w:r>
      <w:r>
        <w:rPr>
          <w:color w:val="231F20"/>
          <w:spacing w:val="-6"/>
        </w:rPr>
        <w:t> </w:t>
      </w:r>
      <w:r>
        <w:rPr>
          <w:color w:val="231F20"/>
        </w:rPr>
        <w:t>заммэра</w:t>
      </w:r>
      <w:r>
        <w:rPr>
          <w:color w:val="231F20"/>
          <w:spacing w:val="-6"/>
        </w:rPr>
        <w:t> </w:t>
      </w:r>
      <w:r>
        <w:rPr>
          <w:color w:val="231F20"/>
        </w:rPr>
        <w:t>г.</w:t>
      </w:r>
      <w:r>
        <w:rPr>
          <w:color w:val="231F20"/>
          <w:spacing w:val="-6"/>
        </w:rPr>
        <w:t> </w:t>
      </w:r>
      <w:r>
        <w:rPr>
          <w:color w:val="231F20"/>
        </w:rPr>
        <w:t>Москва</w:t>
      </w:r>
      <w:r>
        <w:rPr>
          <w:color w:val="231F20"/>
          <w:spacing w:val="-6"/>
        </w:rPr>
        <w:t> </w:t>
      </w:r>
      <w:r>
        <w:rPr>
          <w:color w:val="231F20"/>
        </w:rPr>
        <w:t>Ликсутова</w:t>
      </w:r>
      <w:r>
        <w:rPr>
          <w:color w:val="231F20"/>
          <w:spacing w:val="-6"/>
        </w:rPr>
        <w:t> </w:t>
      </w:r>
      <w:r>
        <w:rPr>
          <w:color w:val="231F20"/>
        </w:rPr>
        <w:t>М.</w:t>
      </w:r>
      <w:r>
        <w:rPr>
          <w:color w:val="231F20"/>
          <w:spacing w:val="-6"/>
        </w:rPr>
        <w:t> </w:t>
      </w:r>
      <w:r>
        <w:rPr>
          <w:color w:val="231F20"/>
        </w:rPr>
        <w:t>С.,</w:t>
      </w:r>
      <w:r>
        <w:rPr>
          <w:color w:val="231F20"/>
          <w:spacing w:val="-6"/>
        </w:rPr>
        <w:t> </w:t>
      </w:r>
      <w:r>
        <w:rPr>
          <w:color w:val="231F20"/>
        </w:rPr>
        <w:t>владельцы</w:t>
      </w:r>
      <w:r>
        <w:rPr>
          <w:color w:val="231F20"/>
          <w:spacing w:val="-6"/>
        </w:rPr>
        <w:t> </w:t>
      </w:r>
      <w:r>
        <w:rPr>
          <w:color w:val="231F20"/>
        </w:rPr>
        <w:t>серви-</w:t>
      </w:r>
      <w:r>
        <w:rPr>
          <w:color w:val="231F20"/>
          <w:spacing w:val="-48"/>
        </w:rPr>
        <w:t> </w:t>
      </w:r>
      <w:r>
        <w:rPr>
          <w:color w:val="231F20"/>
        </w:rPr>
        <w:t>сов вправе сами устанавливать правила пользования машинами, т. е.</w:t>
      </w:r>
      <w:r>
        <w:rPr>
          <w:color w:val="231F20"/>
          <w:spacing w:val="1"/>
        </w:rPr>
        <w:t> </w:t>
      </w:r>
      <w:r>
        <w:rPr>
          <w:color w:val="231F20"/>
        </w:rPr>
        <w:t>городские власти не вмешиваются в процесс регулирования в данном</w:t>
      </w:r>
      <w:r>
        <w:rPr>
          <w:color w:val="231F20"/>
          <w:spacing w:val="-48"/>
        </w:rPr>
        <w:t> </w:t>
      </w:r>
      <w:r>
        <w:rPr>
          <w:color w:val="231F20"/>
        </w:rPr>
        <w:t>аспекте. Тем не менее, заинтересованность властей в более тщатель-</w:t>
      </w:r>
      <w:r>
        <w:rPr>
          <w:color w:val="231F20"/>
          <w:spacing w:val="1"/>
        </w:rPr>
        <w:t> </w:t>
      </w:r>
      <w:r>
        <w:rPr>
          <w:color w:val="231F20"/>
        </w:rPr>
        <w:t>ном</w:t>
      </w:r>
      <w:r>
        <w:rPr>
          <w:color w:val="231F20"/>
          <w:spacing w:val="-6"/>
        </w:rPr>
        <w:t> </w:t>
      </w:r>
      <w:r>
        <w:rPr>
          <w:color w:val="231F20"/>
        </w:rPr>
        <w:t>подходе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выбору</w:t>
      </w:r>
      <w:r>
        <w:rPr>
          <w:color w:val="231F20"/>
          <w:spacing w:val="-6"/>
        </w:rPr>
        <w:t> </w:t>
      </w:r>
      <w:r>
        <w:rPr>
          <w:color w:val="231F20"/>
        </w:rPr>
        <w:t>пользователей</w:t>
      </w:r>
      <w:r>
        <w:rPr>
          <w:color w:val="231F20"/>
          <w:spacing w:val="-6"/>
        </w:rPr>
        <w:t> </w:t>
      </w:r>
      <w:r>
        <w:rPr>
          <w:color w:val="231F20"/>
        </w:rPr>
        <w:t>прослеживается</w:t>
      </w:r>
      <w:r>
        <w:rPr>
          <w:color w:val="231F20"/>
          <w:spacing w:val="-5"/>
        </w:rPr>
        <w:t> </w:t>
      </w:r>
      <w:r>
        <w:rPr>
          <w:color w:val="231F20"/>
        </w:rPr>
        <w:t>вполне</w:t>
      </w:r>
      <w:r>
        <w:rPr>
          <w:color w:val="231F20"/>
          <w:spacing w:val="-6"/>
        </w:rPr>
        <w:t> </w:t>
      </w:r>
      <w:r>
        <w:rPr>
          <w:color w:val="231F20"/>
        </w:rPr>
        <w:t>очевид-</w:t>
      </w:r>
      <w:r>
        <w:rPr>
          <w:color w:val="231F20"/>
          <w:spacing w:val="-48"/>
        </w:rPr>
        <w:t> </w:t>
      </w:r>
      <w:r>
        <w:rPr>
          <w:color w:val="231F20"/>
        </w:rPr>
        <w:t>но – существует намерение о предоставлении различных льгот тем</w:t>
      </w:r>
      <w:r>
        <w:rPr>
          <w:color w:val="231F20"/>
          <w:spacing w:val="1"/>
        </w:rPr>
        <w:t> </w:t>
      </w:r>
      <w:r>
        <w:rPr>
          <w:color w:val="231F20"/>
        </w:rPr>
        <w:t>компаниям, пользователи автомобилями которых ведут себя на до-</w:t>
      </w:r>
      <w:r>
        <w:rPr>
          <w:color w:val="231F20"/>
          <w:spacing w:val="1"/>
        </w:rPr>
        <w:t> </w:t>
      </w:r>
      <w:r>
        <w:rPr>
          <w:color w:val="231F20"/>
        </w:rPr>
        <w:t>роге</w:t>
      </w:r>
      <w:r>
        <w:rPr>
          <w:color w:val="231F20"/>
          <w:spacing w:val="1"/>
        </w:rPr>
        <w:t> </w:t>
      </w:r>
      <w:r>
        <w:rPr>
          <w:color w:val="231F20"/>
        </w:rPr>
        <w:t>наиболее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безопасно.</w:t>
      </w:r>
    </w:p>
    <w:p>
      <w:pPr>
        <w:pStyle w:val="BodyText"/>
        <w:spacing w:line="264" w:lineRule="auto" w:before="8"/>
        <w:ind w:right="155" w:firstLine="396"/>
        <w:jc w:val="both"/>
      </w:pPr>
      <w:r>
        <w:rPr>
          <w:color w:val="231F20"/>
        </w:rPr>
        <w:t>Одной из серьезнейших проблем для каршеринговых компаний,</w:t>
      </w:r>
      <w:r>
        <w:rPr>
          <w:color w:val="231F20"/>
          <w:spacing w:val="1"/>
        </w:rPr>
        <w:t> </w:t>
      </w:r>
      <w:r>
        <w:rPr>
          <w:color w:val="231F20"/>
        </w:rPr>
        <w:t>по данным экспертов НТИ «Автонет», является сохранения адекват-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механизма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проверки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пользователей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целью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недопущения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ис-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пользования</w:t>
      </w:r>
      <w:r>
        <w:rPr>
          <w:color w:val="231F20"/>
          <w:spacing w:val="-9"/>
        </w:rPr>
        <w:t> </w:t>
      </w:r>
      <w:r>
        <w:rPr>
          <w:color w:val="231F20"/>
        </w:rPr>
        <w:t>чужих</w:t>
      </w:r>
      <w:r>
        <w:rPr>
          <w:color w:val="231F20"/>
          <w:spacing w:val="-8"/>
        </w:rPr>
        <w:t> </w:t>
      </w:r>
      <w:r>
        <w:rPr>
          <w:color w:val="231F20"/>
        </w:rPr>
        <w:t>аккаунтов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доступа</w:t>
      </w:r>
      <w:r>
        <w:rPr>
          <w:color w:val="231F20"/>
          <w:spacing w:val="-9"/>
        </w:rPr>
        <w:t> </w:t>
      </w:r>
      <w:r>
        <w:rPr>
          <w:color w:val="231F20"/>
        </w:rPr>
        <w:t>к</w:t>
      </w:r>
      <w:r>
        <w:rPr>
          <w:color w:val="231F20"/>
          <w:spacing w:val="-8"/>
        </w:rPr>
        <w:t> </w:t>
      </w:r>
      <w:r>
        <w:rPr>
          <w:color w:val="231F20"/>
        </w:rPr>
        <w:t>каршеринговым</w:t>
      </w:r>
      <w:r>
        <w:rPr>
          <w:color w:val="231F20"/>
          <w:spacing w:val="-9"/>
        </w:rPr>
        <w:t> </w:t>
      </w:r>
      <w:r>
        <w:rPr>
          <w:color w:val="231F20"/>
        </w:rPr>
        <w:t>авто.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самым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скромным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оценкам,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минимум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20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%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аккаунтов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являются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поддельными,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«угнанными»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«одолженными»,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е.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каждый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пя-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2"/>
          <w:w w:val="105"/>
        </w:rPr>
        <w:t>тый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пользователь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системой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каршеринга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не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проходил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проверку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ком-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панией-оператором.</w:t>
      </w:r>
    </w:p>
    <w:p>
      <w:pPr>
        <w:pStyle w:val="BodyText"/>
        <w:spacing w:line="264" w:lineRule="auto" w:before="8"/>
        <w:ind w:right="154" w:firstLine="396"/>
        <w:jc w:val="both"/>
      </w:pPr>
      <w:r>
        <w:rPr>
          <w:color w:val="231F20"/>
          <w:w w:val="105"/>
        </w:rPr>
        <w:t>Для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борьбы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подобным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явлением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стороны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каршеринговых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компаний используются следующие инструменты контроля – сел-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фи-проверки и периодический сброс паролей. Селфи-проверка под-</w:t>
      </w:r>
      <w:r>
        <w:rPr>
          <w:color w:val="231F20"/>
          <w:spacing w:val="1"/>
        </w:rPr>
        <w:t> </w:t>
      </w:r>
      <w:r>
        <w:rPr>
          <w:color w:val="231F20"/>
        </w:rPr>
        <w:t>разумевает отправку фотографии водителя по требованию компании,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сравнение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ее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документами,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представленными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регистрации.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Периодическая смена пароля позволяет исключить пользование чу-</w:t>
      </w:r>
      <w:r>
        <w:rPr>
          <w:color w:val="231F20"/>
          <w:spacing w:val="1"/>
        </w:rPr>
        <w:t> </w:t>
      </w:r>
      <w:r>
        <w:rPr>
          <w:color w:val="231F20"/>
        </w:rPr>
        <w:t>жим аккаунтом тех лиц, которые не регистрировались системой, т. е.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имеют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права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использование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сервиса.</w:t>
      </w:r>
    </w:p>
    <w:p>
      <w:pPr>
        <w:spacing w:after="0" w:line="264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5" w:firstLine="396"/>
        <w:jc w:val="both"/>
      </w:pPr>
      <w:r>
        <w:rPr>
          <w:color w:val="231F20"/>
        </w:rPr>
        <w:t>Постепенно нарабатывается практика проверки аккаунтов и со-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трудниками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ГИБДД,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подобные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проверки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осуществляются,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жалению, только по собственной инициативе сотрудников – законо-</w:t>
      </w:r>
      <w:r>
        <w:rPr>
          <w:color w:val="231F20"/>
          <w:spacing w:val="1"/>
        </w:rPr>
        <w:t> </w:t>
      </w:r>
      <w:r>
        <w:rPr>
          <w:color w:val="231F20"/>
        </w:rPr>
        <w:t>дательного регулирования индустрии в данном вопросе на текущий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момент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нет.</w:t>
      </w:r>
    </w:p>
    <w:p>
      <w:pPr>
        <w:pStyle w:val="BodyText"/>
        <w:spacing w:line="256" w:lineRule="auto" w:before="5"/>
        <w:ind w:right="156" w:firstLine="396"/>
        <w:jc w:val="both"/>
      </w:pPr>
      <w:r>
        <w:rPr>
          <w:color w:val="231F20"/>
          <w:spacing w:val="-1"/>
          <w:w w:val="105"/>
        </w:rPr>
        <w:t>Для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обеспечения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наилучшего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доступа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сервису,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компании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ис-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пользуют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следующие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инструменты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привлечения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пользователей:</w:t>
      </w:r>
    </w:p>
    <w:p>
      <w:pPr>
        <w:pStyle w:val="ListParagraph"/>
        <w:numPr>
          <w:ilvl w:val="0"/>
          <w:numId w:val="16"/>
        </w:numPr>
        <w:tabs>
          <w:tab w:pos="707" w:val="left" w:leader="none"/>
        </w:tabs>
        <w:spacing w:line="25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Разработка телефонного приложения с высокой скоростью от-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клика под наиболее популярные операционные системы смартфо-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нов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планшетов</w:t>
      </w:r>
    </w:p>
    <w:p>
      <w:pPr>
        <w:pStyle w:val="ListParagraph"/>
        <w:numPr>
          <w:ilvl w:val="0"/>
          <w:numId w:val="16"/>
        </w:numPr>
        <w:tabs>
          <w:tab w:pos="712" w:val="left" w:leader="none"/>
        </w:tabs>
        <w:spacing w:line="25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Расширение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зоны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охвата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сервиса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увеличение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зоны,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где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раз-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решено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оставлять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автомобиль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системы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каршеринга</w:t>
      </w:r>
    </w:p>
    <w:p>
      <w:pPr>
        <w:pStyle w:val="ListParagraph"/>
        <w:numPr>
          <w:ilvl w:val="0"/>
          <w:numId w:val="16"/>
        </w:numPr>
        <w:tabs>
          <w:tab w:pos="704" w:val="left" w:leader="none"/>
        </w:tabs>
        <w:spacing w:line="256" w:lineRule="auto" w:before="2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Система поощрений и штрафов для пользователей сервиса (на-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пример, бонусы за поддержание чистоты в предоставляемом автомо-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биле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штрафы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за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нарушение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данного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правила)</w:t>
      </w:r>
    </w:p>
    <w:p>
      <w:pPr>
        <w:pStyle w:val="ListParagraph"/>
        <w:numPr>
          <w:ilvl w:val="0"/>
          <w:numId w:val="16"/>
        </w:numPr>
        <w:tabs>
          <w:tab w:pos="703" w:val="left" w:leader="none"/>
        </w:tabs>
        <w:spacing w:line="256" w:lineRule="auto" w:before="4" w:after="0"/>
        <w:ind w:left="158" w:right="156" w:firstLine="396"/>
        <w:jc w:val="both"/>
        <w:rPr>
          <w:sz w:val="20"/>
        </w:rPr>
      </w:pPr>
      <w:r>
        <w:rPr>
          <w:color w:val="231F20"/>
          <w:spacing w:val="-1"/>
          <w:sz w:val="20"/>
        </w:rPr>
        <w:t>Расширение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охвата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различных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групп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пользователей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за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счет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рас-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ширения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предлагаемого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автомобильного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парка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(различные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классы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ав-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томобилей,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вплоть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до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представительского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люкс-класса)</w:t>
      </w:r>
    </w:p>
    <w:p>
      <w:pPr>
        <w:pStyle w:val="ListParagraph"/>
        <w:numPr>
          <w:ilvl w:val="0"/>
          <w:numId w:val="16"/>
        </w:numPr>
        <w:tabs>
          <w:tab w:pos="706" w:val="left" w:leader="none"/>
        </w:tabs>
        <w:spacing w:line="256" w:lineRule="auto" w:before="3" w:after="0"/>
        <w:ind w:left="158" w:right="155" w:firstLine="396"/>
        <w:jc w:val="both"/>
        <w:rPr>
          <w:sz w:val="20"/>
        </w:rPr>
      </w:pPr>
      <w:r>
        <w:rPr>
          <w:color w:val="231F20"/>
          <w:sz w:val="20"/>
        </w:rPr>
        <w:t>Денежная компенсация заправки автомобиля топливом и омы-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вающей жидкостью и предоставление дополнительного времени для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поездки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после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заправки</w:t>
      </w:r>
    </w:p>
    <w:p>
      <w:pPr>
        <w:pStyle w:val="ListParagraph"/>
        <w:numPr>
          <w:ilvl w:val="0"/>
          <w:numId w:val="16"/>
        </w:numPr>
        <w:tabs>
          <w:tab w:pos="707" w:val="left" w:leader="none"/>
        </w:tabs>
        <w:spacing w:line="25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Мобильные АЗС/СТО, осуществляющие оперативную заправ-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ку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ремонт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автомобилей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проч.</w:t>
      </w:r>
    </w:p>
    <w:p>
      <w:pPr>
        <w:pStyle w:val="ListParagraph"/>
        <w:numPr>
          <w:ilvl w:val="0"/>
          <w:numId w:val="16"/>
        </w:numPr>
        <w:tabs>
          <w:tab w:pos="715" w:val="left" w:leader="none"/>
        </w:tabs>
        <w:spacing w:line="25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Перевод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автомобильного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парка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электромобили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(Tesla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аналоги)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целью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сокращения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затрат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снижения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цены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поездки</w:t>
      </w:r>
    </w:p>
    <w:p>
      <w:pPr>
        <w:pStyle w:val="BodyText"/>
        <w:spacing w:line="256" w:lineRule="auto" w:before="2"/>
        <w:ind w:right="155" w:firstLine="396"/>
        <w:jc w:val="both"/>
      </w:pPr>
      <w:r>
        <w:rPr>
          <w:color w:val="231F20"/>
          <w:w w:val="105"/>
        </w:rPr>
        <w:t>Все это является тем необходимым минимумом действий, ко-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торый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необходимо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предпринимать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каршеринговым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компаниям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эффективного</w:t>
      </w:r>
      <w:r>
        <w:rPr>
          <w:color w:val="231F20"/>
          <w:spacing w:val="1"/>
        </w:rPr>
        <w:t> </w:t>
      </w:r>
      <w:r>
        <w:rPr>
          <w:color w:val="231F20"/>
        </w:rPr>
        <w:t>функционирования</w:t>
      </w:r>
      <w:r>
        <w:rPr>
          <w:color w:val="231F20"/>
          <w:spacing w:val="1"/>
        </w:rPr>
        <w:t> </w:t>
      </w:r>
      <w:r>
        <w:rPr>
          <w:color w:val="231F20"/>
        </w:rPr>
        <w:t>системы</w:t>
      </w:r>
      <w:r>
        <w:rPr>
          <w:color w:val="231F20"/>
          <w:spacing w:val="50"/>
        </w:rPr>
        <w:t> </w:t>
      </w:r>
      <w:r>
        <w:rPr>
          <w:color w:val="231F20"/>
        </w:rPr>
        <w:t>каршерин-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га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условиях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мегаполиса.</w:t>
      </w:r>
    </w:p>
    <w:p>
      <w:pPr>
        <w:pStyle w:val="BodyText"/>
        <w:spacing w:line="256" w:lineRule="auto" w:before="4"/>
        <w:ind w:right="152" w:firstLine="396"/>
        <w:jc w:val="both"/>
      </w:pPr>
      <w:r>
        <w:rPr>
          <w:color w:val="231F20"/>
        </w:rPr>
        <w:t>В идеальном случае функционирования данной системы, карше-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ринговая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компания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должна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знать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абсолютно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все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параметры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карше-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рингового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автомобиля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(Чистота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салона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кузова,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давление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шинах,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уровень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топлива/масла/омывающих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жидкостей,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текущую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геопози-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цию, пробег) и оперативно реагировать на все изменения этих па-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раметров в сторону ухудшения. В идеальном случае пользователь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системы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каршеринга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должен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получить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автомобиль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идеально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тех-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5"/>
        <w:jc w:val="both"/>
      </w:pPr>
      <w:r>
        <w:rPr>
          <w:color w:val="231F20"/>
        </w:rPr>
        <w:t>ническом состоянии в шаговой доступности в любой момент време-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ни.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живем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реальном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мире,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подобное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невозможно.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Тем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менее, стремление к идеальным показателям эффективности систем</w:t>
      </w:r>
      <w:r>
        <w:rPr>
          <w:color w:val="231F20"/>
          <w:spacing w:val="1"/>
        </w:rPr>
        <w:t> </w:t>
      </w:r>
      <w:r>
        <w:rPr>
          <w:color w:val="231F20"/>
        </w:rPr>
        <w:t>каршеринга невозможно без анализа факторов, влияющих на данную</w:t>
      </w:r>
      <w:r>
        <w:rPr>
          <w:color w:val="231F20"/>
          <w:spacing w:val="-47"/>
        </w:rPr>
        <w:t> </w:t>
      </w:r>
      <w:r>
        <w:rPr>
          <w:color w:val="231F20"/>
        </w:rPr>
        <w:t>эффективность. И данная статья – только первый шаг к возможному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созданию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подобной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идеальной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системы.</w:t>
      </w:r>
    </w:p>
    <w:p>
      <w:pPr>
        <w:pStyle w:val="BodyText"/>
        <w:spacing w:before="2"/>
        <w:ind w:left="0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26"/>
        </w:numPr>
        <w:tabs>
          <w:tab w:pos="731" w:val="left" w:leader="none"/>
        </w:tabs>
        <w:spacing w:line="249" w:lineRule="auto" w:before="9" w:after="0"/>
        <w:ind w:left="158" w:right="153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Соколова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Что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нужно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знать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каршеринге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России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[Электронный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сурс] / А. Соколова. — Режим доступа: https://rb.ru/story/carsharing-in-russia/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18.02.2018).</w:t>
      </w:r>
    </w:p>
    <w:p>
      <w:pPr>
        <w:pStyle w:val="ListParagraph"/>
        <w:numPr>
          <w:ilvl w:val="0"/>
          <w:numId w:val="26"/>
        </w:numPr>
        <w:tabs>
          <w:tab w:pos="738" w:val="left" w:leader="none"/>
        </w:tabs>
        <w:spacing w:line="249" w:lineRule="auto" w:before="3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Паламарчук В. Транспорт — важное условие экономического роста //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Экономика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2012. –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6 – С. 21–23</w:t>
      </w:r>
    </w:p>
    <w:p>
      <w:pPr>
        <w:pStyle w:val="ListParagraph"/>
        <w:numPr>
          <w:ilvl w:val="0"/>
          <w:numId w:val="26"/>
        </w:numPr>
        <w:tabs>
          <w:tab w:pos="734" w:val="left" w:leader="none"/>
        </w:tabs>
        <w:spacing w:line="249" w:lineRule="auto" w:before="1" w:after="0"/>
        <w:ind w:left="158" w:right="15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Маслобоева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Ю.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Актуальность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использования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технологии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carsharing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развитии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системы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городского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наземного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транспорта/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Ю.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Маслобоева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X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Международная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научнопрактическая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конференция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«Научный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форум: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инно-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вационная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наука»: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сборник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трудов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Санкт-Петербург: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МЦНО,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2018.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34–38.</w:t>
      </w:r>
    </w:p>
    <w:p>
      <w:pPr>
        <w:pStyle w:val="ListParagraph"/>
        <w:numPr>
          <w:ilvl w:val="0"/>
          <w:numId w:val="26"/>
        </w:numPr>
        <w:tabs>
          <w:tab w:pos="731" w:val="left" w:leader="none"/>
        </w:tabs>
        <w:spacing w:line="249" w:lineRule="auto" w:before="3" w:after="0"/>
        <w:ind w:left="158" w:right="155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Об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организации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дорожного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движения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Российской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Федерации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вне-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сении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изменений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отдельные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законодательные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акты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Российской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федер.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закон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[утв.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Министерством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образования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науки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Российской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Федерации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29.12.2017.] /№ 443-ФЗ – 2017. – 21 с.</w:t>
      </w:r>
    </w:p>
    <w:p>
      <w:pPr>
        <w:pStyle w:val="ListParagraph"/>
        <w:numPr>
          <w:ilvl w:val="0"/>
          <w:numId w:val="26"/>
        </w:numPr>
        <w:tabs>
          <w:tab w:pos="747" w:val="left" w:leader="none"/>
        </w:tabs>
        <w:spacing w:line="249" w:lineRule="auto" w:before="3" w:after="0"/>
        <w:ind w:left="158" w:right="158" w:firstLine="396"/>
        <w:jc w:val="both"/>
        <w:rPr>
          <w:sz w:val="18"/>
        </w:rPr>
      </w:pPr>
      <w:r>
        <w:rPr>
          <w:color w:val="231F20"/>
          <w:sz w:val="18"/>
        </w:rPr>
        <w:t>О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внесении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изменений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постановление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Правительства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Москвы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15 февраля 2011 г. № 32-ПП, от 17 мая 2013 г. [утв. Правительством Москвы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19.08.2015.]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289-ПП,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523-ПП — 36 с.</w:t>
      </w:r>
    </w:p>
    <w:p>
      <w:pPr>
        <w:pStyle w:val="ListParagraph"/>
        <w:numPr>
          <w:ilvl w:val="0"/>
          <w:numId w:val="26"/>
        </w:numPr>
        <w:tabs>
          <w:tab w:pos="731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Нестеров,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Вакуумный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поезд: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поиск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ниши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рынке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перевозок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пас-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сажиров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Воробьёв,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Кондратенко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Мир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транспорта,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Т.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15.</w:t>
      </w:r>
    </w:p>
    <w:p>
      <w:pPr>
        <w:spacing w:before="2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3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(70).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—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112–121.</w:t>
      </w:r>
    </w:p>
    <w:p>
      <w:pPr>
        <w:pStyle w:val="ListParagraph"/>
        <w:numPr>
          <w:ilvl w:val="0"/>
          <w:numId w:val="26"/>
        </w:numPr>
        <w:tabs>
          <w:tab w:pos="730" w:val="left" w:leader="none"/>
        </w:tabs>
        <w:spacing w:line="249" w:lineRule="auto" w:before="9" w:after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Горев А. Организация автомобильных перевозок и безопасность движе-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ния.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Учебное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пособие.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/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А.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Горев,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Е.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Олещенко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5-е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изд.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Москва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: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Издательство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Academia,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2013. – 484 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9" w:after="1"/>
        <w:ind w:left="0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282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 w:before="0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УДК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656.025.6</w:t>
            </w:r>
          </w:p>
          <w:p>
            <w:pPr>
              <w:pStyle w:val="TableParagraph"/>
              <w:spacing w:line="249" w:lineRule="auto" w:before="9"/>
              <w:ind w:left="50" w:right="986"/>
              <w:jc w:val="left"/>
              <w:rPr>
                <w:sz w:val="18"/>
              </w:rPr>
            </w:pPr>
            <w:r>
              <w:rPr>
                <w:i/>
                <w:color w:val="231F20"/>
                <w:spacing w:val="-1"/>
                <w:sz w:val="18"/>
              </w:rPr>
              <w:t>Ксения</w:t>
            </w:r>
            <w:r>
              <w:rPr>
                <w:i/>
                <w:color w:val="231F20"/>
                <w:spacing w:val="-7"/>
                <w:sz w:val="18"/>
              </w:rPr>
              <w:t> </w:t>
            </w:r>
            <w:r>
              <w:rPr>
                <w:i/>
                <w:color w:val="231F20"/>
                <w:spacing w:val="-1"/>
                <w:sz w:val="18"/>
              </w:rPr>
              <w:t>Сергеевна</w:t>
            </w:r>
            <w:r>
              <w:rPr>
                <w:i/>
                <w:color w:val="231F20"/>
                <w:spacing w:val="-7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Комарова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1"/>
              <w:ind w:left="50" w:right="116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01">
              <w:r>
                <w:rPr>
                  <w:i/>
                  <w:color w:val="231F20"/>
                  <w:w w:val="95"/>
                  <w:sz w:val="18"/>
                </w:rPr>
                <w:t>kseniako1996@mail.ru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4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Ksenia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Sergeevna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Komarova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9"/>
              <w:ind w:right="4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master</w:t>
            </w:r>
          </w:p>
          <w:p>
            <w:pPr>
              <w:pStyle w:val="TableParagraph"/>
              <w:spacing w:line="210" w:lineRule="atLeast" w:before="0"/>
              <w:ind w:left="117" w:right="48" w:firstLine="311"/>
              <w:jc w:val="right"/>
              <w:rPr>
                <w:i/>
                <w:sz w:val="18"/>
              </w:rPr>
            </w:pPr>
            <w:r>
              <w:rPr>
                <w:color w:val="231F20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 Architecture </w:t>
            </w:r>
            <w:r>
              <w:rPr>
                <w:color w:val="231F20"/>
                <w:w w:val="95"/>
                <w:sz w:val="18"/>
              </w:rPr>
              <w:t>and Civil Engineering)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01">
              <w:r>
                <w:rPr>
                  <w:i/>
                  <w:color w:val="231F20"/>
                  <w:w w:val="95"/>
                  <w:sz w:val="18"/>
                </w:rPr>
                <w:t>kseniako1996@mail.ru</w:t>
              </w:r>
            </w:hyperlink>
          </w:p>
        </w:tc>
      </w:tr>
    </w:tbl>
    <w:p>
      <w:pPr>
        <w:pStyle w:val="BodyText"/>
        <w:spacing w:before="5"/>
        <w:ind w:left="0"/>
        <w:rPr>
          <w:sz w:val="16"/>
        </w:rPr>
      </w:pPr>
    </w:p>
    <w:p>
      <w:pPr>
        <w:pStyle w:val="Heading2"/>
        <w:spacing w:line="249" w:lineRule="auto" w:before="91"/>
        <w:ind w:left="354" w:right="353" w:hanging="1"/>
      </w:pPr>
      <w:r>
        <w:rPr>
          <w:color w:val="231F20"/>
        </w:rPr>
        <w:t>СОВЕРШЕНСТВОВАНИЕ ПАССАЖИРСКИХ</w:t>
      </w:r>
      <w:r>
        <w:rPr>
          <w:color w:val="231F20"/>
          <w:spacing w:val="1"/>
        </w:rPr>
        <w:t> </w:t>
      </w:r>
      <w:r>
        <w:rPr>
          <w:color w:val="231F20"/>
        </w:rPr>
        <w:t>ПЕРЕВОЗОК ПОСРЕДСТВОМ РАЗВИТИЯ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ИНТЕЛЛЕКТУАЛЬНЫХ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ТРАНСПОРТНЫХ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СИСТЕМ</w:t>
      </w:r>
    </w:p>
    <w:p>
      <w:pPr>
        <w:pStyle w:val="BodyText"/>
        <w:spacing w:before="11"/>
        <w:ind w:left="0"/>
        <w:rPr>
          <w:b/>
          <w:sz w:val="19"/>
        </w:rPr>
      </w:pPr>
    </w:p>
    <w:p>
      <w:pPr>
        <w:pStyle w:val="Heading3"/>
        <w:spacing w:line="249" w:lineRule="auto"/>
        <w:ind w:left="1042" w:right="1035" w:hanging="6"/>
      </w:pPr>
      <w:r>
        <w:rPr>
          <w:color w:val="231F20"/>
        </w:rPr>
        <w:t>IMPROVEMENT OF</w:t>
      </w:r>
      <w:r>
        <w:rPr>
          <w:color w:val="231F20"/>
          <w:spacing w:val="55"/>
        </w:rPr>
        <w:t> </w:t>
      </w:r>
      <w:r>
        <w:rPr>
          <w:color w:val="231F20"/>
        </w:rPr>
        <w:t>PASSENGER</w:t>
      </w:r>
      <w:r>
        <w:rPr>
          <w:color w:val="231F20"/>
          <w:spacing w:val="1"/>
        </w:rPr>
        <w:t> </w:t>
      </w:r>
      <w:r>
        <w:rPr>
          <w:color w:val="231F20"/>
        </w:rPr>
        <w:t>TRAFFIC THROUGH THE DEVELOPMENT</w:t>
      </w:r>
      <w:r>
        <w:rPr>
          <w:color w:val="231F20"/>
          <w:spacing w:val="-52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INTELLIGENT</w:t>
      </w:r>
      <w:r>
        <w:rPr>
          <w:color w:val="231F20"/>
          <w:spacing w:val="-13"/>
        </w:rPr>
        <w:t> </w:t>
      </w:r>
      <w:r>
        <w:rPr>
          <w:color w:val="231F20"/>
        </w:rPr>
        <w:t>TRANSPORT</w:t>
      </w:r>
      <w:r>
        <w:rPr>
          <w:color w:val="231F20"/>
          <w:spacing w:val="-8"/>
        </w:rPr>
        <w:t> </w:t>
      </w:r>
      <w:r>
        <w:rPr>
          <w:color w:val="231F20"/>
        </w:rPr>
        <w:t>SYSTEMS</w:t>
      </w:r>
    </w:p>
    <w:p>
      <w:pPr>
        <w:pStyle w:val="BodyText"/>
        <w:ind w:left="0"/>
        <w:rPr>
          <w:sz w:val="19"/>
        </w:rPr>
      </w:pPr>
    </w:p>
    <w:p>
      <w:pPr>
        <w:spacing w:line="249" w:lineRule="auto" w:before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Общественный транспорт занимает высокое место в жизни людей и необ-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ходим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им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круглосуточно,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поэтому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крупных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городах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большинства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стран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появ-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ляются ночные автобусы. Но, несмотря на востребованность ночных автобусов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среди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горожан,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спрос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них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остается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значительно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ниже,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чем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автобусы,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ра-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ботающие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днем.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этой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причине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работу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ночных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автобусов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необходимо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орга-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низовывать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условиях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низкого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спроса,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чтобы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повысить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их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эффективность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для перевозчика, так и для пассажиров. В таком случае предлагается рассмо-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треть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внедрение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системы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обслуживания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пассажиров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требованию,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использо-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вание которой невозможно без использования интеллектуальных транспортных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систем. На пассажирских транспортных средствах возможности интеллекту-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альных транспортных систем реализует бортовой программно-технический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комплекс,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который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включает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себя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числе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систему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мониторинга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транс-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портных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средств.</w:t>
      </w:r>
    </w:p>
    <w:p>
      <w:pPr>
        <w:spacing w:line="249" w:lineRule="auto" w:before="1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Ключевые слова</w:t>
      </w:r>
      <w:r>
        <w:rPr>
          <w:color w:val="231F20"/>
          <w:w w:val="95"/>
          <w:sz w:val="18"/>
        </w:rPr>
        <w:t>: интеллектуальные транспортные системы, пассажирские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перевозки, ночные автобусы, система обслуживания по требованию, система мо-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ниторинга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транспортных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средств,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бортовой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программно-технический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комплекс.</w:t>
      </w:r>
    </w:p>
    <w:p>
      <w:pPr>
        <w:spacing w:line="249" w:lineRule="auto" w:before="172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Passenger transport stands high place in people’s lives and is needed for peo-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ple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around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clock,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night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buses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start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appearing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large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cities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countries.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But despite the fact that citizens need and use night buses, the demand for them re-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mains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much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lower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than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buses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work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during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day.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reason,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night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buses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work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should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organized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low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demand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conditions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order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increase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their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efficiency for both the carrier and passengers. In this case, it is advisable to intro-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duce the on-demand service system into the work of night buses. The use of this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system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impossible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without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intelligent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systems.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Capabilities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in-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4"/>
        <w:ind w:left="0"/>
        <w:rPr>
          <w:sz w:val="12"/>
        </w:rPr>
      </w:pPr>
    </w:p>
    <w:p>
      <w:pPr>
        <w:spacing w:line="249" w:lineRule="auto" w:before="93"/>
        <w:ind w:left="158" w:right="155" w:firstLine="0"/>
        <w:jc w:val="both"/>
        <w:rPr>
          <w:sz w:val="18"/>
        </w:rPr>
      </w:pPr>
      <w:r>
        <w:rPr>
          <w:color w:val="231F20"/>
          <w:sz w:val="18"/>
        </w:rPr>
        <w:t>telligent transport systems on passenger vehicles are implemented by the on-board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software-hardware complex, which includes a lot of automated systems, for exam-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ple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 vehicle monitoring system.</w:t>
      </w:r>
    </w:p>
    <w:p>
      <w:pPr>
        <w:spacing w:line="249" w:lineRule="auto" w:before="2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intelligent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systems,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passenger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traffic,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night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buses,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on-de-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mand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service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system,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monitoring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system,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onboard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software-hardware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complex.</w:t>
      </w:r>
    </w:p>
    <w:p>
      <w:pPr>
        <w:pStyle w:val="BodyText"/>
        <w:spacing w:before="11"/>
        <w:ind w:left="0"/>
      </w:pPr>
    </w:p>
    <w:p>
      <w:pPr>
        <w:spacing w:before="0"/>
        <w:ind w:left="555" w:right="0" w:firstLine="0"/>
        <w:jc w:val="both"/>
        <w:rPr>
          <w:b/>
          <w:sz w:val="20"/>
        </w:rPr>
      </w:pPr>
      <w:r>
        <w:rPr>
          <w:b/>
          <w:color w:val="231F20"/>
          <w:sz w:val="20"/>
        </w:rPr>
        <w:t>Общественный</w:t>
      </w:r>
      <w:r>
        <w:rPr>
          <w:b/>
          <w:color w:val="231F20"/>
          <w:spacing w:val="23"/>
          <w:sz w:val="20"/>
        </w:rPr>
        <w:t> </w:t>
      </w:r>
      <w:r>
        <w:rPr>
          <w:b/>
          <w:color w:val="231F20"/>
          <w:sz w:val="20"/>
        </w:rPr>
        <w:t>транспорт</w:t>
      </w:r>
      <w:r>
        <w:rPr>
          <w:b/>
          <w:color w:val="231F20"/>
          <w:spacing w:val="24"/>
          <w:sz w:val="20"/>
        </w:rPr>
        <w:t> </w:t>
      </w:r>
      <w:r>
        <w:rPr>
          <w:b/>
          <w:color w:val="231F20"/>
          <w:sz w:val="20"/>
        </w:rPr>
        <w:t>сегодня</w:t>
      </w:r>
    </w:p>
    <w:p>
      <w:pPr>
        <w:pStyle w:val="BodyText"/>
        <w:spacing w:line="256" w:lineRule="auto" w:before="17"/>
        <w:ind w:right="154" w:firstLine="396"/>
        <w:jc w:val="both"/>
      </w:pPr>
      <w:r>
        <w:rPr>
          <w:color w:val="231F20"/>
          <w:w w:val="105"/>
        </w:rPr>
        <w:t>Важную роль в социальной и экономической жизни страны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играют пассажирские перевозки, связанные с личными потребно-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стями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населения,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производственными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общественными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нуждами.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Общественный транспорт сегодня – это средство передвижения № 1</w:t>
      </w:r>
      <w:r>
        <w:rPr>
          <w:color w:val="231F20"/>
          <w:spacing w:val="1"/>
        </w:rPr>
        <w:t> </w:t>
      </w:r>
      <w:r>
        <w:rPr>
          <w:color w:val="231F20"/>
        </w:rPr>
        <w:t>для большинства россиян, несмотря на активное использование лич-</w:t>
      </w:r>
      <w:r>
        <w:rPr>
          <w:color w:val="231F20"/>
          <w:spacing w:val="1"/>
        </w:rPr>
        <w:t> </w:t>
      </w:r>
      <w:r>
        <w:rPr>
          <w:color w:val="231F20"/>
        </w:rPr>
        <w:t>ного автомобильного транспорта. То есть общественный транспорт</w:t>
      </w:r>
      <w:r>
        <w:rPr>
          <w:color w:val="231F20"/>
          <w:spacing w:val="1"/>
        </w:rPr>
        <w:t> </w:t>
      </w:r>
      <w:r>
        <w:rPr>
          <w:color w:val="231F20"/>
        </w:rPr>
        <w:t>занимает высокое место в жизни людей и общества, и для того, что-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бы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его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использование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еще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более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расширялось,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необходимо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его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ре-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гулярно совершенствовать, развивать и разрабатывать новейшие си-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стемы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удобства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его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использования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[1].</w:t>
      </w:r>
    </w:p>
    <w:p>
      <w:pPr>
        <w:pStyle w:val="BodyText"/>
        <w:spacing w:line="256" w:lineRule="auto" w:before="11"/>
        <w:ind w:right="155" w:firstLine="396"/>
        <w:jc w:val="both"/>
      </w:pPr>
      <w:r>
        <w:rPr>
          <w:color w:val="231F20"/>
          <w:w w:val="105"/>
        </w:rPr>
        <w:t>Повысить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качество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использования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общественного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транспорта</w:t>
      </w:r>
      <w:r>
        <w:rPr>
          <w:color w:val="231F20"/>
          <w:spacing w:val="-51"/>
          <w:w w:val="105"/>
        </w:rPr>
        <w:t> </w:t>
      </w:r>
      <w:r>
        <w:rPr>
          <w:color w:val="231F20"/>
          <w:spacing w:val="-1"/>
          <w:w w:val="105"/>
        </w:rPr>
        <w:t>может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все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более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активное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внедрение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интеллектуальных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транспорт-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ных систем при выполнении пассажирских перевозок. Уже сейчас</w:t>
      </w:r>
      <w:r>
        <w:rPr>
          <w:color w:val="231F20"/>
          <w:spacing w:val="-51"/>
          <w:w w:val="105"/>
        </w:rPr>
        <w:t> </w:t>
      </w:r>
      <w:r>
        <w:rPr>
          <w:color w:val="231F20"/>
          <w:spacing w:val="-1"/>
          <w:w w:val="105"/>
        </w:rPr>
        <w:t>интеллектуальные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бортовые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транспортные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средства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способствуют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разработке</w:t>
      </w:r>
      <w:r>
        <w:rPr>
          <w:color w:val="231F20"/>
          <w:spacing w:val="17"/>
        </w:rPr>
        <w:t> </w:t>
      </w:r>
      <w:r>
        <w:rPr>
          <w:color w:val="231F20"/>
        </w:rPr>
        <w:t>комплексных</w:t>
      </w:r>
      <w:r>
        <w:rPr>
          <w:color w:val="231F20"/>
          <w:spacing w:val="17"/>
        </w:rPr>
        <w:t> </w:t>
      </w:r>
      <w:r>
        <w:rPr>
          <w:color w:val="231F20"/>
        </w:rPr>
        <w:t>решений</w:t>
      </w:r>
      <w:r>
        <w:rPr>
          <w:color w:val="231F20"/>
          <w:spacing w:val="18"/>
        </w:rPr>
        <w:t> </w:t>
      </w:r>
      <w:r>
        <w:rPr>
          <w:color w:val="231F20"/>
        </w:rPr>
        <w:t>для</w:t>
      </w:r>
      <w:r>
        <w:rPr>
          <w:color w:val="231F20"/>
          <w:spacing w:val="17"/>
        </w:rPr>
        <w:t> </w:t>
      </w:r>
      <w:r>
        <w:rPr>
          <w:color w:val="231F20"/>
        </w:rPr>
        <w:t>общественного</w:t>
      </w:r>
      <w:r>
        <w:rPr>
          <w:color w:val="231F20"/>
          <w:spacing w:val="18"/>
        </w:rPr>
        <w:t> </w:t>
      </w:r>
      <w:r>
        <w:rPr>
          <w:color w:val="231F20"/>
        </w:rPr>
        <w:t>транспорта.</w:t>
      </w:r>
    </w:p>
    <w:p>
      <w:pPr>
        <w:pStyle w:val="BodyText"/>
        <w:spacing w:before="3"/>
        <w:ind w:left="0"/>
      </w:pPr>
    </w:p>
    <w:p>
      <w:pPr>
        <w:spacing w:line="256" w:lineRule="auto" w:before="0"/>
        <w:ind w:left="158" w:right="155" w:firstLine="396"/>
        <w:jc w:val="both"/>
        <w:rPr>
          <w:b/>
          <w:sz w:val="20"/>
        </w:rPr>
      </w:pPr>
      <w:r>
        <w:rPr>
          <w:b/>
          <w:color w:val="231F20"/>
          <w:sz w:val="20"/>
        </w:rPr>
        <w:t>Бортовой программно-технический комплекс и мониторинг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w w:val="105"/>
          <w:sz w:val="20"/>
        </w:rPr>
        <w:t>местоположения</w:t>
      </w:r>
      <w:r>
        <w:rPr>
          <w:b/>
          <w:color w:val="231F20"/>
          <w:spacing w:val="-4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транспортных</w:t>
      </w:r>
      <w:r>
        <w:rPr>
          <w:b/>
          <w:color w:val="231F20"/>
          <w:spacing w:val="-4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средств</w:t>
      </w:r>
    </w:p>
    <w:p>
      <w:pPr>
        <w:pStyle w:val="BodyText"/>
        <w:spacing w:line="256" w:lineRule="auto" w:before="2"/>
        <w:ind w:right="154" w:firstLine="396"/>
        <w:jc w:val="both"/>
      </w:pPr>
      <w:r>
        <w:rPr>
          <w:color w:val="231F20"/>
        </w:rPr>
        <w:t>На подвижном составе возможности технологии реализует бор-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товой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программно-технический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комплекс,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представляющий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собой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набор гибко настраиваемых бортовых систем и модулей, функци-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онирующих на базе единого вычислительного ядра. Архитектура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бортового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программно-технического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комплекса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обеспечивает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цен-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трализованное управление всеми информационными потоками и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интеллектуальными</w:t>
      </w:r>
      <w:r>
        <w:rPr>
          <w:color w:val="231F20"/>
          <w:spacing w:val="14"/>
        </w:rPr>
        <w:t> </w:t>
      </w:r>
      <w:r>
        <w:rPr>
          <w:color w:val="231F20"/>
        </w:rPr>
        <w:t>устройствами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борту</w:t>
      </w:r>
      <w:r>
        <w:rPr>
          <w:color w:val="231F20"/>
          <w:spacing w:val="14"/>
        </w:rPr>
        <w:t> </w:t>
      </w:r>
      <w:r>
        <w:rPr>
          <w:color w:val="231F20"/>
        </w:rPr>
        <w:t>транспортного</w:t>
      </w:r>
      <w:r>
        <w:rPr>
          <w:color w:val="231F20"/>
          <w:spacing w:val="15"/>
        </w:rPr>
        <w:t> </w:t>
      </w:r>
      <w:r>
        <w:rPr>
          <w:color w:val="231F20"/>
        </w:rPr>
        <w:t>средства</w:t>
      </w:r>
      <w:r>
        <w:rPr>
          <w:color w:val="231F20"/>
          <w:spacing w:val="1"/>
        </w:rPr>
        <w:t> </w:t>
      </w:r>
      <w:r>
        <w:rPr>
          <w:color w:val="231F20"/>
        </w:rPr>
        <w:t>в режиме реального времени. Модульный принцип построения дает</w:t>
      </w:r>
      <w:r>
        <w:rPr>
          <w:color w:val="231F20"/>
          <w:spacing w:val="1"/>
        </w:rPr>
        <w:t> </w:t>
      </w:r>
      <w:r>
        <w:rPr>
          <w:color w:val="231F20"/>
        </w:rPr>
        <w:t>возможность конфигурировать бортовой комплекс по составу и эта-</w:t>
      </w:r>
      <w:r>
        <w:rPr>
          <w:color w:val="231F20"/>
          <w:spacing w:val="1"/>
        </w:rPr>
        <w:t> </w:t>
      </w:r>
      <w:r>
        <w:rPr>
          <w:color w:val="231F20"/>
        </w:rPr>
        <w:t>пам, согласно индивидуальным требованиям и возможностям заказ-</w:t>
      </w:r>
      <w:r>
        <w:rPr>
          <w:color w:val="231F20"/>
          <w:spacing w:val="1"/>
        </w:rPr>
        <w:t> </w:t>
      </w:r>
      <w:r>
        <w:rPr>
          <w:color w:val="231F20"/>
        </w:rPr>
        <w:t>чика, что также позволяет использовать его на пассажирских транс-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портных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средствах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любых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типов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[2].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6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 w:firstLine="396"/>
        <w:jc w:val="both"/>
      </w:pPr>
      <w:r>
        <w:rPr>
          <w:color w:val="231F20"/>
          <w:w w:val="105"/>
        </w:rPr>
        <w:t>В зависимости от перечня решаемых задач в состав бортово-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программно-технического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комплекса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могут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входить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следующие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функциональные</w:t>
      </w:r>
      <w:r>
        <w:rPr>
          <w:color w:val="231F20"/>
          <w:spacing w:val="22"/>
        </w:rPr>
        <w:t> </w:t>
      </w:r>
      <w:r>
        <w:rPr>
          <w:color w:val="231F20"/>
        </w:rPr>
        <w:t>системы</w:t>
      </w:r>
      <w:r>
        <w:rPr>
          <w:color w:val="231F20"/>
          <w:spacing w:val="22"/>
        </w:rPr>
        <w:t> </w:t>
      </w:r>
      <w:r>
        <w:rPr>
          <w:color w:val="231F20"/>
        </w:rPr>
        <w:t>под</w:t>
      </w:r>
      <w:r>
        <w:rPr>
          <w:color w:val="231F20"/>
          <w:spacing w:val="23"/>
        </w:rPr>
        <w:t> </w:t>
      </w:r>
      <w:r>
        <w:rPr>
          <w:color w:val="231F20"/>
        </w:rPr>
        <w:t>управлением</w:t>
      </w:r>
      <w:r>
        <w:rPr>
          <w:color w:val="231F20"/>
          <w:spacing w:val="22"/>
        </w:rPr>
        <w:t> </w:t>
      </w:r>
      <w:r>
        <w:rPr>
          <w:color w:val="231F20"/>
        </w:rPr>
        <w:t>бортового</w:t>
      </w:r>
      <w:r>
        <w:rPr>
          <w:color w:val="231F20"/>
          <w:spacing w:val="23"/>
        </w:rPr>
        <w:t> </w:t>
      </w:r>
      <w:r>
        <w:rPr>
          <w:color w:val="231F20"/>
        </w:rPr>
        <w:t>компьютера:</w:t>
      </w:r>
    </w:p>
    <w:p>
      <w:pPr>
        <w:pStyle w:val="ListParagraph"/>
        <w:numPr>
          <w:ilvl w:val="0"/>
          <w:numId w:val="16"/>
        </w:numPr>
        <w:tabs>
          <w:tab w:pos="712" w:val="left" w:leader="none"/>
        </w:tabs>
        <w:spacing w:line="25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Автоматизированная система оплаты проезда с применением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транспортных, льготных и социальных карт и формированием дета-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лизированной отчетности по каждой категории пассажиров, в том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числе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льготных;</w:t>
      </w:r>
    </w:p>
    <w:p>
      <w:pPr>
        <w:pStyle w:val="ListParagraph"/>
        <w:numPr>
          <w:ilvl w:val="0"/>
          <w:numId w:val="16"/>
        </w:numPr>
        <w:tabs>
          <w:tab w:pos="706" w:val="left" w:leader="none"/>
        </w:tabs>
        <w:spacing w:line="256" w:lineRule="auto" w:before="5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Автоматическая система мониторинга пассажиропотока по ка-</w:t>
      </w:r>
      <w:r>
        <w:rPr>
          <w:color w:val="231F20"/>
          <w:spacing w:val="-47"/>
          <w:sz w:val="20"/>
        </w:rPr>
        <w:t> </w:t>
      </w:r>
      <w:r>
        <w:rPr>
          <w:color w:val="231F20"/>
          <w:w w:val="105"/>
          <w:sz w:val="20"/>
        </w:rPr>
        <w:t>ждой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остановке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всем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транспортным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средствам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любой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пери-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од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времени;</w:t>
      </w:r>
    </w:p>
    <w:p>
      <w:pPr>
        <w:pStyle w:val="ListParagraph"/>
        <w:numPr>
          <w:ilvl w:val="0"/>
          <w:numId w:val="16"/>
        </w:numPr>
        <w:tabs>
          <w:tab w:pos="710" w:val="left" w:leader="none"/>
        </w:tabs>
        <w:spacing w:line="25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Автоматический контроль оплаты проезда пассажирами с пе-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редачей данных об уровне оплаты проезда в систему голосового ин-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формирования для оперативного контроля водителю в центральный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диспетчерский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центр;</w:t>
      </w:r>
    </w:p>
    <w:p>
      <w:pPr>
        <w:pStyle w:val="ListParagraph"/>
        <w:numPr>
          <w:ilvl w:val="0"/>
          <w:numId w:val="16"/>
        </w:numPr>
        <w:tabs>
          <w:tab w:pos="714" w:val="left" w:leader="none"/>
        </w:tabs>
        <w:spacing w:line="256" w:lineRule="auto" w:before="4" w:after="0"/>
        <w:ind w:left="158" w:right="156" w:firstLine="396"/>
        <w:jc w:val="both"/>
        <w:rPr>
          <w:sz w:val="20"/>
        </w:rPr>
      </w:pPr>
      <w:r>
        <w:rPr>
          <w:color w:val="231F20"/>
          <w:spacing w:val="-2"/>
          <w:w w:val="105"/>
          <w:sz w:val="20"/>
        </w:rPr>
        <w:t>Навигационная автоматизированная </w:t>
      </w:r>
      <w:r>
        <w:rPr>
          <w:color w:val="231F20"/>
          <w:spacing w:val="-1"/>
          <w:w w:val="105"/>
          <w:sz w:val="20"/>
        </w:rPr>
        <w:t>система диспетчерского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управления на базе навигационного модуля GPS/ГЛОНАСС, с пере-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дачей данных в центральный диспетчерский центр в режиме реаль-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ного времени, контроль движения пассажирского транспорта, опера-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тивное и диспетчерское управление движением, а также учет оценка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транспортной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работы;</w:t>
      </w:r>
    </w:p>
    <w:p>
      <w:pPr>
        <w:pStyle w:val="ListParagraph"/>
        <w:numPr>
          <w:ilvl w:val="0"/>
          <w:numId w:val="16"/>
        </w:numPr>
        <w:tabs>
          <w:tab w:pos="717" w:val="left" w:leader="none"/>
        </w:tabs>
        <w:spacing w:line="256" w:lineRule="auto" w:before="7" w:after="0"/>
        <w:ind w:left="158" w:right="156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Автоматическое голосовое информирование пассажиров на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борту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ТС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об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остановках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голосовое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дублирование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данных,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форми-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руемых программно-техническими средствами, а также получаемых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системе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связи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извне;</w:t>
      </w:r>
    </w:p>
    <w:p>
      <w:pPr>
        <w:pStyle w:val="ListParagraph"/>
        <w:numPr>
          <w:ilvl w:val="0"/>
          <w:numId w:val="16"/>
        </w:numPr>
        <w:tabs>
          <w:tab w:pos="713" w:val="left" w:leader="none"/>
        </w:tabs>
        <w:spacing w:line="256" w:lineRule="auto" w:before="5" w:after="0"/>
        <w:ind w:left="158" w:right="156" w:firstLine="396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Автоматический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контроль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уровня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топлива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технических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па-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раметров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транспортных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средств;</w:t>
      </w:r>
    </w:p>
    <w:p>
      <w:pPr>
        <w:pStyle w:val="ListParagraph"/>
        <w:numPr>
          <w:ilvl w:val="0"/>
          <w:numId w:val="16"/>
        </w:numPr>
        <w:tabs>
          <w:tab w:pos="700" w:val="left" w:leader="none"/>
        </w:tabs>
        <w:spacing w:line="240" w:lineRule="auto" w:before="2" w:after="0"/>
        <w:ind w:left="699" w:right="0" w:hanging="145"/>
        <w:jc w:val="both"/>
        <w:rPr>
          <w:sz w:val="20"/>
        </w:rPr>
      </w:pPr>
      <w:r>
        <w:rPr>
          <w:color w:val="231F20"/>
          <w:spacing w:val="-4"/>
          <w:sz w:val="20"/>
        </w:rPr>
        <w:t>Системы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аудио-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и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видеонаблюдения,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3"/>
          <w:sz w:val="20"/>
        </w:rPr>
        <w:t>охраны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3"/>
          <w:sz w:val="20"/>
        </w:rPr>
        <w:t>и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3"/>
          <w:sz w:val="20"/>
        </w:rPr>
        <w:t>контроля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3"/>
          <w:sz w:val="20"/>
        </w:rPr>
        <w:t>доступа;</w:t>
      </w:r>
    </w:p>
    <w:p>
      <w:pPr>
        <w:pStyle w:val="ListParagraph"/>
        <w:numPr>
          <w:ilvl w:val="0"/>
          <w:numId w:val="16"/>
        </w:numPr>
        <w:tabs>
          <w:tab w:pos="716" w:val="left" w:leader="none"/>
        </w:tabs>
        <w:spacing w:line="256" w:lineRule="auto" w:before="17" w:after="0"/>
        <w:ind w:left="158" w:right="156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Автоматизированная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система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контроля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режимов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труда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от-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дыха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водителя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[2].</w:t>
      </w:r>
    </w:p>
    <w:p>
      <w:pPr>
        <w:pStyle w:val="BodyText"/>
        <w:spacing w:line="256" w:lineRule="auto" w:before="2"/>
        <w:ind w:right="156" w:firstLine="396"/>
        <w:jc w:val="both"/>
      </w:pPr>
      <w:r>
        <w:rPr>
          <w:color w:val="231F20"/>
        </w:rPr>
        <w:t>Система мониторинга представляет собой аппаратно-программ-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ный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комплекс,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состоящий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из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навигационных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терминалов,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оборудо-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вания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программного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обеспечения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рабочего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места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диспетчера,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налов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передачи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данных.</w:t>
      </w:r>
    </w:p>
    <w:p>
      <w:pPr>
        <w:pStyle w:val="BodyText"/>
        <w:spacing w:line="256" w:lineRule="auto" w:before="5"/>
        <w:ind w:right="156" w:firstLine="396"/>
        <w:jc w:val="both"/>
      </w:pPr>
      <w:r>
        <w:rPr>
          <w:color w:val="231F20"/>
          <w:w w:val="110"/>
        </w:rPr>
        <w:t>На транспорт устанавливается навигационные терминалы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ГЛОНАСС/GPS, автоматически определяющий местоположе-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ние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транспортного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средства,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скорость,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направление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движения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49" w:lineRule="auto" w:before="97"/>
      </w:pPr>
      <w:r>
        <w:rPr>
          <w:color w:val="231F20"/>
          <w:w w:val="110"/>
        </w:rPr>
        <w:t>и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состояние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подключенных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датчиков: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уровня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топлива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трево-</w:t>
      </w:r>
      <w:r>
        <w:rPr>
          <w:color w:val="231F20"/>
          <w:spacing w:val="-52"/>
          <w:w w:val="110"/>
        </w:rPr>
        <w:t> </w:t>
      </w:r>
      <w:r>
        <w:rPr>
          <w:color w:val="231F20"/>
          <w:w w:val="110"/>
        </w:rPr>
        <w:t>жной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кнопки.</w:t>
      </w:r>
    </w:p>
    <w:p>
      <w:pPr>
        <w:pStyle w:val="BodyText"/>
        <w:spacing w:line="249" w:lineRule="auto" w:before="1"/>
        <w:ind w:firstLine="396"/>
      </w:pPr>
      <w:r>
        <w:rPr>
          <w:color w:val="231F20"/>
        </w:rPr>
        <w:t>Эффект</w:t>
      </w:r>
      <w:r>
        <w:rPr>
          <w:color w:val="231F20"/>
          <w:spacing w:val="7"/>
        </w:rPr>
        <w:t> </w:t>
      </w:r>
      <w:r>
        <w:rPr>
          <w:color w:val="231F20"/>
        </w:rPr>
        <w:t>от</w:t>
      </w:r>
      <w:r>
        <w:rPr>
          <w:color w:val="231F20"/>
          <w:spacing w:val="7"/>
        </w:rPr>
        <w:t> </w:t>
      </w:r>
      <w:r>
        <w:rPr>
          <w:color w:val="231F20"/>
        </w:rPr>
        <w:t>внедрения</w:t>
      </w:r>
      <w:r>
        <w:rPr>
          <w:color w:val="231F20"/>
          <w:spacing w:val="7"/>
        </w:rPr>
        <w:t> </w:t>
      </w:r>
      <w:r>
        <w:rPr>
          <w:color w:val="231F20"/>
        </w:rPr>
        <w:t>диспетчерских</w:t>
      </w:r>
      <w:r>
        <w:rPr>
          <w:color w:val="231F20"/>
          <w:spacing w:val="7"/>
        </w:rPr>
        <w:t> </w:t>
      </w:r>
      <w:r>
        <w:rPr>
          <w:color w:val="231F20"/>
        </w:rPr>
        <w:t>систем</w:t>
      </w:r>
      <w:r>
        <w:rPr>
          <w:color w:val="231F20"/>
          <w:spacing w:val="7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6"/>
        </w:rPr>
        <w:t> </w:t>
      </w:r>
      <w:r>
        <w:rPr>
          <w:color w:val="231F20"/>
        </w:rPr>
        <w:t>транс-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портом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использованием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спутниковой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навигации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ГЛОНАСС:</w:t>
      </w:r>
    </w:p>
    <w:p>
      <w:pPr>
        <w:pStyle w:val="ListParagraph"/>
        <w:numPr>
          <w:ilvl w:val="0"/>
          <w:numId w:val="16"/>
        </w:numPr>
        <w:tabs>
          <w:tab w:pos="708" w:val="left" w:leader="none"/>
        </w:tabs>
        <w:spacing w:line="249" w:lineRule="auto" w:before="2" w:after="0"/>
        <w:ind w:left="158" w:right="156" w:firstLine="396"/>
        <w:jc w:val="left"/>
        <w:rPr>
          <w:sz w:val="20"/>
        </w:rPr>
      </w:pPr>
      <w:r>
        <w:rPr>
          <w:color w:val="231F20"/>
          <w:sz w:val="20"/>
        </w:rPr>
        <w:t>повышение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безопасности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перевозок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(сокращение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времени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ре-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агирования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ЧС);</w:t>
      </w:r>
    </w:p>
    <w:p>
      <w:pPr>
        <w:pStyle w:val="ListParagraph"/>
        <w:numPr>
          <w:ilvl w:val="0"/>
          <w:numId w:val="16"/>
        </w:numPr>
        <w:tabs>
          <w:tab w:pos="711" w:val="left" w:leader="none"/>
        </w:tabs>
        <w:spacing w:line="240" w:lineRule="auto" w:before="2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уменьшение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расхода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топлива;</w:t>
      </w:r>
    </w:p>
    <w:p>
      <w:pPr>
        <w:pStyle w:val="ListParagraph"/>
        <w:numPr>
          <w:ilvl w:val="0"/>
          <w:numId w:val="16"/>
        </w:numPr>
        <w:tabs>
          <w:tab w:pos="711" w:val="left" w:leader="none"/>
        </w:tabs>
        <w:spacing w:line="240" w:lineRule="auto" w:before="10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контроль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соблюдения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расписания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движения;</w:t>
      </w:r>
    </w:p>
    <w:p>
      <w:pPr>
        <w:pStyle w:val="ListParagraph"/>
        <w:numPr>
          <w:ilvl w:val="0"/>
          <w:numId w:val="16"/>
        </w:numPr>
        <w:tabs>
          <w:tab w:pos="711" w:val="left" w:leader="none"/>
        </w:tabs>
        <w:spacing w:line="240" w:lineRule="auto" w:before="10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повышение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качества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обслуживания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населения;</w:t>
      </w:r>
    </w:p>
    <w:p>
      <w:pPr>
        <w:pStyle w:val="ListParagraph"/>
        <w:numPr>
          <w:ilvl w:val="0"/>
          <w:numId w:val="16"/>
        </w:numPr>
        <w:tabs>
          <w:tab w:pos="711" w:val="left" w:leader="none"/>
        </w:tabs>
        <w:spacing w:line="240" w:lineRule="auto" w:before="10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оптимизация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движения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транспортных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средств;</w:t>
      </w:r>
    </w:p>
    <w:p>
      <w:pPr>
        <w:pStyle w:val="ListParagraph"/>
        <w:numPr>
          <w:ilvl w:val="0"/>
          <w:numId w:val="16"/>
        </w:numPr>
        <w:tabs>
          <w:tab w:pos="701" w:val="left" w:leader="none"/>
        </w:tabs>
        <w:spacing w:line="249" w:lineRule="auto" w:before="10" w:after="0"/>
        <w:ind w:left="158" w:right="156" w:firstLine="396"/>
        <w:jc w:val="right"/>
        <w:rPr>
          <w:sz w:val="20"/>
        </w:rPr>
      </w:pPr>
      <w:r>
        <w:rPr>
          <w:color w:val="231F20"/>
          <w:spacing w:val="-2"/>
          <w:sz w:val="20"/>
        </w:rPr>
        <w:t>учёт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перевозки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льготных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пассажиров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по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социальным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картам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[3].</w:t>
      </w:r>
      <w:r>
        <w:rPr>
          <w:color w:val="231F20"/>
          <w:spacing w:val="-47"/>
          <w:sz w:val="20"/>
        </w:rPr>
        <w:t> </w:t>
      </w:r>
      <w:r>
        <w:rPr>
          <w:color w:val="231F20"/>
          <w:w w:val="105"/>
          <w:sz w:val="20"/>
        </w:rPr>
        <w:t>Примером использования системы мониторинга пассажирских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транспортных</w:t>
      </w:r>
      <w:r>
        <w:rPr>
          <w:color w:val="231F20"/>
          <w:spacing w:val="30"/>
          <w:w w:val="105"/>
          <w:sz w:val="20"/>
        </w:rPr>
        <w:t> </w:t>
      </w:r>
      <w:r>
        <w:rPr>
          <w:color w:val="231F20"/>
          <w:w w:val="105"/>
          <w:sz w:val="20"/>
        </w:rPr>
        <w:t>средств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является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мобильное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приложение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Яндекс.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sz w:val="20"/>
        </w:rPr>
        <w:t>Транспорт,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позволяющее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следить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за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перемещением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наземного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обще-</w:t>
      </w:r>
    </w:p>
    <w:p>
      <w:pPr>
        <w:pStyle w:val="BodyText"/>
        <w:spacing w:before="3"/>
        <w:jc w:val="both"/>
      </w:pPr>
      <w:r>
        <w:rPr>
          <w:color w:val="231F20"/>
        </w:rPr>
        <w:t>ственного</w:t>
      </w:r>
      <w:r>
        <w:rPr>
          <w:color w:val="231F20"/>
          <w:spacing w:val="18"/>
        </w:rPr>
        <w:t> </w:t>
      </w:r>
      <w:r>
        <w:rPr>
          <w:color w:val="231F20"/>
        </w:rPr>
        <w:t>транспорта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режиме</w:t>
      </w:r>
      <w:r>
        <w:rPr>
          <w:color w:val="231F20"/>
          <w:spacing w:val="18"/>
        </w:rPr>
        <w:t> </w:t>
      </w:r>
      <w:r>
        <w:rPr>
          <w:color w:val="231F20"/>
        </w:rPr>
        <w:t>реального</w:t>
      </w:r>
      <w:r>
        <w:rPr>
          <w:color w:val="231F20"/>
          <w:spacing w:val="18"/>
        </w:rPr>
        <w:t> </w:t>
      </w:r>
      <w:r>
        <w:rPr>
          <w:color w:val="231F20"/>
        </w:rPr>
        <w:t>времени.</w:t>
      </w:r>
    </w:p>
    <w:p>
      <w:pPr>
        <w:pStyle w:val="BodyText"/>
        <w:spacing w:line="249" w:lineRule="auto" w:before="10"/>
        <w:ind w:right="155" w:firstLine="396"/>
        <w:jc w:val="both"/>
      </w:pPr>
      <w:r>
        <w:rPr>
          <w:color w:val="231F20"/>
        </w:rPr>
        <w:t>Принцип действия данного приложения: Яндекс.Транспорт по-</w:t>
      </w:r>
      <w:r>
        <w:rPr>
          <w:color w:val="231F20"/>
          <w:spacing w:val="1"/>
        </w:rPr>
        <w:t> </w:t>
      </w:r>
      <w:r>
        <w:rPr>
          <w:color w:val="231F20"/>
        </w:rPr>
        <w:t>лучает данные от городских и частных компаний, устанавливающих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приборы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систем</w:t>
      </w:r>
      <w:r>
        <w:rPr>
          <w:color w:val="231F20"/>
          <w:spacing w:val="-11"/>
        </w:rPr>
        <w:t> </w:t>
      </w:r>
      <w:r>
        <w:rPr>
          <w:color w:val="231F20"/>
        </w:rPr>
        <w:t>ГЛОНАСС/GPS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транспорт.</w:t>
      </w:r>
      <w:r>
        <w:rPr>
          <w:color w:val="231F20"/>
          <w:spacing w:val="-11"/>
        </w:rPr>
        <w:t> </w:t>
      </w:r>
      <w:r>
        <w:rPr>
          <w:color w:val="231F20"/>
        </w:rPr>
        <w:t>Помимо</w:t>
      </w:r>
      <w:r>
        <w:rPr>
          <w:color w:val="231F20"/>
          <w:spacing w:val="-11"/>
        </w:rPr>
        <w:t> </w:t>
      </w:r>
      <w:r>
        <w:rPr>
          <w:color w:val="231F20"/>
        </w:rPr>
        <w:t>показа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кар-</w:t>
      </w:r>
      <w:r>
        <w:rPr>
          <w:color w:val="231F20"/>
          <w:spacing w:val="-48"/>
        </w:rPr>
        <w:t> </w:t>
      </w:r>
      <w:r>
        <w:rPr>
          <w:color w:val="231F20"/>
          <w:w w:val="105"/>
        </w:rPr>
        <w:t>те передвижения общественного транспорта, приложение рассчи-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тывает</w:t>
      </w:r>
      <w:r>
        <w:rPr>
          <w:color w:val="231F20"/>
          <w:spacing w:val="12"/>
        </w:rPr>
        <w:t> </w:t>
      </w:r>
      <w:r>
        <w:rPr>
          <w:color w:val="231F20"/>
        </w:rPr>
        <w:t>примерное</w:t>
      </w:r>
      <w:r>
        <w:rPr>
          <w:color w:val="231F20"/>
          <w:spacing w:val="13"/>
        </w:rPr>
        <w:t> </w:t>
      </w:r>
      <w:r>
        <w:rPr>
          <w:color w:val="231F20"/>
        </w:rPr>
        <w:t>время</w:t>
      </w:r>
      <w:r>
        <w:rPr>
          <w:color w:val="231F20"/>
          <w:spacing w:val="13"/>
        </w:rPr>
        <w:t> </w:t>
      </w:r>
      <w:r>
        <w:rPr>
          <w:color w:val="231F20"/>
        </w:rPr>
        <w:t>его</w:t>
      </w:r>
      <w:r>
        <w:rPr>
          <w:color w:val="231F20"/>
          <w:spacing w:val="13"/>
        </w:rPr>
        <w:t> </w:t>
      </w:r>
      <w:r>
        <w:rPr>
          <w:color w:val="231F20"/>
        </w:rPr>
        <w:t>прибытия,</w:t>
      </w:r>
      <w:r>
        <w:rPr>
          <w:color w:val="231F20"/>
          <w:spacing w:val="13"/>
        </w:rPr>
        <w:t> </w:t>
      </w:r>
      <w:r>
        <w:rPr>
          <w:color w:val="231F20"/>
        </w:rPr>
        <w:t>также</w:t>
      </w:r>
      <w:r>
        <w:rPr>
          <w:color w:val="231F20"/>
          <w:spacing w:val="13"/>
        </w:rPr>
        <w:t> </w:t>
      </w:r>
      <w:r>
        <w:rPr>
          <w:color w:val="231F20"/>
        </w:rPr>
        <w:t>можно</w:t>
      </w:r>
      <w:r>
        <w:rPr>
          <w:color w:val="231F20"/>
          <w:spacing w:val="13"/>
        </w:rPr>
        <w:t> </w:t>
      </w:r>
      <w:r>
        <w:rPr>
          <w:color w:val="231F20"/>
        </w:rPr>
        <w:t>узнать,</w:t>
      </w:r>
      <w:r>
        <w:rPr>
          <w:color w:val="231F20"/>
          <w:spacing w:val="13"/>
        </w:rPr>
        <w:t> </w:t>
      </w:r>
      <w:r>
        <w:rPr>
          <w:color w:val="231F20"/>
        </w:rPr>
        <w:t>откуда</w:t>
      </w:r>
      <w:r>
        <w:rPr>
          <w:color w:val="231F20"/>
          <w:spacing w:val="-48"/>
        </w:rPr>
        <w:t> </w:t>
      </w:r>
      <w:r>
        <w:rPr>
          <w:color w:val="231F20"/>
        </w:rPr>
        <w:t>и куда едут троллейбус, трамвай или маршрутное такси, посмотреть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список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всех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остановок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линию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маршрута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карте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[4].</w:t>
      </w:r>
    </w:p>
    <w:p>
      <w:pPr>
        <w:pStyle w:val="BodyText"/>
        <w:spacing w:before="3"/>
        <w:ind w:left="0"/>
        <w:rPr>
          <w:sz w:val="23"/>
        </w:rPr>
      </w:pPr>
    </w:p>
    <w:p>
      <w:pPr>
        <w:spacing w:before="1"/>
        <w:ind w:left="555" w:right="0" w:firstLine="0"/>
        <w:jc w:val="both"/>
        <w:rPr>
          <w:b/>
          <w:sz w:val="20"/>
        </w:rPr>
      </w:pPr>
      <w:r>
        <w:rPr>
          <w:b/>
          <w:color w:val="231F20"/>
          <w:sz w:val="20"/>
        </w:rPr>
        <w:t>Ночные</w:t>
      </w:r>
      <w:r>
        <w:rPr>
          <w:b/>
          <w:color w:val="231F20"/>
          <w:spacing w:val="8"/>
          <w:sz w:val="20"/>
        </w:rPr>
        <w:t> </w:t>
      </w:r>
      <w:r>
        <w:rPr>
          <w:b/>
          <w:color w:val="231F20"/>
          <w:sz w:val="20"/>
        </w:rPr>
        <w:t>автобусы</w:t>
      </w:r>
    </w:p>
    <w:p>
      <w:pPr>
        <w:pStyle w:val="BodyText"/>
        <w:spacing w:line="249" w:lineRule="auto" w:before="10"/>
        <w:ind w:right="151" w:firstLine="396"/>
        <w:jc w:val="both"/>
      </w:pPr>
      <w:r>
        <w:rPr>
          <w:color w:val="231F20"/>
          <w:w w:val="105"/>
        </w:rPr>
        <w:t>В настоящий момент все более возрастает спрос на круглосу-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точные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перевозки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пассажиров,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чему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свидетельствует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появление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в большинстве стран ночных автобусов [5]. Ночной транспорт игра-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важную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роль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горожан,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поскольку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немалое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количество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людей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ежедневно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нуждается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том,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чтобы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добраться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домой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или,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наоборот,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дома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какую-либо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точку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города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позднее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время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суток.</w:t>
      </w:r>
    </w:p>
    <w:p>
      <w:pPr>
        <w:pStyle w:val="BodyText"/>
        <w:spacing w:line="249" w:lineRule="auto" w:before="5"/>
        <w:ind w:right="156" w:firstLine="396"/>
        <w:jc w:val="both"/>
      </w:pPr>
      <w:r>
        <w:rPr>
          <w:color w:val="231F20"/>
        </w:rPr>
        <w:t>Так, ночной общественный транспорт в Санкт-Петербурге пред-</w:t>
      </w:r>
      <w:r>
        <w:rPr>
          <w:color w:val="231F20"/>
          <w:spacing w:val="-47"/>
        </w:rPr>
        <w:t> </w:t>
      </w:r>
      <w:r>
        <w:rPr>
          <w:color w:val="231F20"/>
        </w:rPr>
        <w:t>ставляют ночные автобусы, дублирующие пять линий метрополите-</w:t>
      </w:r>
      <w:r>
        <w:rPr>
          <w:color w:val="231F20"/>
          <w:spacing w:val="1"/>
        </w:rPr>
        <w:t> </w:t>
      </w:r>
      <w:r>
        <w:rPr>
          <w:color w:val="231F20"/>
        </w:rPr>
        <w:t>на, которые работают по выходным дням с апреля по ноябрь, а также</w:t>
      </w:r>
      <w:r>
        <w:rPr>
          <w:color w:val="231F20"/>
          <w:spacing w:val="-47"/>
        </w:rPr>
        <w:t> </w:t>
      </w:r>
      <w:r>
        <w:rPr>
          <w:color w:val="231F20"/>
        </w:rPr>
        <w:t>автобусы, курсирующие по праздничным дням, когда метрополитен</w:t>
      </w:r>
      <w:r>
        <w:rPr>
          <w:color w:val="231F20"/>
          <w:spacing w:val="1"/>
        </w:rPr>
        <w:t> </w:t>
      </w:r>
      <w:r>
        <w:rPr>
          <w:color w:val="231F20"/>
        </w:rPr>
        <w:t>работает</w:t>
      </w:r>
      <w:r>
        <w:rPr>
          <w:color w:val="231F20"/>
          <w:spacing w:val="1"/>
        </w:rPr>
        <w:t> </w:t>
      </w:r>
      <w:r>
        <w:rPr>
          <w:color w:val="231F20"/>
        </w:rPr>
        <w:t>круглосуточно</w:t>
      </w:r>
      <w:r>
        <w:rPr>
          <w:color w:val="231F20"/>
          <w:spacing w:val="2"/>
        </w:rPr>
        <w:t> </w:t>
      </w:r>
      <w:r>
        <w:rPr>
          <w:color w:val="231F20"/>
        </w:rPr>
        <w:t>[6].</w:t>
      </w:r>
    </w:p>
    <w:p>
      <w:pPr>
        <w:pStyle w:val="BodyText"/>
        <w:spacing w:line="256" w:lineRule="auto" w:before="4"/>
        <w:ind w:right="156" w:firstLine="396"/>
        <w:jc w:val="both"/>
      </w:pPr>
      <w:r>
        <w:rPr>
          <w:color w:val="231F20"/>
        </w:rPr>
        <w:t>Ночные</w:t>
      </w:r>
      <w:r>
        <w:rPr>
          <w:color w:val="231F20"/>
          <w:spacing w:val="-11"/>
        </w:rPr>
        <w:t> </w:t>
      </w:r>
      <w:r>
        <w:rPr>
          <w:color w:val="231F20"/>
        </w:rPr>
        <w:t>автобусы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Санкт-Петербурге</w:t>
      </w:r>
      <w:r>
        <w:rPr>
          <w:color w:val="231F20"/>
          <w:spacing w:val="-10"/>
        </w:rPr>
        <w:t> </w:t>
      </w:r>
      <w:r>
        <w:rPr>
          <w:color w:val="231F20"/>
        </w:rPr>
        <w:t>являются</w:t>
      </w:r>
      <w:r>
        <w:rPr>
          <w:color w:val="231F20"/>
          <w:spacing w:val="-10"/>
        </w:rPr>
        <w:t> </w:t>
      </w:r>
      <w:r>
        <w:rPr>
          <w:color w:val="231F20"/>
        </w:rPr>
        <w:t>высоко</w:t>
      </w:r>
      <w:r>
        <w:rPr>
          <w:color w:val="231F20"/>
          <w:spacing w:val="-10"/>
        </w:rPr>
        <w:t> </w:t>
      </w:r>
      <w:r>
        <w:rPr>
          <w:color w:val="231F20"/>
        </w:rPr>
        <w:t>социаль-</w:t>
      </w:r>
      <w:r>
        <w:rPr>
          <w:color w:val="231F20"/>
          <w:spacing w:val="-47"/>
        </w:rPr>
        <w:t> </w:t>
      </w:r>
      <w:r>
        <w:rPr>
          <w:color w:val="231F20"/>
        </w:rPr>
        <w:t>но</w:t>
      </w:r>
      <w:r>
        <w:rPr>
          <w:color w:val="231F20"/>
          <w:spacing w:val="-7"/>
        </w:rPr>
        <w:t> </w:t>
      </w:r>
      <w:r>
        <w:rPr>
          <w:color w:val="231F20"/>
        </w:rPr>
        <w:t>значимыми,</w:t>
      </w:r>
      <w:r>
        <w:rPr>
          <w:color w:val="231F20"/>
          <w:spacing w:val="-7"/>
        </w:rPr>
        <w:t> </w:t>
      </w:r>
      <w:r>
        <w:rPr>
          <w:color w:val="231F20"/>
        </w:rPr>
        <w:t>чему</w:t>
      </w:r>
      <w:r>
        <w:rPr>
          <w:color w:val="231F20"/>
          <w:spacing w:val="-7"/>
        </w:rPr>
        <w:t> </w:t>
      </w:r>
      <w:r>
        <w:rPr>
          <w:color w:val="231F20"/>
        </w:rPr>
        <w:t>свидетельствуют</w:t>
      </w:r>
      <w:r>
        <w:rPr>
          <w:color w:val="231F20"/>
          <w:spacing w:val="-7"/>
        </w:rPr>
        <w:t> </w:t>
      </w:r>
      <w:r>
        <w:rPr>
          <w:color w:val="231F20"/>
        </w:rPr>
        <w:t>возрастающие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каждым</w:t>
      </w:r>
      <w:r>
        <w:rPr>
          <w:color w:val="231F20"/>
          <w:spacing w:val="-8"/>
        </w:rPr>
        <w:t> </w:t>
      </w:r>
      <w:r>
        <w:rPr>
          <w:color w:val="231F20"/>
        </w:rPr>
        <w:t>годом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left="143" w:right="155"/>
        <w:jc w:val="right"/>
      </w:pPr>
      <w:r>
        <w:rPr>
          <w:color w:val="231F20"/>
        </w:rPr>
        <w:t>среднесуточные</w:t>
      </w:r>
      <w:r>
        <w:rPr>
          <w:color w:val="231F20"/>
          <w:spacing w:val="10"/>
        </w:rPr>
        <w:t> </w:t>
      </w:r>
      <w:r>
        <w:rPr>
          <w:color w:val="231F20"/>
        </w:rPr>
        <w:t>пассажиропотоки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них.</w:t>
      </w:r>
      <w:r>
        <w:rPr>
          <w:color w:val="231F20"/>
          <w:spacing w:val="10"/>
        </w:rPr>
        <w:t> </w:t>
      </w:r>
      <w:r>
        <w:rPr>
          <w:color w:val="231F20"/>
        </w:rPr>
        <w:t>Ночные</w:t>
      </w:r>
      <w:r>
        <w:rPr>
          <w:color w:val="231F20"/>
          <w:spacing w:val="10"/>
        </w:rPr>
        <w:t> </w:t>
      </w:r>
      <w:r>
        <w:rPr>
          <w:color w:val="231F20"/>
        </w:rPr>
        <w:t>автобусы,</w:t>
      </w:r>
      <w:r>
        <w:rPr>
          <w:color w:val="231F20"/>
          <w:spacing w:val="10"/>
        </w:rPr>
        <w:t> </w:t>
      </w:r>
      <w:r>
        <w:rPr>
          <w:color w:val="231F20"/>
        </w:rPr>
        <w:t>дубли-</w:t>
      </w:r>
      <w:r>
        <w:rPr>
          <w:color w:val="231F20"/>
          <w:spacing w:val="1"/>
        </w:rPr>
        <w:t> </w:t>
      </w:r>
      <w:r>
        <w:rPr>
          <w:color w:val="231F20"/>
        </w:rPr>
        <w:t>рующие</w:t>
      </w:r>
      <w:r>
        <w:rPr>
          <w:color w:val="231F20"/>
          <w:spacing w:val="10"/>
        </w:rPr>
        <w:t> </w:t>
      </w:r>
      <w:r>
        <w:rPr>
          <w:color w:val="231F20"/>
        </w:rPr>
        <w:t>линии</w:t>
      </w:r>
      <w:r>
        <w:rPr>
          <w:color w:val="231F20"/>
          <w:spacing w:val="11"/>
        </w:rPr>
        <w:t> </w:t>
      </w:r>
      <w:r>
        <w:rPr>
          <w:color w:val="231F20"/>
        </w:rPr>
        <w:t>метрополитене,</w:t>
      </w:r>
      <w:r>
        <w:rPr>
          <w:color w:val="231F20"/>
          <w:spacing w:val="11"/>
        </w:rPr>
        <w:t> </w:t>
      </w:r>
      <w:r>
        <w:rPr>
          <w:color w:val="231F20"/>
        </w:rPr>
        <w:t>начали</w:t>
      </w:r>
      <w:r>
        <w:rPr>
          <w:color w:val="231F20"/>
          <w:spacing w:val="11"/>
        </w:rPr>
        <w:t> </w:t>
      </w:r>
      <w:r>
        <w:rPr>
          <w:color w:val="231F20"/>
        </w:rPr>
        <w:t>свою</w:t>
      </w:r>
      <w:r>
        <w:rPr>
          <w:color w:val="231F20"/>
          <w:spacing w:val="10"/>
        </w:rPr>
        <w:t> </w:t>
      </w:r>
      <w:r>
        <w:rPr>
          <w:color w:val="231F20"/>
        </w:rPr>
        <w:t>работу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2012</w:t>
      </w:r>
      <w:r>
        <w:rPr>
          <w:color w:val="231F20"/>
          <w:spacing w:val="14"/>
        </w:rPr>
        <w:t> </w:t>
      </w:r>
      <w:r>
        <w:rPr>
          <w:color w:val="231F20"/>
        </w:rPr>
        <w:t>году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за</w:t>
      </w:r>
      <w:r>
        <w:rPr>
          <w:color w:val="231F20"/>
          <w:spacing w:val="-47"/>
        </w:rPr>
        <w:t> </w:t>
      </w:r>
      <w:r>
        <w:rPr>
          <w:color w:val="231F20"/>
        </w:rPr>
        <w:t>первую</w:t>
      </w:r>
      <w:r>
        <w:rPr>
          <w:color w:val="231F20"/>
          <w:spacing w:val="-8"/>
        </w:rPr>
        <w:t> </w:t>
      </w:r>
      <w:r>
        <w:rPr>
          <w:color w:val="231F20"/>
        </w:rPr>
        <w:t>ночь</w:t>
      </w:r>
      <w:r>
        <w:rPr>
          <w:color w:val="231F20"/>
          <w:spacing w:val="-7"/>
        </w:rPr>
        <w:t> </w:t>
      </w:r>
      <w:r>
        <w:rPr>
          <w:color w:val="231F20"/>
        </w:rPr>
        <w:t>перевезли</w:t>
      </w:r>
      <w:r>
        <w:rPr>
          <w:color w:val="231F20"/>
          <w:spacing w:val="-7"/>
        </w:rPr>
        <w:t> </w:t>
      </w:r>
      <w:r>
        <w:rPr>
          <w:color w:val="231F20"/>
        </w:rPr>
        <w:t>520</w:t>
      </w:r>
      <w:r>
        <w:rPr>
          <w:color w:val="231F20"/>
          <w:spacing w:val="-8"/>
        </w:rPr>
        <w:t> </w:t>
      </w:r>
      <w:r>
        <w:rPr>
          <w:color w:val="231F20"/>
        </w:rPr>
        <w:t>пассажиров,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2017</w:t>
      </w:r>
      <w:r>
        <w:rPr>
          <w:color w:val="231F20"/>
          <w:spacing w:val="-7"/>
        </w:rPr>
        <w:t> </w:t>
      </w:r>
      <w:r>
        <w:rPr>
          <w:color w:val="231F20"/>
        </w:rPr>
        <w:t>году</w:t>
      </w:r>
      <w:r>
        <w:rPr>
          <w:color w:val="231F20"/>
          <w:spacing w:val="-7"/>
        </w:rPr>
        <w:t> </w:t>
      </w:r>
      <w:r>
        <w:rPr>
          <w:color w:val="231F20"/>
        </w:rPr>
        <w:t>они</w:t>
      </w:r>
      <w:r>
        <w:rPr>
          <w:color w:val="231F20"/>
          <w:spacing w:val="-8"/>
        </w:rPr>
        <w:t> </w:t>
      </w:r>
      <w:r>
        <w:rPr>
          <w:color w:val="231F20"/>
        </w:rPr>
        <w:t>перевозили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среднем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ночь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1655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пассажиров,</w:t>
      </w:r>
      <w:r>
        <w:rPr>
          <w:color w:val="231F20"/>
          <w:spacing w:val="-12"/>
        </w:rPr>
        <w:t> </w:t>
      </w:r>
      <w:r>
        <w:rPr>
          <w:color w:val="231F20"/>
        </w:rPr>
        <w:t>то</w:t>
      </w:r>
      <w:r>
        <w:rPr>
          <w:color w:val="231F20"/>
          <w:spacing w:val="-11"/>
        </w:rPr>
        <w:t> </w:t>
      </w:r>
      <w:r>
        <w:rPr>
          <w:color w:val="231F20"/>
        </w:rPr>
        <w:t>есть</w:t>
      </w:r>
      <w:r>
        <w:rPr>
          <w:color w:val="231F20"/>
          <w:spacing w:val="-11"/>
        </w:rPr>
        <w:t> </w:t>
      </w:r>
      <w:r>
        <w:rPr>
          <w:color w:val="231F20"/>
        </w:rPr>
        <w:t>более,</w:t>
      </w:r>
      <w:r>
        <w:rPr>
          <w:color w:val="231F20"/>
          <w:spacing w:val="-12"/>
        </w:rPr>
        <w:t> </w:t>
      </w:r>
      <w:r>
        <w:rPr>
          <w:color w:val="231F20"/>
        </w:rPr>
        <w:t>чем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3</w:t>
      </w:r>
      <w:r>
        <w:rPr>
          <w:color w:val="231F20"/>
          <w:spacing w:val="-9"/>
        </w:rPr>
        <w:t> </w:t>
      </w:r>
      <w:r>
        <w:rPr>
          <w:color w:val="231F20"/>
        </w:rPr>
        <w:t>раза</w:t>
      </w:r>
      <w:r>
        <w:rPr>
          <w:color w:val="231F20"/>
          <w:spacing w:val="-11"/>
        </w:rPr>
        <w:t> </w:t>
      </w:r>
      <w:r>
        <w:rPr>
          <w:color w:val="231F20"/>
        </w:rPr>
        <w:t>больше.</w:t>
      </w:r>
      <w:r>
        <w:rPr>
          <w:color w:val="231F20"/>
          <w:spacing w:val="-47"/>
        </w:rPr>
        <w:t> </w:t>
      </w:r>
      <w:r>
        <w:rPr>
          <w:color w:val="231F20"/>
        </w:rPr>
        <w:t>Но несмотря на возрастающий с каждым годом спрос на ночные</w:t>
      </w:r>
      <w:r>
        <w:rPr>
          <w:color w:val="231F20"/>
          <w:spacing w:val="1"/>
        </w:rPr>
        <w:t> </w:t>
      </w:r>
      <w:r>
        <w:rPr>
          <w:color w:val="231F20"/>
        </w:rPr>
        <w:t>автобусы,</w:t>
      </w:r>
      <w:r>
        <w:rPr>
          <w:color w:val="231F20"/>
          <w:spacing w:val="6"/>
        </w:rPr>
        <w:t> </w:t>
      </w:r>
      <w:r>
        <w:rPr>
          <w:color w:val="231F20"/>
        </w:rPr>
        <w:t>он</w:t>
      </w:r>
      <w:r>
        <w:rPr>
          <w:color w:val="231F20"/>
          <w:spacing w:val="7"/>
        </w:rPr>
        <w:t> </w:t>
      </w:r>
      <w:r>
        <w:rPr>
          <w:color w:val="231F20"/>
        </w:rPr>
        <w:t>остается</w:t>
      </w:r>
      <w:r>
        <w:rPr>
          <w:color w:val="231F20"/>
          <w:spacing w:val="6"/>
        </w:rPr>
        <w:t> </w:t>
      </w:r>
      <w:r>
        <w:rPr>
          <w:color w:val="231F20"/>
        </w:rPr>
        <w:t>значительно</w:t>
      </w:r>
      <w:r>
        <w:rPr>
          <w:color w:val="231F20"/>
          <w:spacing w:val="7"/>
        </w:rPr>
        <w:t> </w:t>
      </w:r>
      <w:r>
        <w:rPr>
          <w:color w:val="231F20"/>
        </w:rPr>
        <w:t>ниже,</w:t>
      </w:r>
      <w:r>
        <w:rPr>
          <w:color w:val="231F20"/>
          <w:spacing w:val="6"/>
        </w:rPr>
        <w:t> </w:t>
      </w:r>
      <w:r>
        <w:rPr>
          <w:color w:val="231F20"/>
        </w:rPr>
        <w:t>чем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автобусы,</w:t>
      </w:r>
      <w:r>
        <w:rPr>
          <w:color w:val="231F20"/>
          <w:spacing w:val="7"/>
        </w:rPr>
        <w:t> </w:t>
      </w:r>
      <w:r>
        <w:rPr>
          <w:color w:val="231F20"/>
        </w:rPr>
        <w:t>работаю-</w:t>
      </w:r>
      <w:r>
        <w:rPr>
          <w:color w:val="231F20"/>
          <w:spacing w:val="1"/>
        </w:rPr>
        <w:t> </w:t>
      </w:r>
      <w:r>
        <w:rPr>
          <w:color w:val="231F20"/>
        </w:rPr>
        <w:t>щие</w:t>
      </w:r>
      <w:r>
        <w:rPr>
          <w:color w:val="231F20"/>
          <w:spacing w:val="5"/>
        </w:rPr>
        <w:t> </w:t>
      </w:r>
      <w:r>
        <w:rPr>
          <w:color w:val="231F20"/>
        </w:rPr>
        <w:t>днем.</w:t>
      </w:r>
      <w:r>
        <w:rPr>
          <w:color w:val="231F20"/>
          <w:spacing w:val="6"/>
        </w:rPr>
        <w:t> </w:t>
      </w:r>
      <w:r>
        <w:rPr>
          <w:color w:val="231F20"/>
        </w:rPr>
        <w:t>Так,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2017</w:t>
      </w:r>
      <w:r>
        <w:rPr>
          <w:color w:val="231F20"/>
          <w:spacing w:val="6"/>
        </w:rPr>
        <w:t> </w:t>
      </w:r>
      <w:r>
        <w:rPr>
          <w:color w:val="231F20"/>
        </w:rPr>
        <w:t>году</w:t>
      </w:r>
      <w:r>
        <w:rPr>
          <w:color w:val="231F20"/>
          <w:spacing w:val="5"/>
        </w:rPr>
        <w:t> </w:t>
      </w:r>
      <w:r>
        <w:rPr>
          <w:color w:val="231F20"/>
        </w:rPr>
        <w:t>дневные</w:t>
      </w:r>
      <w:r>
        <w:rPr>
          <w:color w:val="231F20"/>
          <w:spacing w:val="6"/>
        </w:rPr>
        <w:t> </w:t>
      </w:r>
      <w:r>
        <w:rPr>
          <w:color w:val="231F20"/>
        </w:rPr>
        <w:t>автобусы</w:t>
      </w:r>
      <w:r>
        <w:rPr>
          <w:color w:val="231F20"/>
          <w:spacing w:val="6"/>
        </w:rPr>
        <w:t> </w:t>
      </w:r>
      <w:r>
        <w:rPr>
          <w:color w:val="231F20"/>
        </w:rPr>
        <w:t>перевозили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среднем</w:t>
      </w:r>
      <w:r>
        <w:rPr>
          <w:color w:val="231F20"/>
          <w:spacing w:val="1"/>
        </w:rPr>
        <w:t> </w:t>
      </w:r>
      <w:r>
        <w:rPr>
          <w:color w:val="231F20"/>
        </w:rPr>
        <w:t>1</w:t>
      </w:r>
      <w:r>
        <w:rPr>
          <w:color w:val="231F20"/>
          <w:spacing w:val="2"/>
        </w:rPr>
        <w:t> </w:t>
      </w:r>
      <w:r>
        <w:rPr>
          <w:color w:val="231F20"/>
        </w:rPr>
        <w:t>236</w:t>
      </w:r>
      <w:r>
        <w:rPr>
          <w:color w:val="231F20"/>
          <w:spacing w:val="2"/>
        </w:rPr>
        <w:t> </w:t>
      </w:r>
      <w:r>
        <w:rPr>
          <w:color w:val="231F20"/>
        </w:rPr>
        <w:t>786</w:t>
      </w:r>
      <w:r>
        <w:rPr>
          <w:color w:val="231F20"/>
          <w:spacing w:val="2"/>
        </w:rPr>
        <w:t> </w:t>
      </w:r>
      <w:r>
        <w:rPr>
          <w:color w:val="231F20"/>
        </w:rPr>
        <w:t>пассажиров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день,</w:t>
      </w:r>
      <w:r>
        <w:rPr>
          <w:color w:val="231F20"/>
          <w:spacing w:val="2"/>
        </w:rPr>
        <w:t> </w:t>
      </w:r>
      <w:r>
        <w:rPr>
          <w:color w:val="231F20"/>
        </w:rPr>
        <w:t>что</w:t>
      </w:r>
      <w:r>
        <w:rPr>
          <w:color w:val="231F20"/>
          <w:spacing w:val="3"/>
        </w:rPr>
        <w:t> </w:t>
      </w:r>
      <w:r>
        <w:rPr>
          <w:color w:val="231F20"/>
        </w:rPr>
        <w:t>позволяет</w:t>
      </w:r>
      <w:r>
        <w:rPr>
          <w:color w:val="231F20"/>
          <w:spacing w:val="2"/>
        </w:rPr>
        <w:t> </w:t>
      </w:r>
      <w:r>
        <w:rPr>
          <w:color w:val="231F20"/>
        </w:rPr>
        <w:t>сделать</w:t>
      </w:r>
      <w:r>
        <w:rPr>
          <w:color w:val="231F20"/>
          <w:spacing w:val="2"/>
        </w:rPr>
        <w:t> </w:t>
      </w:r>
      <w:r>
        <w:rPr>
          <w:color w:val="231F20"/>
        </w:rPr>
        <w:t>вывод</w:t>
      </w:r>
      <w:r>
        <w:rPr>
          <w:color w:val="231F20"/>
          <w:spacing w:val="3"/>
        </w:rPr>
        <w:t> </w:t>
      </w:r>
      <w:r>
        <w:rPr>
          <w:color w:val="231F20"/>
        </w:rPr>
        <w:t>о</w:t>
      </w:r>
      <w:r>
        <w:rPr>
          <w:color w:val="231F20"/>
          <w:spacing w:val="2"/>
        </w:rPr>
        <w:t> </w:t>
      </w:r>
      <w:r>
        <w:rPr>
          <w:color w:val="231F20"/>
        </w:rPr>
        <w:t>том,</w:t>
      </w:r>
      <w:r>
        <w:rPr>
          <w:color w:val="231F20"/>
          <w:spacing w:val="2"/>
        </w:rPr>
        <w:t> </w:t>
      </w:r>
      <w:r>
        <w:rPr>
          <w:color w:val="231F20"/>
        </w:rPr>
        <w:t>что</w:t>
      </w:r>
      <w:r>
        <w:rPr>
          <w:color w:val="231F20"/>
          <w:spacing w:val="-47"/>
        </w:rPr>
        <w:t> </w:t>
      </w:r>
      <w:r>
        <w:rPr>
          <w:color w:val="231F20"/>
        </w:rPr>
        <w:t>спрос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ночные</w:t>
      </w:r>
      <w:r>
        <w:rPr>
          <w:color w:val="231F20"/>
          <w:spacing w:val="13"/>
        </w:rPr>
        <w:t> </w:t>
      </w:r>
      <w:r>
        <w:rPr>
          <w:color w:val="231F20"/>
        </w:rPr>
        <w:t>автобусы</w:t>
      </w:r>
      <w:r>
        <w:rPr>
          <w:color w:val="231F20"/>
          <w:spacing w:val="13"/>
        </w:rPr>
        <w:t> </w:t>
      </w:r>
      <w:r>
        <w:rPr>
          <w:color w:val="231F20"/>
        </w:rPr>
        <w:t>ниже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747</w:t>
      </w:r>
      <w:r>
        <w:rPr>
          <w:color w:val="231F20"/>
          <w:spacing w:val="13"/>
        </w:rPr>
        <w:t> </w:t>
      </w:r>
      <w:r>
        <w:rPr>
          <w:color w:val="231F20"/>
        </w:rPr>
        <w:t>раз,</w:t>
      </w:r>
      <w:r>
        <w:rPr>
          <w:color w:val="231F20"/>
          <w:spacing w:val="13"/>
        </w:rPr>
        <w:t> </w:t>
      </w:r>
      <w:r>
        <w:rPr>
          <w:color w:val="231F20"/>
        </w:rPr>
        <w:t>чем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дневные.</w:t>
      </w:r>
      <w:r>
        <w:rPr>
          <w:color w:val="231F20"/>
          <w:spacing w:val="13"/>
        </w:rPr>
        <w:t> </w:t>
      </w:r>
      <w:r>
        <w:rPr>
          <w:color w:val="231F20"/>
        </w:rPr>
        <w:t>По</w:t>
      </w:r>
      <w:r>
        <w:rPr>
          <w:color w:val="231F20"/>
          <w:spacing w:val="14"/>
        </w:rPr>
        <w:t> </w:t>
      </w:r>
      <w:r>
        <w:rPr>
          <w:color w:val="231F20"/>
        </w:rPr>
        <w:t>этой</w:t>
      </w:r>
      <w:r>
        <w:rPr>
          <w:color w:val="231F20"/>
          <w:spacing w:val="-47"/>
        </w:rPr>
        <w:t> </w:t>
      </w:r>
      <w:r>
        <w:rPr>
          <w:color w:val="231F20"/>
        </w:rPr>
        <w:t>причине</w:t>
      </w:r>
      <w:r>
        <w:rPr>
          <w:color w:val="231F20"/>
          <w:spacing w:val="21"/>
        </w:rPr>
        <w:t> </w:t>
      </w:r>
      <w:r>
        <w:rPr>
          <w:color w:val="231F20"/>
        </w:rPr>
        <w:t>ночные</w:t>
      </w:r>
      <w:r>
        <w:rPr>
          <w:color w:val="231F20"/>
          <w:spacing w:val="21"/>
        </w:rPr>
        <w:t> </w:t>
      </w:r>
      <w:r>
        <w:rPr>
          <w:color w:val="231F20"/>
        </w:rPr>
        <w:t>автобусы</w:t>
      </w:r>
      <w:r>
        <w:rPr>
          <w:color w:val="231F20"/>
          <w:spacing w:val="21"/>
        </w:rPr>
        <w:t> </w:t>
      </w:r>
      <w:r>
        <w:rPr>
          <w:color w:val="231F20"/>
        </w:rPr>
        <w:t>являются</w:t>
      </w:r>
      <w:r>
        <w:rPr>
          <w:color w:val="231F20"/>
          <w:spacing w:val="21"/>
        </w:rPr>
        <w:t> </w:t>
      </w:r>
      <w:r>
        <w:rPr>
          <w:color w:val="231F20"/>
        </w:rPr>
        <w:t>нерентабельными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высоко</w:t>
      </w:r>
      <w:r>
        <w:rPr>
          <w:color w:val="231F20"/>
          <w:spacing w:val="21"/>
        </w:rPr>
        <w:t> </w:t>
      </w:r>
      <w:r>
        <w:rPr>
          <w:color w:val="231F20"/>
        </w:rPr>
        <w:t>за-</w:t>
      </w:r>
    </w:p>
    <w:p>
      <w:pPr>
        <w:pStyle w:val="BodyText"/>
        <w:spacing w:before="11"/>
        <w:jc w:val="both"/>
      </w:pPr>
      <w:r>
        <w:rPr>
          <w:color w:val="231F20"/>
          <w:spacing w:val="-2"/>
          <w:w w:val="105"/>
        </w:rPr>
        <w:t>тратными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для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перевозчика.</w:t>
      </w:r>
    </w:p>
    <w:p>
      <w:pPr>
        <w:pStyle w:val="BodyText"/>
        <w:spacing w:line="256" w:lineRule="auto" w:before="17"/>
        <w:ind w:right="155" w:firstLine="396"/>
        <w:jc w:val="both"/>
      </w:pPr>
      <w:r>
        <w:rPr>
          <w:color w:val="231F20"/>
        </w:rPr>
        <w:t>Таким образом, ночные автобусы необходимы для горожан, они</w:t>
      </w:r>
      <w:r>
        <w:rPr>
          <w:color w:val="231F20"/>
          <w:spacing w:val="1"/>
        </w:rPr>
        <w:t> </w:t>
      </w:r>
      <w:r>
        <w:rPr>
          <w:color w:val="231F20"/>
        </w:rPr>
        <w:t>являются высоко социально значимыми, поэтому необходимо созда-</w:t>
      </w:r>
      <w:r>
        <w:rPr>
          <w:color w:val="231F20"/>
          <w:spacing w:val="1"/>
        </w:rPr>
        <w:t> </w:t>
      </w:r>
      <w:r>
        <w:rPr>
          <w:color w:val="231F20"/>
        </w:rPr>
        <w:t>ние современной методики, способной наилучшим образом удовлет-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ворять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потребности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перевозке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пассажиров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любое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время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суток</w:t>
      </w:r>
      <w:r>
        <w:rPr>
          <w:color w:val="231F20"/>
          <w:spacing w:val="-51"/>
          <w:w w:val="105"/>
        </w:rPr>
        <w:t> </w:t>
      </w:r>
      <w:r>
        <w:rPr>
          <w:color w:val="231F20"/>
        </w:rPr>
        <w:t>[5]. Помимо этого необходимо обеспечить повышение эффективно-</w:t>
      </w:r>
      <w:r>
        <w:rPr>
          <w:color w:val="231F20"/>
          <w:spacing w:val="1"/>
        </w:rPr>
        <w:t> </w:t>
      </w:r>
      <w:r>
        <w:rPr>
          <w:color w:val="231F20"/>
        </w:rPr>
        <w:t>сти и рентабельности ночных автобусов, а</w:t>
      </w:r>
      <w:r>
        <w:rPr>
          <w:color w:val="231F20"/>
          <w:spacing w:val="1"/>
        </w:rPr>
        <w:t> </w:t>
      </w:r>
      <w:r>
        <w:rPr>
          <w:color w:val="231F20"/>
        </w:rPr>
        <w:t>достичь этого можно пу-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тем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работы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автобусов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условиях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низкого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спроса.</w:t>
      </w:r>
    </w:p>
    <w:p>
      <w:pPr>
        <w:pStyle w:val="BodyText"/>
        <w:spacing w:before="5"/>
        <w:ind w:left="0"/>
      </w:pPr>
    </w:p>
    <w:p>
      <w:pPr>
        <w:pStyle w:val="BodyText"/>
        <w:spacing w:line="256" w:lineRule="auto"/>
        <w:ind w:right="156" w:firstLine="396"/>
        <w:jc w:val="right"/>
      </w:pPr>
      <w:r>
        <w:rPr>
          <w:b/>
          <w:color w:val="231F20"/>
          <w:spacing w:val="-3"/>
        </w:rPr>
        <w:t>Предложения по совершенствованию пассажирских </w:t>
      </w:r>
      <w:r>
        <w:rPr>
          <w:b/>
          <w:color w:val="231F20"/>
          <w:spacing w:val="-2"/>
        </w:rPr>
        <w:t>перевозок</w:t>
      </w:r>
      <w:r>
        <w:rPr>
          <w:b/>
          <w:color w:val="231F20"/>
          <w:spacing w:val="-47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повышения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1"/>
        </w:rPr>
        <w:t> </w:t>
      </w:r>
      <w:r>
        <w:rPr>
          <w:color w:val="231F20"/>
        </w:rPr>
        <w:t>работы</w:t>
      </w:r>
      <w:r>
        <w:rPr>
          <w:color w:val="231F20"/>
          <w:spacing w:val="1"/>
        </w:rPr>
        <w:t> </w:t>
      </w:r>
      <w:r>
        <w:rPr>
          <w:color w:val="231F20"/>
        </w:rPr>
        <w:t>ночных</w:t>
      </w:r>
      <w:r>
        <w:rPr>
          <w:color w:val="231F20"/>
          <w:spacing w:val="1"/>
        </w:rPr>
        <w:t> </w:t>
      </w:r>
      <w:r>
        <w:rPr>
          <w:color w:val="231F20"/>
        </w:rPr>
        <w:t>автобусов</w:t>
      </w:r>
      <w:r>
        <w:rPr>
          <w:color w:val="231F20"/>
          <w:spacing w:val="1"/>
        </w:rPr>
        <w:t> </w:t>
      </w:r>
      <w:r>
        <w:rPr>
          <w:color w:val="231F20"/>
        </w:rPr>
        <w:t>пред-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лагается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рассмотреть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организацию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работы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ночных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автобусов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требованию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одна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методик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организации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работы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городско-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го</w:t>
      </w:r>
      <w:r>
        <w:rPr>
          <w:color w:val="231F20"/>
          <w:spacing w:val="13"/>
        </w:rPr>
        <w:t> </w:t>
      </w:r>
      <w:r>
        <w:rPr>
          <w:color w:val="231F20"/>
        </w:rPr>
        <w:t>пассажирского</w:t>
      </w:r>
      <w:r>
        <w:rPr>
          <w:color w:val="231F20"/>
          <w:spacing w:val="14"/>
        </w:rPr>
        <w:t> </w:t>
      </w:r>
      <w:r>
        <w:rPr>
          <w:color w:val="231F20"/>
        </w:rPr>
        <w:t>транспорта,</w:t>
      </w:r>
      <w:r>
        <w:rPr>
          <w:color w:val="231F20"/>
          <w:spacing w:val="14"/>
        </w:rPr>
        <w:t> </w:t>
      </w:r>
      <w:r>
        <w:rPr>
          <w:color w:val="231F20"/>
        </w:rPr>
        <w:t>которая</w:t>
      </w:r>
      <w:r>
        <w:rPr>
          <w:color w:val="231F20"/>
          <w:spacing w:val="13"/>
        </w:rPr>
        <w:t> </w:t>
      </w:r>
      <w:r>
        <w:rPr>
          <w:color w:val="231F20"/>
        </w:rPr>
        <w:t>позволяет</w:t>
      </w:r>
      <w:r>
        <w:rPr>
          <w:color w:val="231F20"/>
          <w:spacing w:val="14"/>
        </w:rPr>
        <w:t> </w:t>
      </w:r>
      <w:r>
        <w:rPr>
          <w:color w:val="231F20"/>
        </w:rPr>
        <w:t>повысить</w:t>
      </w:r>
      <w:r>
        <w:rPr>
          <w:color w:val="231F20"/>
          <w:spacing w:val="14"/>
        </w:rPr>
        <w:t> </w:t>
      </w:r>
      <w:r>
        <w:rPr>
          <w:color w:val="231F20"/>
        </w:rPr>
        <w:t>качество</w:t>
      </w:r>
    </w:p>
    <w:p>
      <w:pPr>
        <w:pStyle w:val="BodyText"/>
        <w:spacing w:before="5"/>
        <w:jc w:val="both"/>
      </w:pPr>
      <w:r>
        <w:rPr>
          <w:color w:val="231F20"/>
        </w:rPr>
        <w:t>пассажирских</w:t>
      </w:r>
      <w:r>
        <w:rPr>
          <w:color w:val="231F20"/>
          <w:spacing w:val="17"/>
        </w:rPr>
        <w:t> </w:t>
      </w:r>
      <w:r>
        <w:rPr>
          <w:color w:val="231F20"/>
        </w:rPr>
        <w:t>перевозок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условиях</w:t>
      </w:r>
      <w:r>
        <w:rPr>
          <w:color w:val="231F20"/>
          <w:spacing w:val="18"/>
        </w:rPr>
        <w:t> </w:t>
      </w:r>
      <w:r>
        <w:rPr>
          <w:color w:val="231F20"/>
        </w:rPr>
        <w:t>низкого</w:t>
      </w:r>
      <w:r>
        <w:rPr>
          <w:color w:val="231F20"/>
          <w:spacing w:val="18"/>
        </w:rPr>
        <w:t> </w:t>
      </w:r>
      <w:r>
        <w:rPr>
          <w:color w:val="231F20"/>
        </w:rPr>
        <w:t>спроса.</w:t>
      </w:r>
    </w:p>
    <w:p>
      <w:pPr>
        <w:pStyle w:val="BodyText"/>
        <w:spacing w:line="256" w:lineRule="auto" w:before="18"/>
        <w:ind w:right="156" w:firstLine="396"/>
        <w:jc w:val="both"/>
      </w:pPr>
      <w:r>
        <w:rPr>
          <w:color w:val="231F20"/>
          <w:w w:val="105"/>
        </w:rPr>
        <w:t>Применение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системы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обслуживания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требованию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ночным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автобусам позволит повысить эффективность их работы. Эффект для</w:t>
      </w:r>
      <w:r>
        <w:rPr>
          <w:color w:val="231F20"/>
          <w:spacing w:val="-47"/>
        </w:rPr>
        <w:t> </w:t>
      </w:r>
      <w:r>
        <w:rPr>
          <w:color w:val="231F20"/>
        </w:rPr>
        <w:t>перевозчика будет заключаться в снижении транспортной работы, а,</w:t>
      </w:r>
      <w:r>
        <w:rPr>
          <w:color w:val="231F20"/>
          <w:spacing w:val="1"/>
        </w:rPr>
        <w:t> </w:t>
      </w:r>
      <w:r>
        <w:rPr>
          <w:color w:val="231F20"/>
        </w:rPr>
        <w:t>следовательно,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затрат.</w:t>
      </w:r>
      <w:r>
        <w:rPr>
          <w:color w:val="231F20"/>
          <w:spacing w:val="15"/>
        </w:rPr>
        <w:t> </w:t>
      </w:r>
      <w:r>
        <w:rPr>
          <w:color w:val="231F20"/>
        </w:rPr>
        <w:t>Эффект</w:t>
      </w:r>
      <w:r>
        <w:rPr>
          <w:color w:val="231F20"/>
          <w:spacing w:val="15"/>
        </w:rPr>
        <w:t> </w:t>
      </w:r>
      <w:r>
        <w:rPr>
          <w:color w:val="231F20"/>
        </w:rPr>
        <w:t>для</w:t>
      </w:r>
      <w:r>
        <w:rPr>
          <w:color w:val="231F20"/>
          <w:spacing w:val="15"/>
        </w:rPr>
        <w:t> </w:t>
      </w:r>
      <w:r>
        <w:rPr>
          <w:color w:val="231F20"/>
        </w:rPr>
        <w:t>пассажиров</w:t>
      </w:r>
      <w:r>
        <w:rPr>
          <w:color w:val="231F20"/>
          <w:spacing w:val="14"/>
        </w:rPr>
        <w:t> </w:t>
      </w:r>
      <w:r>
        <w:rPr>
          <w:color w:val="231F20"/>
        </w:rPr>
        <w:t>будет</w:t>
      </w:r>
      <w:r>
        <w:rPr>
          <w:color w:val="231F20"/>
          <w:spacing w:val="15"/>
        </w:rPr>
        <w:t> </w:t>
      </w:r>
      <w:r>
        <w:rPr>
          <w:color w:val="231F20"/>
        </w:rPr>
        <w:t>заключаться</w:t>
      </w:r>
      <w:r>
        <w:rPr>
          <w:color w:val="231F20"/>
          <w:spacing w:val="-47"/>
        </w:rPr>
        <w:t> </w:t>
      </w:r>
      <w:r>
        <w:rPr>
          <w:color w:val="231F20"/>
        </w:rPr>
        <w:t>в сохранении автобусного движения в ночное время суток и в повы-</w:t>
      </w:r>
      <w:r>
        <w:rPr>
          <w:color w:val="231F20"/>
          <w:spacing w:val="1"/>
        </w:rPr>
        <w:t> </w:t>
      </w:r>
      <w:r>
        <w:rPr>
          <w:color w:val="231F20"/>
        </w:rPr>
        <w:t>шении качества обслуживания населения, поскольку пассажиры смо-</w:t>
      </w:r>
      <w:r>
        <w:rPr>
          <w:color w:val="231F20"/>
          <w:spacing w:val="-47"/>
        </w:rPr>
        <w:t> </w:t>
      </w:r>
      <w:r>
        <w:rPr>
          <w:color w:val="231F20"/>
        </w:rPr>
        <w:t>гут видеть передвижения ночных автобусов в режиме реального вре-</w:t>
      </w:r>
      <w:r>
        <w:rPr>
          <w:color w:val="231F20"/>
          <w:spacing w:val="-47"/>
        </w:rPr>
        <w:t> </w:t>
      </w:r>
      <w:r>
        <w:rPr>
          <w:color w:val="231F20"/>
        </w:rPr>
        <w:t>мени,</w:t>
      </w:r>
      <w:r>
        <w:rPr>
          <w:color w:val="231F20"/>
          <w:spacing w:val="14"/>
        </w:rPr>
        <w:t> </w:t>
      </w:r>
      <w:r>
        <w:rPr>
          <w:color w:val="231F20"/>
        </w:rPr>
        <w:t>а</w:t>
      </w:r>
      <w:r>
        <w:rPr>
          <w:color w:val="231F20"/>
          <w:spacing w:val="15"/>
        </w:rPr>
        <w:t> </w:t>
      </w:r>
      <w:r>
        <w:rPr>
          <w:color w:val="231F20"/>
        </w:rPr>
        <w:t>также</w:t>
      </w:r>
      <w:r>
        <w:rPr>
          <w:color w:val="231F20"/>
          <w:spacing w:val="14"/>
        </w:rPr>
        <w:t> </w:t>
      </w:r>
      <w:r>
        <w:rPr>
          <w:color w:val="231F20"/>
        </w:rPr>
        <w:t>возможно</w:t>
      </w:r>
      <w:r>
        <w:rPr>
          <w:color w:val="231F20"/>
          <w:spacing w:val="15"/>
        </w:rPr>
        <w:t> </w:t>
      </w:r>
      <w:r>
        <w:rPr>
          <w:color w:val="231F20"/>
        </w:rPr>
        <w:t>сокращение</w:t>
      </w:r>
      <w:r>
        <w:rPr>
          <w:color w:val="231F20"/>
          <w:spacing w:val="15"/>
        </w:rPr>
        <w:t> </w:t>
      </w:r>
      <w:r>
        <w:rPr>
          <w:color w:val="231F20"/>
        </w:rPr>
        <w:t>времени</w:t>
      </w:r>
      <w:r>
        <w:rPr>
          <w:color w:val="231F20"/>
          <w:spacing w:val="14"/>
        </w:rPr>
        <w:t> </w:t>
      </w:r>
      <w:r>
        <w:rPr>
          <w:color w:val="231F20"/>
        </w:rPr>
        <w:t>ожидания</w:t>
      </w:r>
      <w:r>
        <w:rPr>
          <w:color w:val="231F20"/>
          <w:spacing w:val="15"/>
        </w:rPr>
        <w:t> </w:t>
      </w:r>
      <w:r>
        <w:rPr>
          <w:color w:val="231F20"/>
        </w:rPr>
        <w:t>автобусов.</w:t>
      </w:r>
    </w:p>
    <w:p>
      <w:pPr>
        <w:pStyle w:val="BodyText"/>
        <w:spacing w:line="256" w:lineRule="auto" w:before="9"/>
        <w:ind w:right="156" w:firstLine="396"/>
        <w:jc w:val="both"/>
      </w:pPr>
      <w:r>
        <w:rPr>
          <w:color w:val="231F20"/>
        </w:rPr>
        <w:t>Использование систем обслуживания по требованию невозмож-</w:t>
      </w:r>
      <w:r>
        <w:rPr>
          <w:color w:val="231F20"/>
          <w:spacing w:val="1"/>
        </w:rPr>
        <w:t> </w:t>
      </w:r>
      <w:r>
        <w:rPr>
          <w:color w:val="231F20"/>
        </w:rPr>
        <w:t>но без использования интеллектуальных транспортных систем. Так,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реализации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внедрения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работу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ночных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автобусов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системы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об-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5"/>
        <w:jc w:val="both"/>
      </w:pPr>
      <w:r>
        <w:rPr>
          <w:color w:val="231F20"/>
          <w:w w:val="105"/>
        </w:rPr>
        <w:t>служивания по требованию, например, используя мобильное при-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ложение, необходимы система мониторинга транспортных средств,</w:t>
      </w:r>
      <w:r>
        <w:rPr>
          <w:color w:val="231F20"/>
          <w:spacing w:val="1"/>
        </w:rPr>
        <w:t> </w:t>
      </w:r>
      <w:r>
        <w:rPr>
          <w:color w:val="231F20"/>
        </w:rPr>
        <w:t>автоматизированная</w:t>
      </w:r>
      <w:r>
        <w:rPr>
          <w:color w:val="231F20"/>
          <w:spacing w:val="-8"/>
        </w:rPr>
        <w:t> </w:t>
      </w:r>
      <w:r>
        <w:rPr>
          <w:color w:val="231F20"/>
        </w:rPr>
        <w:t>система</w:t>
      </w:r>
      <w:r>
        <w:rPr>
          <w:color w:val="231F20"/>
          <w:spacing w:val="-7"/>
        </w:rPr>
        <w:t> </w:t>
      </w:r>
      <w:r>
        <w:rPr>
          <w:color w:val="231F20"/>
        </w:rPr>
        <w:t>оплаты</w:t>
      </w:r>
      <w:r>
        <w:rPr>
          <w:color w:val="231F20"/>
          <w:spacing w:val="-7"/>
        </w:rPr>
        <w:t> </w:t>
      </w:r>
      <w:r>
        <w:rPr>
          <w:color w:val="231F20"/>
        </w:rPr>
        <w:t>проезда,</w:t>
      </w:r>
      <w:r>
        <w:rPr>
          <w:color w:val="231F20"/>
          <w:spacing w:val="-7"/>
        </w:rPr>
        <w:t> </w:t>
      </w:r>
      <w:r>
        <w:rPr>
          <w:color w:val="231F20"/>
        </w:rPr>
        <w:t>подсчитывающая</w:t>
      </w:r>
      <w:r>
        <w:rPr>
          <w:color w:val="231F20"/>
          <w:spacing w:val="-8"/>
        </w:rPr>
        <w:t> </w:t>
      </w:r>
      <w:r>
        <w:rPr>
          <w:color w:val="231F20"/>
        </w:rPr>
        <w:t>коли-</w:t>
      </w:r>
      <w:r>
        <w:rPr>
          <w:color w:val="231F20"/>
          <w:spacing w:val="-47"/>
        </w:rPr>
        <w:t> </w:t>
      </w:r>
      <w:r>
        <w:rPr>
          <w:color w:val="231F20"/>
        </w:rPr>
        <w:t>чество пассажиров, бортовой компьютер и установленное на смарт-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фон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пассажира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мобильное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приложение.</w:t>
      </w:r>
    </w:p>
    <w:p>
      <w:pPr>
        <w:pStyle w:val="BodyText"/>
        <w:spacing w:line="256" w:lineRule="auto" w:before="5"/>
        <w:ind w:right="156" w:firstLine="396"/>
        <w:jc w:val="both"/>
      </w:pPr>
      <w:r>
        <w:rPr>
          <w:color w:val="231F20"/>
          <w:w w:val="105"/>
        </w:rPr>
        <w:t>Таким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образом,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внедрение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системы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обслуживания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требова-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нию с использованием интеллектуальных транспортных систем в ор-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ганизацию работы ночных автобусов позволит повысить качество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транспортного обслуживания населения и увеличить пассажиропо-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токи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ночных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автобусов,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позволит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снизить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затраты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пе-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ревозки, повысить рентабельность перевозок и эффективность ноч-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общественного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транспорта.</w:t>
      </w:r>
    </w:p>
    <w:p>
      <w:pPr>
        <w:pStyle w:val="BodyText"/>
        <w:spacing w:before="4"/>
        <w:ind w:left="0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27"/>
        </w:numPr>
        <w:tabs>
          <w:tab w:pos="734" w:val="left" w:leader="none"/>
        </w:tabs>
        <w:spacing w:line="249" w:lineRule="auto" w:before="9" w:after="0"/>
        <w:ind w:left="158" w:right="15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Роль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общественного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транспорта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стране.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https://works.doklad.ru/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view/uUCJuJLj6rM.html.</w:t>
      </w:r>
    </w:p>
    <w:p>
      <w:pPr>
        <w:pStyle w:val="ListParagraph"/>
        <w:numPr>
          <w:ilvl w:val="0"/>
          <w:numId w:val="27"/>
        </w:numPr>
        <w:tabs>
          <w:tab w:pos="740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Бортовой программно-технический комплекс. URL: https://www.auto.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shtrih-m.ru/produktyi-i-uslugi/avtomatizatsya/opisanie-sistemyi.html.</w:t>
      </w:r>
    </w:p>
    <w:p>
      <w:pPr>
        <w:pStyle w:val="ListParagraph"/>
        <w:numPr>
          <w:ilvl w:val="0"/>
          <w:numId w:val="27"/>
        </w:numPr>
        <w:tabs>
          <w:tab w:pos="736" w:val="left" w:leader="none"/>
        </w:tabs>
        <w:spacing w:line="240" w:lineRule="auto" w:before="2" w:after="0"/>
        <w:ind w:left="735" w:right="0" w:hanging="181"/>
        <w:jc w:val="both"/>
        <w:rPr>
          <w:sz w:val="18"/>
        </w:rPr>
      </w:pPr>
      <w:r>
        <w:rPr>
          <w:color w:val="231F20"/>
          <w:sz w:val="18"/>
        </w:rPr>
        <w:t>Система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мониторинга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ГЛОНАСС.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8"/>
          <w:sz w:val="18"/>
        </w:rPr>
        <w:t> </w:t>
      </w:r>
      <w:hyperlink r:id="rId102">
        <w:r>
          <w:rPr>
            <w:color w:val="231F20"/>
            <w:sz w:val="18"/>
          </w:rPr>
          <w:t>http://www.krcc.ru.</w:t>
        </w:r>
      </w:hyperlink>
    </w:p>
    <w:p>
      <w:pPr>
        <w:pStyle w:val="ListParagraph"/>
        <w:numPr>
          <w:ilvl w:val="0"/>
          <w:numId w:val="27"/>
        </w:numPr>
        <w:tabs>
          <w:tab w:pos="730" w:val="left" w:leader="none"/>
        </w:tabs>
        <w:spacing w:line="249" w:lineRule="auto" w:before="9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Принцип действия приложения Яндекс.Транспорт. URL: https://ulpressa.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ru/2018/01/25/munitsipalnyiy-obshhestvennyiy-transport-planiruyut-zavesti-v-servis-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yandeks-transport/.</w:t>
      </w:r>
    </w:p>
    <w:p>
      <w:pPr>
        <w:pStyle w:val="ListParagraph"/>
        <w:numPr>
          <w:ilvl w:val="0"/>
          <w:numId w:val="27"/>
        </w:numPr>
        <w:tabs>
          <w:tab w:pos="755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Чеботарев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Методика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организации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работы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систем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городско-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го транспорта общего пользования в соответствии с изменением спроса 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Автореферат.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2013.</w:t>
      </w:r>
    </w:p>
    <w:p>
      <w:pPr>
        <w:pStyle w:val="ListParagraph"/>
        <w:numPr>
          <w:ilvl w:val="0"/>
          <w:numId w:val="27"/>
        </w:numPr>
        <w:tabs>
          <w:tab w:pos="736" w:val="left" w:leader="none"/>
        </w:tabs>
        <w:spacing w:line="240" w:lineRule="auto" w:before="2" w:after="0"/>
        <w:ind w:left="735" w:right="0" w:hanging="181"/>
        <w:jc w:val="both"/>
        <w:rPr>
          <w:sz w:val="18"/>
        </w:rPr>
      </w:pPr>
      <w:r>
        <w:rPr>
          <w:color w:val="231F20"/>
          <w:sz w:val="18"/>
        </w:rPr>
        <w:t>Ночные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автобусы,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режимы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работы.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6"/>
          <w:sz w:val="18"/>
        </w:rPr>
        <w:t> </w:t>
      </w:r>
      <w:hyperlink r:id="rId103">
        <w:r>
          <w:rPr>
            <w:color w:val="231F20"/>
            <w:sz w:val="18"/>
          </w:rPr>
          <w:t>http://gov.spb.ru.</w:t>
        </w:r>
      </w:hyperlink>
    </w:p>
    <w:p>
      <w:pPr>
        <w:spacing w:after="0" w:line="240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 w:after="6"/>
        <w:ind w:left="158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УДК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656.1</w:t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5"/>
        <w:gridCol w:w="3108"/>
      </w:tblGrid>
      <w:tr>
        <w:trPr>
          <w:trHeight w:val="1711" w:hRule="atLeast"/>
        </w:trPr>
        <w:tc>
          <w:tcPr>
            <w:tcW w:w="2945" w:type="dxa"/>
          </w:tcPr>
          <w:p>
            <w:pPr>
              <w:pStyle w:val="TableParagraph"/>
              <w:spacing w:line="249" w:lineRule="auto" w:before="0"/>
              <w:ind w:left="50" w:right="647"/>
              <w:jc w:val="left"/>
              <w:rPr>
                <w:sz w:val="18"/>
              </w:rPr>
            </w:pPr>
            <w:r>
              <w:rPr>
                <w:i/>
                <w:color w:val="231F20"/>
                <w:spacing w:val="-1"/>
                <w:sz w:val="18"/>
              </w:rPr>
              <w:t>Иван Вениаминович </w:t>
            </w:r>
            <w:r>
              <w:rPr>
                <w:i/>
                <w:color w:val="231F20"/>
                <w:sz w:val="18"/>
              </w:rPr>
              <w:t>Королёв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0"/>
              <w:ind w:left="50" w:right="248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Владимир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Александрович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Лазарев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канд. техн. наук, доцент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(Тихоокеанский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университет)</w:t>
            </w:r>
          </w:p>
          <w:p>
            <w:pPr>
              <w:pStyle w:val="TableParagraph"/>
              <w:spacing w:before="0"/>
              <w:ind w:left="50"/>
              <w:jc w:val="lef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hyperlink r:id="rId104">
              <w:r>
                <w:rPr>
                  <w:i/>
                  <w:color w:val="231F20"/>
                  <w:w w:val="95"/>
                  <w:sz w:val="18"/>
                </w:rPr>
                <w:t>lorenzc@mail.ru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</w:p>
          <w:p>
            <w:pPr>
              <w:pStyle w:val="TableParagraph"/>
              <w:spacing w:line="187" w:lineRule="exact" w:before="6"/>
              <w:ind w:left="50"/>
              <w:jc w:val="left"/>
              <w:rPr>
                <w:i/>
                <w:sz w:val="18"/>
              </w:rPr>
            </w:pPr>
            <w:hyperlink r:id="rId97">
              <w:r>
                <w:rPr>
                  <w:i/>
                  <w:color w:val="231F20"/>
                  <w:sz w:val="18"/>
                </w:rPr>
                <w:t>v_lazar</w:t>
              </w:r>
            </w:hyperlink>
            <w:hyperlink r:id="rId98">
              <w:r>
                <w:rPr>
                  <w:i/>
                  <w:color w:val="231F20"/>
                  <w:sz w:val="18"/>
                </w:rPr>
                <w:t>ev51@mail.ru</w:t>
              </w:r>
            </w:hyperlink>
          </w:p>
        </w:tc>
        <w:tc>
          <w:tcPr>
            <w:tcW w:w="3108" w:type="dxa"/>
          </w:tcPr>
          <w:p>
            <w:pPr>
              <w:pStyle w:val="TableParagraph"/>
              <w:spacing w:line="199" w:lineRule="exact" w:before="0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Ivan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Veniaminovich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Korolev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9"/>
              <w:ind w:right="4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master</w:t>
            </w:r>
          </w:p>
          <w:p>
            <w:pPr>
              <w:pStyle w:val="TableParagraph"/>
              <w:spacing w:line="249" w:lineRule="auto" w:before="9"/>
              <w:ind w:left="255" w:right="48" w:firstLine="533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Vladimir Alexandrovich </w:t>
            </w:r>
            <w:r>
              <w:rPr>
                <w:i/>
                <w:color w:val="231F20"/>
                <w:w w:val="95"/>
                <w:sz w:val="18"/>
              </w:rPr>
              <w:t>Lazarev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Ph.D.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tech.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sciences,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Associate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Professor</w:t>
            </w:r>
          </w:p>
          <w:p>
            <w:pPr>
              <w:pStyle w:val="TableParagraph"/>
              <w:spacing w:before="1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(Pacific</w:t>
            </w:r>
            <w:r>
              <w:rPr>
                <w:color w:val="231F20"/>
                <w:spacing w:val="38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National</w:t>
            </w:r>
          </w:p>
          <w:p>
            <w:pPr>
              <w:pStyle w:val="TableParagraph"/>
              <w:spacing w:line="210" w:lineRule="atLeast" w:before="0"/>
              <w:ind w:left="1296" w:right="47" w:firstLine="982"/>
              <w:jc w:val="right"/>
              <w:rPr>
                <w:i/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University)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w w:val="95"/>
                <w:sz w:val="18"/>
              </w:rPr>
              <w:t> </w:t>
            </w:r>
            <w:hyperlink r:id="rId104">
              <w:r>
                <w:rPr>
                  <w:i/>
                  <w:color w:val="231F20"/>
                  <w:spacing w:val="-1"/>
                  <w:w w:val="95"/>
                  <w:sz w:val="18"/>
                </w:rPr>
                <w:t>lorenzc@mail.ru</w:t>
              </w:r>
              <w:r>
                <w:rPr>
                  <w:color w:val="231F20"/>
                  <w:spacing w:val="-1"/>
                  <w:w w:val="95"/>
                  <w:sz w:val="18"/>
                </w:rPr>
                <w:t>,</w:t>
              </w:r>
            </w:hyperlink>
            <w:r>
              <w:rPr>
                <w:color w:val="231F20"/>
                <w:spacing w:val="-40"/>
                <w:w w:val="95"/>
                <w:sz w:val="18"/>
              </w:rPr>
              <w:t> </w:t>
            </w:r>
            <w:hyperlink r:id="rId97">
              <w:r>
                <w:rPr>
                  <w:i/>
                  <w:color w:val="231F20"/>
                  <w:sz w:val="18"/>
                </w:rPr>
                <w:t>v_lazar</w:t>
              </w:r>
            </w:hyperlink>
            <w:hyperlink r:id="rId98">
              <w:r>
                <w:rPr>
                  <w:i/>
                  <w:color w:val="231F20"/>
                  <w:sz w:val="18"/>
                </w:rPr>
                <w:t>ev51@mail.ru</w:t>
              </w:r>
            </w:hyperlink>
          </w:p>
        </w:tc>
      </w:tr>
    </w:tbl>
    <w:p>
      <w:pPr>
        <w:pStyle w:val="BodyText"/>
        <w:ind w:left="0"/>
        <w:rPr>
          <w:b/>
        </w:rPr>
      </w:pPr>
    </w:p>
    <w:p>
      <w:pPr>
        <w:pStyle w:val="BodyText"/>
        <w:spacing w:before="9"/>
        <w:ind w:left="0"/>
        <w:rPr>
          <w:b/>
          <w:sz w:val="18"/>
        </w:rPr>
      </w:pPr>
    </w:p>
    <w:p>
      <w:pPr>
        <w:pStyle w:val="Heading2"/>
        <w:spacing w:line="249" w:lineRule="auto"/>
        <w:ind w:left="378" w:right="375"/>
      </w:pPr>
      <w:r>
        <w:rPr>
          <w:color w:val="231F20"/>
        </w:rPr>
        <w:t>ПРЕДЛАГАЕМЫЕ</w:t>
      </w:r>
      <w:r>
        <w:rPr>
          <w:color w:val="231F20"/>
          <w:spacing w:val="-12"/>
        </w:rPr>
        <w:t> </w:t>
      </w:r>
      <w:r>
        <w:rPr>
          <w:color w:val="231F20"/>
        </w:rPr>
        <w:t>МЕРЫ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ОБЕСПЕЧЕНИЮ</w:t>
      </w:r>
      <w:r>
        <w:rPr>
          <w:color w:val="231F20"/>
          <w:spacing w:val="-10"/>
        </w:rPr>
        <w:t> </w:t>
      </w:r>
      <w:r>
        <w:rPr>
          <w:color w:val="231F20"/>
        </w:rPr>
        <w:t>БДД</w:t>
      </w:r>
      <w:r>
        <w:rPr>
          <w:color w:val="231F20"/>
          <w:spacing w:val="-52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РОССИИ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ПРИМЕРЕ</w:t>
      </w:r>
      <w:r>
        <w:rPr>
          <w:color w:val="231F20"/>
          <w:spacing w:val="-4"/>
        </w:rPr>
        <w:t> </w:t>
      </w:r>
      <w:r>
        <w:rPr>
          <w:color w:val="231F20"/>
        </w:rPr>
        <w:t>ЗАРУБЕЖНЫХ</w:t>
      </w:r>
      <w:r>
        <w:rPr>
          <w:color w:val="231F20"/>
          <w:spacing w:val="-4"/>
        </w:rPr>
        <w:t> </w:t>
      </w:r>
      <w:r>
        <w:rPr>
          <w:color w:val="231F20"/>
        </w:rPr>
        <w:t>СТРАН</w:t>
      </w:r>
    </w:p>
    <w:p>
      <w:pPr>
        <w:pStyle w:val="BodyText"/>
        <w:spacing w:before="10"/>
        <w:ind w:left="0"/>
        <w:rPr>
          <w:b/>
          <w:sz w:val="19"/>
        </w:rPr>
      </w:pPr>
    </w:p>
    <w:p>
      <w:pPr>
        <w:pStyle w:val="Heading3"/>
        <w:ind w:left="148" w:right="141"/>
      </w:pPr>
      <w:r>
        <w:rPr>
          <w:color w:val="231F20"/>
          <w:spacing w:val="-1"/>
        </w:rPr>
        <w:t>SUGGESTED</w:t>
      </w:r>
      <w:r>
        <w:rPr>
          <w:color w:val="231F20"/>
          <w:spacing w:val="-4"/>
        </w:rPr>
        <w:t> </w:t>
      </w:r>
      <w:r>
        <w:rPr>
          <w:color w:val="231F20"/>
        </w:rPr>
        <w:t>SECURITY</w:t>
      </w:r>
      <w:r>
        <w:rPr>
          <w:color w:val="231F20"/>
          <w:spacing w:val="-10"/>
        </w:rPr>
        <w:t> </w:t>
      </w:r>
      <w:r>
        <w:rPr>
          <w:color w:val="231F20"/>
        </w:rPr>
        <w:t>MEASURES</w:t>
      </w:r>
      <w:r>
        <w:rPr>
          <w:color w:val="231F20"/>
          <w:spacing w:val="-4"/>
        </w:rPr>
        <w:t> </w:t>
      </w:r>
      <w:r>
        <w:rPr>
          <w:color w:val="231F20"/>
        </w:rPr>
        <w:t>OBD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RUSSIA</w:t>
      </w:r>
      <w:r>
        <w:rPr>
          <w:color w:val="231F20"/>
          <w:spacing w:val="-14"/>
        </w:rPr>
        <w:t> </w:t>
      </w:r>
      <w:r>
        <w:rPr>
          <w:color w:val="231F20"/>
        </w:rPr>
        <w:t>BY</w:t>
      </w:r>
    </w:p>
    <w:p>
      <w:pPr>
        <w:spacing w:before="11"/>
        <w:ind w:left="758" w:right="758" w:firstLine="0"/>
        <w:jc w:val="center"/>
        <w:rPr>
          <w:sz w:val="22"/>
        </w:rPr>
      </w:pPr>
      <w:r>
        <w:rPr>
          <w:color w:val="231F20"/>
          <w:sz w:val="22"/>
        </w:rPr>
        <w:t>THE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EXAMPLE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FOREIGN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COUNTRIES</w:t>
      </w:r>
    </w:p>
    <w:p>
      <w:pPr>
        <w:pStyle w:val="BodyText"/>
        <w:spacing w:before="9"/>
        <w:ind w:left="0"/>
        <w:rPr>
          <w:sz w:val="19"/>
        </w:rPr>
      </w:pPr>
    </w:p>
    <w:p>
      <w:pPr>
        <w:spacing w:line="249" w:lineRule="auto" w:before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Проблема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аварийности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автотранспорте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приобрела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особую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остроту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 последнее время в связи с несоответствием существующей дорожно-транс-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портной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инфраструктуры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потребностям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общества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государства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безопасном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дорожном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движении.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Каждый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год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мире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результате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ДТП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погибают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полу-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чают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ранения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более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10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миллионов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человек,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нанося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этом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обществу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огром-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ный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социально-экономический ущерб.</w:t>
      </w:r>
    </w:p>
    <w:p>
      <w:pPr>
        <w:spacing w:line="249" w:lineRule="auto" w:before="5"/>
        <w:ind w:left="158" w:right="154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обеспечение безопасности дорожного движения, ДТП,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автомобильная дорога, водитель, водительское удостоверение, </w:t>
      </w:r>
      <w:r>
        <w:rPr>
          <w:color w:val="231F20"/>
          <w:spacing w:val="-1"/>
          <w:sz w:val="18"/>
        </w:rPr>
        <w:t>алкозамки, пре-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вышение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скорости, нетрезвое вождение.</w:t>
      </w:r>
    </w:p>
    <w:p>
      <w:pPr>
        <w:pStyle w:val="BodyText"/>
        <w:spacing w:before="9"/>
        <w:ind w:left="0"/>
        <w:rPr>
          <w:sz w:val="24"/>
        </w:rPr>
      </w:pPr>
    </w:p>
    <w:p>
      <w:pPr>
        <w:spacing w:line="249" w:lineRule="auto" w:before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problem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accidents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motor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vehicles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has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become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particularly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acute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cently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inconsistency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existing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road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infrastructure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needs of society and the state in safe traffic. Every year in the world as a result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road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accidents,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more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10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million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people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killed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injured,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causing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enor-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mous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social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economic damage to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 society.</w:t>
      </w:r>
    </w:p>
    <w:p>
      <w:pPr>
        <w:spacing w:line="249" w:lineRule="auto" w:before="4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road safety, accident, road, driver, driver’s license, locks, speed-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ing, drunk driving.</w:t>
      </w:r>
    </w:p>
    <w:p>
      <w:pPr>
        <w:pStyle w:val="BodyText"/>
        <w:spacing w:before="11"/>
        <w:ind w:left="0"/>
      </w:pPr>
    </w:p>
    <w:p>
      <w:pPr>
        <w:pStyle w:val="BodyText"/>
        <w:spacing w:line="256" w:lineRule="auto"/>
        <w:ind w:right="157" w:firstLine="396"/>
        <w:jc w:val="both"/>
      </w:pPr>
      <w:r>
        <w:rPr>
          <w:color w:val="231F20"/>
        </w:rPr>
        <w:t>Опыт зарубежных стран в обеспечении безопасности дорожно-</w:t>
      </w:r>
      <w:r>
        <w:rPr>
          <w:color w:val="231F20"/>
          <w:spacing w:val="1"/>
        </w:rPr>
        <w:t> </w:t>
      </w:r>
      <w:r>
        <w:rPr>
          <w:color w:val="231F20"/>
        </w:rPr>
        <w:t>го движения необходимо максимально использовать для повышения</w:t>
      </w:r>
      <w:r>
        <w:rPr>
          <w:color w:val="231F20"/>
          <w:spacing w:val="1"/>
        </w:rPr>
        <w:t> </w:t>
      </w:r>
      <w:r>
        <w:rPr>
          <w:color w:val="231F20"/>
        </w:rPr>
        <w:t>уровня безопасности дорожного движения и снижения аварийности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дорогах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России.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4" w:firstLine="396"/>
        <w:jc w:val="both"/>
      </w:pPr>
      <w:r>
        <w:rPr>
          <w:color w:val="231F20"/>
          <w:w w:val="105"/>
        </w:rPr>
        <w:t>ВЕЛИКОБРИТАНИЯ.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Британия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действительно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имеет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один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самых низких показателей смертности на дорогах в мире – 5,4 смер-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тей на 100 000 населения. С 1970-х годов смертность на автомаги-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стралях в Соединенном Королевстве неуклонно снижается. За по-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следние 40 лет число погибших пешеходов в Альбионе сократилось</w:t>
      </w:r>
      <w:r>
        <w:rPr>
          <w:color w:val="231F20"/>
          <w:spacing w:val="1"/>
        </w:rPr>
        <w:t> </w:t>
      </w:r>
      <w:r>
        <w:rPr>
          <w:color w:val="231F20"/>
        </w:rPr>
        <w:t>на впечатляющие 78 процентов. Только за последние несколько лет</w:t>
      </w:r>
      <w:r>
        <w:rPr>
          <w:color w:val="231F20"/>
          <w:spacing w:val="1"/>
        </w:rPr>
        <w:t> </w:t>
      </w:r>
      <w:r>
        <w:rPr>
          <w:color w:val="231F20"/>
        </w:rPr>
        <w:t>общее число погибших в дорожно-транспортных происшествиях со-</w:t>
      </w:r>
      <w:r>
        <w:rPr>
          <w:color w:val="231F20"/>
          <w:spacing w:val="1"/>
        </w:rPr>
        <w:t> </w:t>
      </w:r>
      <w:r>
        <w:rPr>
          <w:color w:val="231F20"/>
        </w:rPr>
        <w:t>кратилось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7</w:t>
      </w:r>
      <w:r>
        <w:rPr>
          <w:color w:val="231F20"/>
          <w:spacing w:val="-7"/>
        </w:rPr>
        <w:t> </w:t>
      </w:r>
      <w:r>
        <w:rPr>
          <w:color w:val="231F20"/>
        </w:rPr>
        <w:t>процентов.</w:t>
      </w:r>
      <w:r>
        <w:rPr>
          <w:color w:val="231F20"/>
          <w:spacing w:val="-7"/>
        </w:rPr>
        <w:t> </w:t>
      </w:r>
      <w:r>
        <w:rPr>
          <w:color w:val="231F20"/>
        </w:rPr>
        <w:t>Однако</w:t>
      </w:r>
      <w:r>
        <w:rPr>
          <w:color w:val="231F20"/>
          <w:spacing w:val="-7"/>
        </w:rPr>
        <w:t> </w:t>
      </w:r>
      <w:r>
        <w:rPr>
          <w:color w:val="231F20"/>
        </w:rPr>
        <w:t>если</w:t>
      </w:r>
      <w:r>
        <w:rPr>
          <w:color w:val="231F20"/>
          <w:spacing w:val="-7"/>
        </w:rPr>
        <w:t> </w:t>
      </w:r>
      <w:r>
        <w:rPr>
          <w:color w:val="231F20"/>
        </w:rPr>
        <w:t>посчитать</w:t>
      </w:r>
      <w:r>
        <w:rPr>
          <w:color w:val="231F20"/>
          <w:spacing w:val="-7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7"/>
        </w:rPr>
        <w:t> </w:t>
      </w:r>
      <w:r>
        <w:rPr>
          <w:color w:val="231F20"/>
        </w:rPr>
        <w:t>ДТП</w:t>
      </w:r>
      <w:r>
        <w:rPr>
          <w:color w:val="231F20"/>
          <w:spacing w:val="-7"/>
        </w:rPr>
        <w:t> </w:t>
      </w:r>
      <w:r>
        <w:rPr>
          <w:color w:val="231F20"/>
        </w:rPr>
        <w:t>со</w:t>
      </w:r>
      <w:r>
        <w:rPr>
          <w:color w:val="231F20"/>
          <w:spacing w:val="-48"/>
        </w:rPr>
        <w:t> </w:t>
      </w:r>
      <w:r>
        <w:rPr>
          <w:color w:val="231F20"/>
          <w:spacing w:val="-1"/>
          <w:w w:val="105"/>
        </w:rPr>
        <w:t>смертельным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исходом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этих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дорогах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количеству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автомобилей,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движущихся по этим дорогам сегодня, то есть все свидетельства рез-</w:t>
      </w:r>
      <w:r>
        <w:rPr>
          <w:color w:val="231F20"/>
          <w:spacing w:val="1"/>
        </w:rPr>
        <w:t> </w:t>
      </w:r>
      <w:r>
        <w:rPr>
          <w:color w:val="231F20"/>
        </w:rPr>
        <w:t>ко возросшей безопасности британских автострад: 199 смертей при-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ходились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каждые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100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миллионов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километров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дороги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1967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году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48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смертей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2007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году.</w:t>
      </w:r>
    </w:p>
    <w:p>
      <w:pPr>
        <w:pStyle w:val="BodyText"/>
        <w:spacing w:line="256" w:lineRule="auto" w:before="14"/>
        <w:ind w:right="155" w:firstLine="396"/>
        <w:jc w:val="both"/>
      </w:pPr>
      <w:r>
        <w:rPr>
          <w:color w:val="231F20"/>
          <w:w w:val="105"/>
        </w:rPr>
        <w:t>За счет чего достигаются столь впечатляющие выигрышные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результаты? Благодаря постоянно </w:t>
      </w:r>
      <w:r>
        <w:rPr>
          <w:color w:val="231F20"/>
          <w:w w:val="105"/>
        </w:rPr>
        <w:t>совершенствующейся стратегии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тактике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движения.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Ежегодно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стране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проводятся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сотни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исследо-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ваний на тему безопасности дорожного движения. Например, недав-</w:t>
      </w:r>
      <w:r>
        <w:rPr>
          <w:color w:val="231F20"/>
          <w:spacing w:val="1"/>
        </w:rPr>
        <w:t> </w:t>
      </w:r>
      <w:r>
        <w:rPr>
          <w:color w:val="231F20"/>
        </w:rPr>
        <w:t>но было установлено, что только 5 процентов водителей, участвовав-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ших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ДТП,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превышали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скорость.</w:t>
      </w:r>
    </w:p>
    <w:p>
      <w:pPr>
        <w:pStyle w:val="BodyText"/>
        <w:spacing w:line="256" w:lineRule="auto" w:before="7"/>
        <w:ind w:right="156" w:firstLine="396"/>
        <w:jc w:val="both"/>
      </w:pPr>
      <w:r>
        <w:rPr>
          <w:color w:val="231F20"/>
        </w:rPr>
        <w:t>Оказалось,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более</w:t>
      </w:r>
      <w:r>
        <w:rPr>
          <w:color w:val="231F20"/>
          <w:spacing w:val="-10"/>
        </w:rPr>
        <w:t> </w:t>
      </w:r>
      <w:r>
        <w:rPr>
          <w:color w:val="231F20"/>
        </w:rPr>
        <w:t>30</w:t>
      </w:r>
      <w:r>
        <w:rPr>
          <w:color w:val="231F20"/>
          <w:spacing w:val="-10"/>
        </w:rPr>
        <w:t> </w:t>
      </w:r>
      <w:r>
        <w:rPr>
          <w:color w:val="231F20"/>
        </w:rPr>
        <w:t>процентов</w:t>
      </w:r>
      <w:r>
        <w:rPr>
          <w:color w:val="231F20"/>
          <w:spacing w:val="-10"/>
        </w:rPr>
        <w:t> </w:t>
      </w:r>
      <w:r>
        <w:rPr>
          <w:color w:val="231F20"/>
        </w:rPr>
        <w:t>аварий</w:t>
      </w:r>
      <w:r>
        <w:rPr>
          <w:color w:val="231F20"/>
          <w:spacing w:val="-10"/>
        </w:rPr>
        <w:t> </w:t>
      </w:r>
      <w:r>
        <w:rPr>
          <w:color w:val="231F20"/>
        </w:rPr>
        <w:t>вызваны</w:t>
      </w:r>
      <w:r>
        <w:rPr>
          <w:color w:val="231F20"/>
          <w:spacing w:val="-12"/>
        </w:rPr>
        <w:t> </w:t>
      </w:r>
      <w:r>
        <w:rPr>
          <w:color w:val="231F20"/>
        </w:rPr>
        <w:t>невниматель-</w:t>
      </w:r>
      <w:r>
        <w:rPr>
          <w:color w:val="231F20"/>
          <w:spacing w:val="-47"/>
        </w:rPr>
        <w:t> </w:t>
      </w:r>
      <w:r>
        <w:rPr>
          <w:color w:val="231F20"/>
        </w:rPr>
        <w:t>ностью водителей и отсутствием привычки внимательно следить за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дорожной ситуацией, 16 процентов ДТП вызваны небрежным или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рискованным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управлением.</w:t>
      </w:r>
    </w:p>
    <w:p>
      <w:pPr>
        <w:pStyle w:val="BodyText"/>
        <w:spacing w:line="256" w:lineRule="auto" w:before="5"/>
        <w:ind w:right="152" w:firstLine="396"/>
        <w:jc w:val="both"/>
      </w:pPr>
      <w:r>
        <w:rPr>
          <w:color w:val="231F20"/>
          <w:w w:val="105"/>
        </w:rPr>
        <w:t>В связи с последним были приняты соответствующие меры: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запрет на разговор за рулем по мобильному телефону и курение.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Согласно новым правилам дорожного кодекса, отягчающим обстоя-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тельством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водителя,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попавшего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ДТП,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станет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то,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он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курил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закурил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момент</w:t>
      </w:r>
      <w:r>
        <w:rPr>
          <w:color w:val="231F20"/>
          <w:spacing w:val="-12"/>
        </w:rPr>
        <w:t> </w:t>
      </w:r>
      <w:r>
        <w:rPr>
          <w:color w:val="231F20"/>
        </w:rPr>
        <w:t>аварии.</w:t>
      </w:r>
      <w:r>
        <w:rPr>
          <w:color w:val="231F20"/>
          <w:spacing w:val="-11"/>
        </w:rPr>
        <w:t> </w:t>
      </w:r>
      <w:r>
        <w:rPr>
          <w:color w:val="231F20"/>
        </w:rPr>
        <w:t>Курение</w:t>
      </w:r>
      <w:r>
        <w:rPr>
          <w:color w:val="231F20"/>
          <w:spacing w:val="-12"/>
        </w:rPr>
        <w:t> </w:t>
      </w:r>
      <w:r>
        <w:rPr>
          <w:color w:val="231F20"/>
        </w:rPr>
        <w:t>во</w:t>
      </w:r>
      <w:r>
        <w:rPr>
          <w:color w:val="231F20"/>
          <w:spacing w:val="-11"/>
        </w:rPr>
        <w:t> </w:t>
      </w:r>
      <w:r>
        <w:rPr>
          <w:color w:val="231F20"/>
        </w:rPr>
        <w:t>время</w:t>
      </w:r>
      <w:r>
        <w:rPr>
          <w:color w:val="231F20"/>
          <w:spacing w:val="-12"/>
        </w:rPr>
        <w:t> </w:t>
      </w:r>
      <w:r>
        <w:rPr>
          <w:color w:val="231F20"/>
        </w:rPr>
        <w:t>движения</w:t>
      </w:r>
      <w:r>
        <w:rPr>
          <w:color w:val="231F20"/>
          <w:spacing w:val="-11"/>
        </w:rPr>
        <w:t> </w:t>
      </w:r>
      <w:r>
        <w:rPr>
          <w:color w:val="231F20"/>
        </w:rPr>
        <w:t>обществен-</w:t>
      </w:r>
      <w:r>
        <w:rPr>
          <w:color w:val="231F20"/>
          <w:spacing w:val="-48"/>
        </w:rPr>
        <w:t> </w:t>
      </w:r>
      <w:r>
        <w:rPr>
          <w:color w:val="231F20"/>
        </w:rPr>
        <w:t>ного транспорта и служебного автомобиля также запрещено. Также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рулем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нельзя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принимать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пищу.</w:t>
      </w:r>
    </w:p>
    <w:p>
      <w:pPr>
        <w:pStyle w:val="BodyText"/>
        <w:spacing w:line="256" w:lineRule="auto" w:before="7"/>
        <w:ind w:right="155" w:firstLine="396"/>
        <w:jc w:val="both"/>
      </w:pPr>
      <w:r>
        <w:rPr>
          <w:color w:val="231F20"/>
        </w:rPr>
        <w:t>Именно мастерство водителя является принципиальным в бри-</w:t>
      </w:r>
      <w:r>
        <w:rPr>
          <w:color w:val="231F20"/>
          <w:spacing w:val="1"/>
        </w:rPr>
        <w:t> </w:t>
      </w:r>
      <w:r>
        <w:rPr>
          <w:color w:val="231F20"/>
        </w:rPr>
        <w:t>танской концепции безопасности движения. Мало кто из британцев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получает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водительские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права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первого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раза.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Большой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удачей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будет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получение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третьей-четвертой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попытки.</w:t>
      </w:r>
    </w:p>
    <w:p>
      <w:pPr>
        <w:pStyle w:val="BodyText"/>
        <w:spacing w:line="256" w:lineRule="auto" w:before="5"/>
        <w:ind w:right="156" w:firstLine="396"/>
        <w:jc w:val="both"/>
      </w:pPr>
      <w:r>
        <w:rPr>
          <w:color w:val="231F20"/>
        </w:rPr>
        <w:t>США. Официальные данные по авариям в Америке показывают: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количество</w:t>
      </w:r>
      <w:r>
        <w:rPr>
          <w:color w:val="231F20"/>
          <w:spacing w:val="-12"/>
        </w:rPr>
        <w:t> </w:t>
      </w:r>
      <w:r>
        <w:rPr>
          <w:color w:val="231F20"/>
        </w:rPr>
        <w:t>смертельных</w:t>
      </w:r>
      <w:r>
        <w:rPr>
          <w:color w:val="231F20"/>
          <w:spacing w:val="-11"/>
        </w:rPr>
        <w:t> </w:t>
      </w:r>
      <w:r>
        <w:rPr>
          <w:color w:val="231F20"/>
        </w:rPr>
        <w:t>случаев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США</w:t>
      </w:r>
      <w:r>
        <w:rPr>
          <w:color w:val="231F20"/>
          <w:spacing w:val="-12"/>
        </w:rPr>
        <w:t> </w:t>
      </w:r>
      <w:r>
        <w:rPr>
          <w:color w:val="231F20"/>
        </w:rPr>
        <w:t>довольно</w:t>
      </w:r>
      <w:r>
        <w:rPr>
          <w:color w:val="231F20"/>
          <w:spacing w:val="-11"/>
        </w:rPr>
        <w:t> </w:t>
      </w:r>
      <w:r>
        <w:rPr>
          <w:color w:val="231F20"/>
        </w:rPr>
        <w:t>резко</w:t>
      </w:r>
      <w:r>
        <w:rPr>
          <w:color w:val="231F20"/>
          <w:spacing w:val="-12"/>
        </w:rPr>
        <w:t> </w:t>
      </w:r>
      <w:r>
        <w:rPr>
          <w:color w:val="231F20"/>
        </w:rPr>
        <w:t>сократилось.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49" w:lineRule="auto" w:before="97"/>
        <w:ind w:right="154" w:firstLine="396"/>
        <w:jc w:val="both"/>
      </w:pPr>
      <w:r>
        <w:rPr>
          <w:color w:val="231F20"/>
        </w:rPr>
        <w:t>Отчеты Федеральной системы регистрации дорожно-транспорт-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ных происшествий США, которая является частью главного «до-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рожного агентства» Америки, национальной администрации авто-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мобильных дорог, показывают, что меньше американцев умирают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«фатальных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ДТП»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каждый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год.</w:t>
      </w:r>
    </w:p>
    <w:p>
      <w:pPr>
        <w:pStyle w:val="BodyText"/>
        <w:spacing w:line="249" w:lineRule="auto" w:before="4"/>
        <w:ind w:right="155" w:firstLine="396"/>
        <w:jc w:val="both"/>
      </w:pPr>
      <w:r>
        <w:rPr>
          <w:color w:val="231F20"/>
        </w:rPr>
        <w:t>По</w:t>
      </w:r>
      <w:r>
        <w:rPr>
          <w:color w:val="231F20"/>
          <w:spacing w:val="17"/>
        </w:rPr>
        <w:t> </w:t>
      </w:r>
      <w:r>
        <w:rPr>
          <w:color w:val="231F20"/>
        </w:rPr>
        <w:t>данным</w:t>
      </w:r>
      <w:r>
        <w:rPr>
          <w:color w:val="231F20"/>
          <w:spacing w:val="18"/>
        </w:rPr>
        <w:t> </w:t>
      </w:r>
      <w:r>
        <w:rPr>
          <w:color w:val="231F20"/>
        </w:rPr>
        <w:t>экспертов,</w:t>
      </w:r>
      <w:r>
        <w:rPr>
          <w:color w:val="231F20"/>
          <w:spacing w:val="17"/>
        </w:rPr>
        <w:t> </w:t>
      </w:r>
      <w:r>
        <w:rPr>
          <w:color w:val="231F20"/>
        </w:rPr>
        <w:t>40</w:t>
      </w:r>
      <w:r>
        <w:rPr>
          <w:color w:val="231F20"/>
          <w:spacing w:val="18"/>
        </w:rPr>
        <w:t> </w:t>
      </w:r>
      <w:r>
        <w:rPr>
          <w:color w:val="231F20"/>
        </w:rPr>
        <w:t>процентов</w:t>
      </w:r>
      <w:r>
        <w:rPr>
          <w:color w:val="231F20"/>
          <w:spacing w:val="17"/>
        </w:rPr>
        <w:t> </w:t>
      </w:r>
      <w:r>
        <w:rPr>
          <w:color w:val="231F20"/>
        </w:rPr>
        <w:t>всех</w:t>
      </w:r>
      <w:r>
        <w:rPr>
          <w:color w:val="231F20"/>
          <w:spacing w:val="18"/>
        </w:rPr>
        <w:t> </w:t>
      </w:r>
      <w:r>
        <w:rPr>
          <w:color w:val="231F20"/>
        </w:rPr>
        <w:t>американских</w:t>
      </w:r>
      <w:r>
        <w:rPr>
          <w:color w:val="231F20"/>
          <w:spacing w:val="18"/>
        </w:rPr>
        <w:t> </w:t>
      </w:r>
      <w:r>
        <w:rPr>
          <w:color w:val="231F20"/>
        </w:rPr>
        <w:t>аварий</w:t>
      </w:r>
      <w:r>
        <w:rPr>
          <w:color w:val="231F20"/>
          <w:spacing w:val="-4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60</w:t>
      </w:r>
      <w:r>
        <w:rPr>
          <w:color w:val="231F20"/>
          <w:spacing w:val="-11"/>
        </w:rPr>
        <w:t> </w:t>
      </w:r>
      <w:r>
        <w:rPr>
          <w:color w:val="231F20"/>
        </w:rPr>
        <w:t>процентов</w:t>
      </w:r>
      <w:r>
        <w:rPr>
          <w:color w:val="231F20"/>
          <w:spacing w:val="-10"/>
        </w:rPr>
        <w:t> </w:t>
      </w:r>
      <w:r>
        <w:rPr>
          <w:color w:val="231F20"/>
        </w:rPr>
        <w:t>всех</w:t>
      </w:r>
      <w:r>
        <w:rPr>
          <w:color w:val="231F20"/>
          <w:spacing w:val="-10"/>
        </w:rPr>
        <w:t> </w:t>
      </w:r>
      <w:r>
        <w:rPr>
          <w:color w:val="231F20"/>
        </w:rPr>
        <w:t>несчастных</w:t>
      </w:r>
      <w:r>
        <w:rPr>
          <w:color w:val="231F20"/>
          <w:spacing w:val="-11"/>
        </w:rPr>
        <w:t> </w:t>
      </w:r>
      <w:r>
        <w:rPr>
          <w:color w:val="231F20"/>
        </w:rPr>
        <w:t>случаев</w:t>
      </w:r>
      <w:r>
        <w:rPr>
          <w:color w:val="231F20"/>
          <w:spacing w:val="-10"/>
        </w:rPr>
        <w:t> </w:t>
      </w:r>
      <w:r>
        <w:rPr>
          <w:color w:val="231F20"/>
        </w:rPr>
        <w:t>со</w:t>
      </w:r>
      <w:r>
        <w:rPr>
          <w:color w:val="231F20"/>
          <w:spacing w:val="-11"/>
        </w:rPr>
        <w:t> </w:t>
      </w:r>
      <w:r>
        <w:rPr>
          <w:color w:val="231F20"/>
        </w:rPr>
        <w:t>смертельным</w:t>
      </w:r>
      <w:r>
        <w:rPr>
          <w:color w:val="231F20"/>
          <w:spacing w:val="-10"/>
        </w:rPr>
        <w:t> </w:t>
      </w:r>
      <w:r>
        <w:rPr>
          <w:color w:val="231F20"/>
        </w:rPr>
        <w:t>исходом</w:t>
      </w:r>
      <w:r>
        <w:rPr>
          <w:color w:val="231F20"/>
          <w:spacing w:val="-10"/>
        </w:rPr>
        <w:t> </w:t>
      </w:r>
      <w:r>
        <w:rPr>
          <w:color w:val="231F20"/>
        </w:rPr>
        <w:t>вы-</w:t>
      </w:r>
      <w:r>
        <w:rPr>
          <w:color w:val="231F20"/>
          <w:spacing w:val="-48"/>
        </w:rPr>
        <w:t> </w:t>
      </w:r>
      <w:r>
        <w:rPr>
          <w:color w:val="231F20"/>
          <w:w w:val="105"/>
        </w:rPr>
        <w:t>званы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потребляющими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алкоголь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водителями,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возраст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основ-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ном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находится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диапазоне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16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24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лет.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Второй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распростра-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ненности причиной ДТП в США является обмен SMS-сообщениями</w:t>
      </w:r>
      <w:r>
        <w:rPr>
          <w:color w:val="231F20"/>
          <w:spacing w:val="1"/>
        </w:rPr>
        <w:t> </w:t>
      </w:r>
      <w:r>
        <w:rPr>
          <w:color w:val="231F20"/>
        </w:rPr>
        <w:t>на мобильный телефон. И если использование мобильного телефона</w:t>
      </w:r>
      <w:r>
        <w:rPr>
          <w:color w:val="231F20"/>
          <w:spacing w:val="1"/>
        </w:rPr>
        <w:t> </w:t>
      </w:r>
      <w:r>
        <w:rPr>
          <w:color w:val="231F20"/>
        </w:rPr>
        <w:t>во время вождения автомобиля без «громкой связи» запрещено зако-</w:t>
      </w:r>
      <w:r>
        <w:rPr>
          <w:color w:val="231F20"/>
          <w:spacing w:val="1"/>
        </w:rPr>
        <w:t> </w:t>
      </w:r>
      <w:r>
        <w:rPr>
          <w:color w:val="231F20"/>
        </w:rPr>
        <w:t>ном на всей территории США, то запрет на использование SMS вве-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ден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во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всех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штатах.</w:t>
      </w:r>
    </w:p>
    <w:p>
      <w:pPr>
        <w:pStyle w:val="BodyText"/>
        <w:spacing w:line="249" w:lineRule="auto" w:before="7"/>
        <w:ind w:right="155" w:firstLine="396"/>
        <w:jc w:val="right"/>
      </w:pPr>
      <w:r>
        <w:rPr>
          <w:color w:val="231F20"/>
        </w:rPr>
        <w:t>Например,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Вашингтоне</w:t>
      </w:r>
      <w:r>
        <w:rPr>
          <w:color w:val="231F20"/>
          <w:spacing w:val="17"/>
        </w:rPr>
        <w:t> </w:t>
      </w:r>
      <w:r>
        <w:rPr>
          <w:color w:val="231F20"/>
        </w:rPr>
        <w:t>прямо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специальных</w:t>
      </w:r>
      <w:r>
        <w:rPr>
          <w:color w:val="231F20"/>
          <w:spacing w:val="17"/>
        </w:rPr>
        <w:t> </w:t>
      </w:r>
      <w:r>
        <w:rPr>
          <w:color w:val="231F20"/>
        </w:rPr>
        <w:t>экранах,</w:t>
      </w:r>
      <w:r>
        <w:rPr>
          <w:color w:val="231F20"/>
          <w:spacing w:val="16"/>
        </w:rPr>
        <w:t> </w:t>
      </w:r>
      <w:r>
        <w:rPr>
          <w:color w:val="231F20"/>
        </w:rPr>
        <w:t>уста-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новленных вдоль оживленных магистралей, водителям напомина-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ют,</w:t>
      </w:r>
      <w:r>
        <w:rPr>
          <w:color w:val="231F20"/>
          <w:spacing w:val="4"/>
        </w:rPr>
        <w:t> </w:t>
      </w:r>
      <w:r>
        <w:rPr>
          <w:color w:val="231F20"/>
        </w:rPr>
        <w:t>что</w:t>
      </w:r>
      <w:r>
        <w:rPr>
          <w:color w:val="231F20"/>
          <w:spacing w:val="5"/>
        </w:rPr>
        <w:t> </w:t>
      </w:r>
      <w:r>
        <w:rPr>
          <w:color w:val="231F20"/>
        </w:rPr>
        <w:t>переписка</w:t>
      </w:r>
      <w:r>
        <w:rPr>
          <w:color w:val="231F20"/>
          <w:spacing w:val="6"/>
        </w:rPr>
        <w:t> </w:t>
      </w:r>
      <w:r>
        <w:rPr>
          <w:color w:val="231F20"/>
        </w:rPr>
        <w:t>во</w:t>
      </w:r>
      <w:r>
        <w:rPr>
          <w:color w:val="231F20"/>
          <w:spacing w:val="5"/>
        </w:rPr>
        <w:t> </w:t>
      </w:r>
      <w:r>
        <w:rPr>
          <w:color w:val="231F20"/>
        </w:rPr>
        <w:t>время</w:t>
      </w:r>
      <w:r>
        <w:rPr>
          <w:color w:val="231F20"/>
          <w:spacing w:val="5"/>
        </w:rPr>
        <w:t> </w:t>
      </w:r>
      <w:r>
        <w:rPr>
          <w:color w:val="231F20"/>
        </w:rPr>
        <w:t>движения</w:t>
      </w:r>
      <w:r>
        <w:rPr>
          <w:color w:val="231F20"/>
          <w:spacing w:val="6"/>
        </w:rPr>
        <w:t> </w:t>
      </w:r>
      <w:r>
        <w:rPr>
          <w:color w:val="231F20"/>
        </w:rPr>
        <w:t>является</w:t>
      </w:r>
      <w:r>
        <w:rPr>
          <w:color w:val="231F20"/>
          <w:spacing w:val="6"/>
        </w:rPr>
        <w:t> </w:t>
      </w:r>
      <w:r>
        <w:rPr>
          <w:color w:val="231F20"/>
        </w:rPr>
        <w:t>прямым</w:t>
      </w:r>
      <w:r>
        <w:rPr>
          <w:color w:val="231F20"/>
          <w:spacing w:val="5"/>
        </w:rPr>
        <w:t> </w:t>
      </w:r>
      <w:r>
        <w:rPr>
          <w:color w:val="231F20"/>
        </w:rPr>
        <w:t>нарушением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закона.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официальным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данным,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США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этой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причине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ежегод-</w:t>
      </w:r>
      <w:r>
        <w:rPr>
          <w:color w:val="231F20"/>
          <w:spacing w:val="-49"/>
          <w:w w:val="105"/>
        </w:rPr>
        <w:t> </w:t>
      </w:r>
      <w:r>
        <w:rPr>
          <w:color w:val="231F20"/>
        </w:rPr>
        <w:t>но</w:t>
      </w:r>
      <w:r>
        <w:rPr>
          <w:color w:val="231F20"/>
          <w:spacing w:val="9"/>
        </w:rPr>
        <w:t> </w:t>
      </w:r>
      <w:r>
        <w:rPr>
          <w:color w:val="231F20"/>
        </w:rPr>
        <w:t>умирают</w:t>
      </w:r>
      <w:r>
        <w:rPr>
          <w:color w:val="231F20"/>
          <w:spacing w:val="10"/>
        </w:rPr>
        <w:t> </w:t>
      </w:r>
      <w:r>
        <w:rPr>
          <w:color w:val="231F20"/>
        </w:rPr>
        <w:t>или</w:t>
      </w:r>
      <w:r>
        <w:rPr>
          <w:color w:val="231F20"/>
          <w:spacing w:val="10"/>
        </w:rPr>
        <w:t> </w:t>
      </w:r>
      <w:r>
        <w:rPr>
          <w:color w:val="231F20"/>
        </w:rPr>
        <w:t>становятся</w:t>
      </w:r>
      <w:r>
        <w:rPr>
          <w:color w:val="231F20"/>
          <w:spacing w:val="10"/>
        </w:rPr>
        <w:t> </w:t>
      </w:r>
      <w:r>
        <w:rPr>
          <w:color w:val="231F20"/>
        </w:rPr>
        <w:t>инвалидами</w:t>
      </w:r>
      <w:r>
        <w:rPr>
          <w:color w:val="231F20"/>
          <w:spacing w:val="10"/>
        </w:rPr>
        <w:t> </w:t>
      </w:r>
      <w:r>
        <w:rPr>
          <w:color w:val="231F20"/>
        </w:rPr>
        <w:t>около</w:t>
      </w:r>
      <w:r>
        <w:rPr>
          <w:color w:val="231F20"/>
          <w:spacing w:val="10"/>
        </w:rPr>
        <w:t> </w:t>
      </w:r>
      <w:r>
        <w:rPr>
          <w:color w:val="231F20"/>
        </w:rPr>
        <w:t>тысячи</w:t>
      </w:r>
      <w:r>
        <w:rPr>
          <w:color w:val="231F20"/>
          <w:spacing w:val="10"/>
        </w:rPr>
        <w:t> </w:t>
      </w:r>
      <w:r>
        <w:rPr>
          <w:color w:val="231F20"/>
        </w:rPr>
        <w:t>американцев.</w:t>
      </w:r>
      <w:r>
        <w:rPr>
          <w:color w:val="231F20"/>
          <w:spacing w:val="1"/>
        </w:rPr>
        <w:t> </w:t>
      </w:r>
      <w:r>
        <w:rPr>
          <w:color w:val="231F20"/>
        </w:rPr>
        <w:t>Характерной чертой США является чёткое управление распреде-</w:t>
      </w:r>
      <w:r>
        <w:rPr>
          <w:color w:val="231F20"/>
          <w:spacing w:val="1"/>
        </w:rPr>
        <w:t> </w:t>
      </w:r>
      <w:r>
        <w:rPr>
          <w:color w:val="231F20"/>
        </w:rPr>
        <w:t>лением</w:t>
      </w:r>
      <w:r>
        <w:rPr>
          <w:color w:val="231F20"/>
          <w:spacing w:val="4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5"/>
        </w:rPr>
        <w:t> </w:t>
      </w:r>
      <w:r>
        <w:rPr>
          <w:color w:val="231F20"/>
        </w:rPr>
        <w:t>дорожного</w:t>
      </w:r>
      <w:r>
        <w:rPr>
          <w:color w:val="231F20"/>
          <w:spacing w:val="5"/>
        </w:rPr>
        <w:t> </w:t>
      </w:r>
      <w:r>
        <w:rPr>
          <w:color w:val="231F20"/>
        </w:rPr>
        <w:t>движения.</w:t>
      </w:r>
      <w:r>
        <w:rPr>
          <w:color w:val="231F20"/>
          <w:spacing w:val="5"/>
        </w:rPr>
        <w:t> </w:t>
      </w:r>
      <w:r>
        <w:rPr>
          <w:color w:val="231F20"/>
        </w:rPr>
        <w:t>При</w:t>
      </w:r>
      <w:r>
        <w:rPr>
          <w:color w:val="231F20"/>
          <w:spacing w:val="5"/>
        </w:rPr>
        <w:t> </w:t>
      </w:r>
      <w:r>
        <w:rPr>
          <w:color w:val="231F20"/>
        </w:rPr>
        <w:t>наличии</w:t>
      </w:r>
      <w:r>
        <w:rPr>
          <w:color w:val="231F20"/>
          <w:spacing w:val="4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-47"/>
        </w:rPr>
        <w:t> </w:t>
      </w:r>
      <w:r>
        <w:rPr>
          <w:color w:val="231F20"/>
        </w:rPr>
        <w:t>движение</w:t>
      </w:r>
      <w:r>
        <w:rPr>
          <w:color w:val="231F20"/>
          <w:spacing w:val="24"/>
        </w:rPr>
        <w:t> </w:t>
      </w:r>
      <w:r>
        <w:rPr>
          <w:color w:val="231F20"/>
        </w:rPr>
        <w:t>канализируется,</w:t>
      </w:r>
      <w:r>
        <w:rPr>
          <w:color w:val="231F20"/>
          <w:spacing w:val="25"/>
        </w:rPr>
        <w:t> </w:t>
      </w:r>
      <w:r>
        <w:rPr>
          <w:color w:val="231F20"/>
        </w:rPr>
        <w:t>то</w:t>
      </w:r>
      <w:r>
        <w:rPr>
          <w:color w:val="231F20"/>
          <w:spacing w:val="25"/>
        </w:rPr>
        <w:t> </w:t>
      </w:r>
      <w:r>
        <w:rPr>
          <w:color w:val="231F20"/>
        </w:rPr>
        <w:t>есть</w:t>
      </w:r>
      <w:r>
        <w:rPr>
          <w:color w:val="231F20"/>
          <w:spacing w:val="25"/>
        </w:rPr>
        <w:t> </w:t>
      </w:r>
      <w:r>
        <w:rPr>
          <w:color w:val="231F20"/>
        </w:rPr>
        <w:t>потоки</w:t>
      </w:r>
      <w:r>
        <w:rPr>
          <w:color w:val="231F20"/>
          <w:spacing w:val="25"/>
        </w:rPr>
        <w:t> </w:t>
      </w:r>
      <w:r>
        <w:rPr>
          <w:color w:val="231F20"/>
        </w:rPr>
        <w:t>различных</w:t>
      </w:r>
      <w:r>
        <w:rPr>
          <w:color w:val="231F20"/>
          <w:spacing w:val="25"/>
        </w:rPr>
        <w:t> </w:t>
      </w:r>
      <w:r>
        <w:rPr>
          <w:color w:val="231F20"/>
        </w:rPr>
        <w:t>транспортных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средств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направлений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разделяются: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число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конфликтных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точек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со-</w:t>
      </w:r>
      <w:r>
        <w:rPr>
          <w:color w:val="231F20"/>
          <w:spacing w:val="-49"/>
          <w:w w:val="105"/>
        </w:rPr>
        <w:t> </w:t>
      </w:r>
      <w:r>
        <w:rPr>
          <w:color w:val="231F20"/>
        </w:rPr>
        <w:t>кращается</w:t>
      </w:r>
      <w:r>
        <w:rPr>
          <w:color w:val="231F20"/>
          <w:spacing w:val="13"/>
        </w:rPr>
        <w:t> </w:t>
      </w:r>
      <w:r>
        <w:rPr>
          <w:color w:val="231F20"/>
        </w:rPr>
        <w:t>до</w:t>
      </w:r>
      <w:r>
        <w:rPr>
          <w:color w:val="231F20"/>
          <w:spacing w:val="14"/>
        </w:rPr>
        <w:t> </w:t>
      </w:r>
      <w:r>
        <w:rPr>
          <w:color w:val="231F20"/>
        </w:rPr>
        <w:t>минимума,</w:t>
      </w:r>
      <w:r>
        <w:rPr>
          <w:color w:val="231F20"/>
          <w:spacing w:val="13"/>
        </w:rPr>
        <w:t> </w:t>
      </w:r>
      <w:r>
        <w:rPr>
          <w:color w:val="231F20"/>
        </w:rPr>
        <w:t>велосипедное</w:t>
      </w:r>
      <w:r>
        <w:rPr>
          <w:color w:val="231F20"/>
          <w:spacing w:val="14"/>
        </w:rPr>
        <w:t> </w:t>
      </w:r>
      <w:r>
        <w:rPr>
          <w:color w:val="231F20"/>
        </w:rPr>
        <w:t>движение</w:t>
      </w:r>
      <w:r>
        <w:rPr>
          <w:color w:val="231F20"/>
          <w:spacing w:val="14"/>
        </w:rPr>
        <w:t> </w:t>
      </w:r>
      <w:r>
        <w:rPr>
          <w:color w:val="231F20"/>
        </w:rPr>
        <w:t>практически</w:t>
      </w:r>
      <w:r>
        <w:rPr>
          <w:color w:val="231F20"/>
          <w:spacing w:val="13"/>
        </w:rPr>
        <w:t> </w:t>
      </w:r>
      <w:r>
        <w:rPr>
          <w:color w:val="231F20"/>
        </w:rPr>
        <w:t>всег-</w:t>
      </w:r>
    </w:p>
    <w:p>
      <w:pPr>
        <w:pStyle w:val="BodyText"/>
        <w:spacing w:before="8"/>
        <w:jc w:val="both"/>
      </w:pPr>
      <w:r>
        <w:rPr>
          <w:color w:val="231F20"/>
          <w:spacing w:val="-1"/>
          <w:w w:val="105"/>
        </w:rPr>
        <w:t>да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выделено,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равно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как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автобусное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сообщение.</w:t>
      </w:r>
    </w:p>
    <w:p>
      <w:pPr>
        <w:pStyle w:val="BodyText"/>
        <w:spacing w:line="249" w:lineRule="auto" w:before="10"/>
        <w:ind w:right="154" w:firstLine="396"/>
        <w:jc w:val="both"/>
      </w:pPr>
      <w:r>
        <w:rPr>
          <w:color w:val="231F20"/>
          <w:w w:val="105"/>
        </w:rPr>
        <w:t>Отличается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США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светофорное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регулирование.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Во-первых,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имеются особенности в сигналах, так в пешеходных светофорах ис-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пользуется оранжевый и белый свет. Вопреки распространённому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мнению, проезд направо на красный сигнал светофора разрешён да-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леко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везде,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чаще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всего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загородных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трассах.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[2,3]</w:t>
      </w:r>
    </w:p>
    <w:p>
      <w:pPr>
        <w:pStyle w:val="BodyText"/>
        <w:spacing w:line="249" w:lineRule="auto" w:before="5"/>
        <w:ind w:right="156" w:firstLine="396"/>
        <w:jc w:val="both"/>
      </w:pPr>
      <w:r>
        <w:rPr>
          <w:color w:val="231F20"/>
          <w:w w:val="105"/>
        </w:rPr>
        <w:t>БРЮССЕЛЬ.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Культура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владения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автомобилем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Бельгии,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блема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безопасности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дорожного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движения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одной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прио-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ритетных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местных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федеральных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властей.</w:t>
      </w:r>
    </w:p>
    <w:p>
      <w:pPr>
        <w:pStyle w:val="BodyText"/>
        <w:spacing w:line="249" w:lineRule="auto" w:before="2"/>
        <w:ind w:right="154" w:firstLine="396"/>
        <w:jc w:val="both"/>
      </w:pPr>
      <w:r>
        <w:rPr>
          <w:color w:val="231F20"/>
          <w:w w:val="105"/>
        </w:rPr>
        <w:t>Согласно статистическим данным, которые тщательно соби-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раются и обрабатываются специализированными организациями,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 относительно небольшой по европейским меркам стране с насе-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лением</w:t>
      </w:r>
      <w:r>
        <w:rPr>
          <w:color w:val="231F20"/>
          <w:spacing w:val="11"/>
        </w:rPr>
        <w:t> </w:t>
      </w:r>
      <w:r>
        <w:rPr>
          <w:color w:val="231F20"/>
        </w:rPr>
        <w:t>11</w:t>
      </w:r>
      <w:r>
        <w:rPr>
          <w:color w:val="231F20"/>
          <w:spacing w:val="12"/>
        </w:rPr>
        <w:t> </w:t>
      </w:r>
      <w:r>
        <w:rPr>
          <w:color w:val="231F20"/>
        </w:rPr>
        <w:t>миллионов</w:t>
      </w:r>
      <w:r>
        <w:rPr>
          <w:color w:val="231F20"/>
          <w:spacing w:val="11"/>
        </w:rPr>
        <w:t> </w:t>
      </w:r>
      <w:r>
        <w:rPr>
          <w:color w:val="231F20"/>
        </w:rPr>
        <w:t>человек</w:t>
      </w:r>
      <w:r>
        <w:rPr>
          <w:color w:val="231F20"/>
          <w:spacing w:val="12"/>
        </w:rPr>
        <w:t> </w:t>
      </w:r>
      <w:r>
        <w:rPr>
          <w:color w:val="231F20"/>
        </w:rPr>
        <w:t>ежегодно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дорогах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11"/>
        </w:rPr>
        <w:t> </w:t>
      </w:r>
      <w:r>
        <w:rPr>
          <w:color w:val="231F20"/>
        </w:rPr>
        <w:t>до-</w:t>
      </w:r>
    </w:p>
    <w:p>
      <w:pPr>
        <w:spacing w:after="0" w:line="249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49" w:lineRule="auto" w:before="97"/>
        <w:ind w:left="143" w:right="155"/>
        <w:jc w:val="right"/>
      </w:pPr>
      <w:r>
        <w:rPr>
          <w:color w:val="231F20"/>
        </w:rPr>
        <w:t>рожно-транспортных</w:t>
      </w:r>
      <w:r>
        <w:rPr>
          <w:color w:val="231F20"/>
          <w:spacing w:val="18"/>
        </w:rPr>
        <w:t> </w:t>
      </w:r>
      <w:r>
        <w:rPr>
          <w:color w:val="231F20"/>
        </w:rPr>
        <w:t>происшествий</w:t>
      </w:r>
      <w:r>
        <w:rPr>
          <w:color w:val="231F20"/>
          <w:spacing w:val="18"/>
        </w:rPr>
        <w:t> </w:t>
      </w:r>
      <w:r>
        <w:rPr>
          <w:color w:val="231F20"/>
        </w:rPr>
        <w:t>гибнет</w:t>
      </w:r>
      <w:r>
        <w:rPr>
          <w:color w:val="231F20"/>
          <w:spacing w:val="18"/>
        </w:rPr>
        <w:t> </w:t>
      </w:r>
      <w:r>
        <w:rPr>
          <w:color w:val="231F20"/>
        </w:rPr>
        <w:t>около</w:t>
      </w:r>
      <w:r>
        <w:rPr>
          <w:color w:val="231F20"/>
          <w:spacing w:val="18"/>
        </w:rPr>
        <w:t> </w:t>
      </w:r>
      <w:r>
        <w:rPr>
          <w:color w:val="231F20"/>
        </w:rPr>
        <w:t>1000</w:t>
      </w:r>
      <w:r>
        <w:rPr>
          <w:color w:val="231F20"/>
          <w:spacing w:val="19"/>
        </w:rPr>
        <w:t> </w:t>
      </w:r>
      <w:r>
        <w:rPr>
          <w:color w:val="231F20"/>
        </w:rPr>
        <w:t>человек,</w:t>
      </w:r>
      <w:r>
        <w:rPr>
          <w:color w:val="231F20"/>
          <w:spacing w:val="18"/>
        </w:rPr>
        <w:t> </w:t>
      </w:r>
      <w:r>
        <w:rPr>
          <w:color w:val="231F20"/>
        </w:rPr>
        <w:t>бо-</w:t>
      </w:r>
      <w:r>
        <w:rPr>
          <w:color w:val="231F20"/>
          <w:spacing w:val="-47"/>
        </w:rPr>
        <w:t> </w:t>
      </w:r>
      <w:r>
        <w:rPr>
          <w:color w:val="231F20"/>
        </w:rPr>
        <w:t>лее</w:t>
      </w:r>
      <w:r>
        <w:rPr>
          <w:color w:val="231F20"/>
          <w:spacing w:val="10"/>
        </w:rPr>
        <w:t> </w:t>
      </w:r>
      <w:r>
        <w:rPr>
          <w:color w:val="231F20"/>
        </w:rPr>
        <w:t>60</w:t>
      </w:r>
      <w:r>
        <w:rPr>
          <w:color w:val="231F20"/>
          <w:spacing w:val="10"/>
        </w:rPr>
        <w:t> </w:t>
      </w:r>
      <w:r>
        <w:rPr>
          <w:color w:val="231F20"/>
        </w:rPr>
        <w:t>тысяч</w:t>
      </w:r>
      <w:r>
        <w:rPr>
          <w:color w:val="231F20"/>
          <w:spacing w:val="10"/>
        </w:rPr>
        <w:t> </w:t>
      </w:r>
      <w:r>
        <w:rPr>
          <w:color w:val="231F20"/>
        </w:rPr>
        <w:t>человек</w:t>
      </w:r>
      <w:r>
        <w:rPr>
          <w:color w:val="231F20"/>
          <w:spacing w:val="10"/>
        </w:rPr>
        <w:t> </w:t>
      </w:r>
      <w:r>
        <w:rPr>
          <w:color w:val="231F20"/>
        </w:rPr>
        <w:t>получают</w:t>
      </w:r>
      <w:r>
        <w:rPr>
          <w:color w:val="231F20"/>
          <w:spacing w:val="10"/>
        </w:rPr>
        <w:t> </w:t>
      </w:r>
      <w:r>
        <w:rPr>
          <w:color w:val="231F20"/>
        </w:rPr>
        <w:t>травмы</w:t>
      </w:r>
      <w:r>
        <w:rPr>
          <w:color w:val="231F20"/>
          <w:spacing w:val="10"/>
        </w:rPr>
        <w:t> </w:t>
      </w:r>
      <w:r>
        <w:rPr>
          <w:color w:val="231F20"/>
        </w:rPr>
        <w:t>различной</w:t>
      </w:r>
      <w:r>
        <w:rPr>
          <w:color w:val="231F20"/>
          <w:spacing w:val="11"/>
        </w:rPr>
        <w:t> </w:t>
      </w:r>
      <w:r>
        <w:rPr>
          <w:color w:val="231F20"/>
        </w:rPr>
        <w:t>степени</w:t>
      </w:r>
      <w:r>
        <w:rPr>
          <w:color w:val="231F20"/>
          <w:spacing w:val="10"/>
        </w:rPr>
        <w:t> </w:t>
      </w:r>
      <w:r>
        <w:rPr>
          <w:color w:val="231F20"/>
        </w:rPr>
        <w:t>тяжести.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Эксперты отмечают, что за прошедший год произошло значи-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тельное</w:t>
      </w:r>
      <w:r>
        <w:rPr>
          <w:color w:val="231F20"/>
          <w:spacing w:val="9"/>
        </w:rPr>
        <w:t> </w:t>
      </w:r>
      <w:r>
        <w:rPr>
          <w:color w:val="231F20"/>
        </w:rPr>
        <w:t>сокращение</w:t>
      </w:r>
      <w:r>
        <w:rPr>
          <w:color w:val="231F20"/>
          <w:spacing w:val="10"/>
        </w:rPr>
        <w:t> </w:t>
      </w:r>
      <w:r>
        <w:rPr>
          <w:color w:val="231F20"/>
        </w:rPr>
        <w:t>(до</w:t>
      </w:r>
      <w:r>
        <w:rPr>
          <w:color w:val="231F20"/>
          <w:spacing w:val="10"/>
        </w:rPr>
        <w:t> </w:t>
      </w:r>
      <w:r>
        <w:rPr>
          <w:color w:val="231F20"/>
        </w:rPr>
        <w:t>20</w:t>
      </w:r>
      <w:r>
        <w:rPr>
          <w:color w:val="231F20"/>
          <w:spacing w:val="10"/>
        </w:rPr>
        <w:t> </w:t>
      </w:r>
      <w:r>
        <w:rPr>
          <w:color w:val="231F20"/>
        </w:rPr>
        <w:t>процентов)</w:t>
      </w:r>
      <w:r>
        <w:rPr>
          <w:color w:val="231F20"/>
          <w:spacing w:val="9"/>
        </w:rPr>
        <w:t> </w:t>
      </w:r>
      <w:r>
        <w:rPr>
          <w:color w:val="231F20"/>
        </w:rPr>
        <w:t>количества</w:t>
      </w:r>
      <w:r>
        <w:rPr>
          <w:color w:val="231F20"/>
          <w:spacing w:val="10"/>
        </w:rPr>
        <w:t> </w:t>
      </w:r>
      <w:r>
        <w:rPr>
          <w:color w:val="231F20"/>
        </w:rPr>
        <w:t>ДТП.</w:t>
      </w:r>
      <w:r>
        <w:rPr>
          <w:color w:val="231F20"/>
          <w:spacing w:val="10"/>
        </w:rPr>
        <w:t> </w:t>
      </w:r>
      <w:r>
        <w:rPr>
          <w:color w:val="231F20"/>
        </w:rPr>
        <w:t>Статистика</w:t>
      </w:r>
      <w:r>
        <w:rPr>
          <w:color w:val="231F20"/>
          <w:spacing w:val="1"/>
        </w:rPr>
        <w:t> </w:t>
      </w:r>
      <w:r>
        <w:rPr>
          <w:color w:val="231F20"/>
        </w:rPr>
        <w:t>позволяет</w:t>
      </w:r>
      <w:r>
        <w:rPr>
          <w:color w:val="231F20"/>
          <w:spacing w:val="8"/>
        </w:rPr>
        <w:t> </w:t>
      </w:r>
      <w:r>
        <w:rPr>
          <w:color w:val="231F20"/>
        </w:rPr>
        <w:t>экспертам</w:t>
      </w:r>
      <w:r>
        <w:rPr>
          <w:color w:val="231F20"/>
          <w:spacing w:val="8"/>
        </w:rPr>
        <w:t> </w:t>
      </w:r>
      <w:r>
        <w:rPr>
          <w:color w:val="231F20"/>
        </w:rPr>
        <w:t>надеяться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сокращение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краткосрочной</w:t>
      </w:r>
      <w:r>
        <w:rPr>
          <w:color w:val="231F20"/>
          <w:spacing w:val="8"/>
        </w:rPr>
        <w:t> </w:t>
      </w:r>
      <w:r>
        <w:rPr>
          <w:color w:val="231F20"/>
        </w:rPr>
        <w:t>пер-</w:t>
      </w:r>
    </w:p>
    <w:p>
      <w:pPr>
        <w:pStyle w:val="BodyText"/>
        <w:spacing w:before="4"/>
      </w:pPr>
      <w:r>
        <w:rPr>
          <w:color w:val="231F20"/>
          <w:w w:val="105"/>
        </w:rPr>
        <w:t>спективе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числа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смертей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дорогах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800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год.</w:t>
      </w:r>
    </w:p>
    <w:p>
      <w:pPr>
        <w:pStyle w:val="BodyText"/>
        <w:spacing w:line="249" w:lineRule="auto" w:before="10"/>
        <w:ind w:right="150" w:firstLine="396"/>
        <w:jc w:val="right"/>
      </w:pPr>
      <w:r>
        <w:rPr>
          <w:color w:val="231F20"/>
        </w:rPr>
        <w:t>Одним из важных механизмов снижения смертности и обеспече-</w:t>
      </w:r>
      <w:r>
        <w:rPr>
          <w:color w:val="231F20"/>
          <w:spacing w:val="-47"/>
        </w:rPr>
        <w:t> </w:t>
      </w:r>
      <w:r>
        <w:rPr>
          <w:color w:val="231F20"/>
        </w:rPr>
        <w:t>ния безопасности дорожного движения является четкая и отлаженная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система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подготовки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водителей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выдачи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водительских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удостоверений.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Бельгийская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система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выдачи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прав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несколько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отличается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россий-</w:t>
      </w:r>
      <w:r>
        <w:rPr>
          <w:color w:val="231F20"/>
          <w:spacing w:val="-49"/>
          <w:w w:val="105"/>
        </w:rPr>
        <w:t> </w:t>
      </w:r>
      <w:r>
        <w:rPr>
          <w:color w:val="231F20"/>
        </w:rPr>
        <w:t>ской. Соискатель водительских прав, достигший 17-летнего возраста,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должен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сначала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пройти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теоретический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курс,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после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чего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он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сразу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же</w:t>
      </w:r>
      <w:r>
        <w:rPr>
          <w:color w:val="231F20"/>
          <w:spacing w:val="-49"/>
          <w:w w:val="105"/>
        </w:rPr>
        <w:t> </w:t>
      </w:r>
      <w:r>
        <w:rPr>
          <w:color w:val="231F20"/>
        </w:rPr>
        <w:t>получает</w:t>
      </w:r>
      <w:r>
        <w:rPr>
          <w:color w:val="231F20"/>
          <w:spacing w:val="17"/>
        </w:rPr>
        <w:t> </w:t>
      </w:r>
      <w:r>
        <w:rPr>
          <w:color w:val="231F20"/>
        </w:rPr>
        <w:t>временное</w:t>
      </w:r>
      <w:r>
        <w:rPr>
          <w:color w:val="231F20"/>
          <w:spacing w:val="17"/>
        </w:rPr>
        <w:t> </w:t>
      </w:r>
      <w:r>
        <w:rPr>
          <w:color w:val="231F20"/>
        </w:rPr>
        <w:t>водительское</w:t>
      </w:r>
      <w:r>
        <w:rPr>
          <w:color w:val="231F20"/>
          <w:spacing w:val="17"/>
        </w:rPr>
        <w:t> </w:t>
      </w:r>
      <w:r>
        <w:rPr>
          <w:color w:val="231F20"/>
        </w:rPr>
        <w:t>удостоверение.</w:t>
      </w:r>
      <w:r>
        <w:rPr>
          <w:color w:val="231F20"/>
          <w:spacing w:val="17"/>
        </w:rPr>
        <w:t> </w:t>
      </w:r>
      <w:r>
        <w:rPr>
          <w:color w:val="231F20"/>
        </w:rPr>
        <w:t>Однако</w:t>
      </w:r>
      <w:r>
        <w:rPr>
          <w:color w:val="231F20"/>
          <w:spacing w:val="17"/>
        </w:rPr>
        <w:t> </w:t>
      </w:r>
      <w:r>
        <w:rPr>
          <w:color w:val="231F20"/>
        </w:rPr>
        <w:t>здесь</w:t>
      </w:r>
      <w:r>
        <w:rPr>
          <w:color w:val="231F20"/>
          <w:spacing w:val="17"/>
        </w:rPr>
        <w:t> </w:t>
      </w:r>
      <w:r>
        <w:rPr>
          <w:color w:val="231F20"/>
        </w:rPr>
        <w:t>ему</w:t>
      </w:r>
      <w:r>
        <w:rPr>
          <w:color w:val="231F20"/>
          <w:spacing w:val="-47"/>
        </w:rPr>
        <w:t> </w:t>
      </w:r>
      <w:r>
        <w:rPr>
          <w:color w:val="231F20"/>
        </w:rPr>
        <w:t>нужно</w:t>
      </w:r>
      <w:r>
        <w:rPr>
          <w:color w:val="231F20"/>
          <w:spacing w:val="3"/>
        </w:rPr>
        <w:t> </w:t>
      </w:r>
      <w:r>
        <w:rPr>
          <w:color w:val="231F20"/>
        </w:rPr>
        <w:t>сделать</w:t>
      </w:r>
      <w:r>
        <w:rPr>
          <w:color w:val="231F20"/>
          <w:spacing w:val="3"/>
        </w:rPr>
        <w:t> </w:t>
      </w:r>
      <w:r>
        <w:rPr>
          <w:color w:val="231F20"/>
        </w:rPr>
        <w:t>выбор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4"/>
        </w:rPr>
        <w:t> </w:t>
      </w:r>
      <w:r>
        <w:rPr>
          <w:color w:val="231F20"/>
        </w:rPr>
        <w:t>при</w:t>
      </w:r>
      <w:r>
        <w:rPr>
          <w:color w:val="231F20"/>
          <w:spacing w:val="3"/>
        </w:rPr>
        <w:t> </w:t>
      </w:r>
      <w:r>
        <w:rPr>
          <w:color w:val="231F20"/>
        </w:rPr>
        <w:t>желании</w:t>
      </w:r>
      <w:r>
        <w:rPr>
          <w:color w:val="231F20"/>
          <w:spacing w:val="3"/>
        </w:rPr>
        <w:t> </w:t>
      </w:r>
      <w:r>
        <w:rPr>
          <w:color w:val="231F20"/>
        </w:rPr>
        <w:t>можно</w:t>
      </w:r>
      <w:r>
        <w:rPr>
          <w:color w:val="231F20"/>
          <w:spacing w:val="4"/>
        </w:rPr>
        <w:t> </w:t>
      </w:r>
      <w:r>
        <w:rPr>
          <w:color w:val="231F20"/>
        </w:rPr>
        <w:t>получить</w:t>
      </w:r>
      <w:r>
        <w:rPr>
          <w:color w:val="231F20"/>
          <w:spacing w:val="3"/>
        </w:rPr>
        <w:t> </w:t>
      </w:r>
      <w:r>
        <w:rPr>
          <w:color w:val="231F20"/>
        </w:rPr>
        <w:t>«корочку»,</w:t>
      </w:r>
      <w:r>
        <w:rPr>
          <w:color w:val="231F20"/>
          <w:spacing w:val="3"/>
        </w:rPr>
        <w:t> </w:t>
      </w:r>
      <w:r>
        <w:rPr>
          <w:color w:val="231F20"/>
        </w:rPr>
        <w:t>да-</w:t>
      </w:r>
      <w:r>
        <w:rPr>
          <w:color w:val="231F20"/>
          <w:spacing w:val="-47"/>
        </w:rPr>
        <w:t> </w:t>
      </w:r>
      <w:r>
        <w:rPr>
          <w:color w:val="231F20"/>
        </w:rPr>
        <w:t>ющую</w:t>
      </w:r>
      <w:r>
        <w:rPr>
          <w:color w:val="231F20"/>
          <w:spacing w:val="7"/>
        </w:rPr>
        <w:t> </w:t>
      </w:r>
      <w:r>
        <w:rPr>
          <w:color w:val="231F20"/>
        </w:rPr>
        <w:t>право</w:t>
      </w:r>
      <w:r>
        <w:rPr>
          <w:color w:val="231F20"/>
          <w:spacing w:val="7"/>
        </w:rPr>
        <w:t> </w:t>
      </w:r>
      <w:r>
        <w:rPr>
          <w:color w:val="231F20"/>
        </w:rPr>
        <w:t>управлять</w:t>
      </w:r>
      <w:r>
        <w:rPr>
          <w:color w:val="231F20"/>
          <w:spacing w:val="7"/>
        </w:rPr>
        <w:t> </w:t>
      </w:r>
      <w:r>
        <w:rPr>
          <w:color w:val="231F20"/>
        </w:rPr>
        <w:t>автомобилем</w:t>
      </w:r>
      <w:r>
        <w:rPr>
          <w:color w:val="231F20"/>
          <w:spacing w:val="7"/>
        </w:rPr>
        <w:t> </w:t>
      </w:r>
      <w:r>
        <w:rPr>
          <w:color w:val="231F20"/>
        </w:rPr>
        <w:t>только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сопровождении</w:t>
      </w:r>
      <w:r>
        <w:rPr>
          <w:color w:val="231F20"/>
          <w:spacing w:val="7"/>
        </w:rPr>
        <w:t> </w:t>
      </w:r>
      <w:r>
        <w:rPr>
          <w:color w:val="231F20"/>
        </w:rPr>
        <w:t>более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опытного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водителя,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или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право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так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называемого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«независимого»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дителя.</w:t>
      </w:r>
      <w:r>
        <w:rPr>
          <w:color w:val="231F20"/>
          <w:spacing w:val="10"/>
        </w:rPr>
        <w:t> </w:t>
      </w:r>
      <w:r>
        <w:rPr>
          <w:color w:val="231F20"/>
        </w:rPr>
        <w:t>При</w:t>
      </w:r>
      <w:r>
        <w:rPr>
          <w:color w:val="231F20"/>
          <w:spacing w:val="11"/>
        </w:rPr>
        <w:t> </w:t>
      </w:r>
      <w:r>
        <w:rPr>
          <w:color w:val="231F20"/>
        </w:rPr>
        <w:t>этом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обладателей</w:t>
      </w:r>
      <w:r>
        <w:rPr>
          <w:color w:val="231F20"/>
          <w:spacing w:val="11"/>
        </w:rPr>
        <w:t> </w:t>
      </w:r>
      <w:r>
        <w:rPr>
          <w:color w:val="231F20"/>
        </w:rPr>
        <w:t>временных</w:t>
      </w:r>
      <w:r>
        <w:rPr>
          <w:color w:val="231F20"/>
          <w:spacing w:val="11"/>
        </w:rPr>
        <w:t> </w:t>
      </w:r>
      <w:r>
        <w:rPr>
          <w:color w:val="231F20"/>
        </w:rPr>
        <w:t>прав</w:t>
      </w:r>
      <w:r>
        <w:rPr>
          <w:color w:val="231F20"/>
          <w:spacing w:val="11"/>
        </w:rPr>
        <w:t> </w:t>
      </w:r>
      <w:r>
        <w:rPr>
          <w:color w:val="231F20"/>
        </w:rPr>
        <w:t>распространяется</w:t>
      </w:r>
      <w:r>
        <w:rPr>
          <w:color w:val="231F20"/>
          <w:spacing w:val="1"/>
        </w:rPr>
        <w:t> </w:t>
      </w:r>
      <w:r>
        <w:rPr>
          <w:color w:val="231F20"/>
        </w:rPr>
        <w:t>ряд</w:t>
      </w:r>
      <w:r>
        <w:rPr>
          <w:color w:val="231F20"/>
          <w:spacing w:val="-7"/>
        </w:rPr>
        <w:t> </w:t>
      </w:r>
      <w:r>
        <w:rPr>
          <w:color w:val="231F20"/>
        </w:rPr>
        <w:t>ограничений:</w:t>
      </w:r>
      <w:r>
        <w:rPr>
          <w:color w:val="231F20"/>
          <w:spacing w:val="-7"/>
        </w:rPr>
        <w:t> </w:t>
      </w:r>
      <w:r>
        <w:rPr>
          <w:color w:val="231F20"/>
        </w:rPr>
        <w:t>они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могут</w:t>
      </w:r>
      <w:r>
        <w:rPr>
          <w:color w:val="231F20"/>
          <w:spacing w:val="-7"/>
        </w:rPr>
        <w:t> </w:t>
      </w:r>
      <w:r>
        <w:rPr>
          <w:color w:val="231F20"/>
        </w:rPr>
        <w:t>управлять</w:t>
      </w:r>
      <w:r>
        <w:rPr>
          <w:color w:val="231F20"/>
          <w:spacing w:val="-7"/>
        </w:rPr>
        <w:t> </w:t>
      </w:r>
      <w:r>
        <w:rPr>
          <w:color w:val="231F20"/>
        </w:rPr>
        <w:t>автомобилем</w:t>
      </w:r>
      <w:r>
        <w:rPr>
          <w:color w:val="231F20"/>
          <w:spacing w:val="-7"/>
        </w:rPr>
        <w:t> </w:t>
      </w:r>
      <w:r>
        <w:rPr>
          <w:color w:val="231F20"/>
        </w:rPr>
        <w:t>ночью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22:00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до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06:00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утра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выходные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праздничные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дни,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управлять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коммерче-</w:t>
      </w:r>
      <w:r>
        <w:rPr>
          <w:color w:val="231F20"/>
          <w:spacing w:val="-49"/>
          <w:w w:val="105"/>
        </w:rPr>
        <w:t> </w:t>
      </w:r>
      <w:r>
        <w:rPr>
          <w:color w:val="231F20"/>
        </w:rPr>
        <w:t>ским</w:t>
      </w:r>
      <w:r>
        <w:rPr>
          <w:color w:val="231F20"/>
          <w:spacing w:val="12"/>
        </w:rPr>
        <w:t> </w:t>
      </w:r>
      <w:r>
        <w:rPr>
          <w:color w:val="231F20"/>
        </w:rPr>
        <w:t>транспортом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выезжать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12"/>
        </w:rPr>
        <w:t> </w:t>
      </w:r>
      <w:r>
        <w:rPr>
          <w:color w:val="231F20"/>
        </w:rPr>
        <w:t>Бельгии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автомобиле.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Для того чтобы получить «настоящие» </w:t>
      </w:r>
      <w:r>
        <w:rPr>
          <w:color w:val="231F20"/>
        </w:rPr>
        <w:t>права, лишенные всех этих</w:t>
      </w:r>
      <w:r>
        <w:rPr>
          <w:color w:val="231F20"/>
          <w:spacing w:val="1"/>
        </w:rPr>
        <w:t> </w:t>
      </w:r>
      <w:r>
        <w:rPr>
          <w:color w:val="231F20"/>
        </w:rPr>
        <w:t>ограничений,</w:t>
      </w:r>
      <w:r>
        <w:rPr>
          <w:color w:val="231F20"/>
          <w:spacing w:val="6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7"/>
        </w:rPr>
        <w:t> </w:t>
      </w:r>
      <w:r>
        <w:rPr>
          <w:color w:val="231F20"/>
        </w:rPr>
        <w:t>проехать</w:t>
      </w:r>
      <w:r>
        <w:rPr>
          <w:color w:val="231F20"/>
          <w:spacing w:val="6"/>
        </w:rPr>
        <w:t> </w:t>
      </w:r>
      <w:r>
        <w:rPr>
          <w:color w:val="231F20"/>
        </w:rPr>
        <w:t>не</w:t>
      </w:r>
      <w:r>
        <w:rPr>
          <w:color w:val="231F20"/>
          <w:spacing w:val="6"/>
        </w:rPr>
        <w:t> </w:t>
      </w:r>
      <w:r>
        <w:rPr>
          <w:color w:val="231F20"/>
        </w:rPr>
        <w:t>менее</w:t>
      </w:r>
      <w:r>
        <w:rPr>
          <w:color w:val="231F20"/>
          <w:spacing w:val="7"/>
        </w:rPr>
        <w:t> </w:t>
      </w:r>
      <w:r>
        <w:rPr>
          <w:color w:val="231F20"/>
        </w:rPr>
        <w:t>трех</w:t>
      </w:r>
      <w:r>
        <w:rPr>
          <w:color w:val="231F20"/>
          <w:spacing w:val="5"/>
        </w:rPr>
        <w:t> </w:t>
      </w:r>
      <w:r>
        <w:rPr>
          <w:color w:val="231F20"/>
        </w:rPr>
        <w:t>месяцев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времен-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105"/>
        </w:rPr>
        <w:t>ными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«корочками»,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а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затем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сдать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серьезный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практический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экзамен.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Что</w:t>
      </w:r>
      <w:r>
        <w:rPr>
          <w:color w:val="231F20"/>
          <w:spacing w:val="5"/>
        </w:rPr>
        <w:t> </w:t>
      </w:r>
      <w:r>
        <w:rPr>
          <w:color w:val="231F20"/>
        </w:rPr>
        <w:t>характерно,</w:t>
      </w:r>
      <w:r>
        <w:rPr>
          <w:color w:val="231F20"/>
          <w:spacing w:val="5"/>
        </w:rPr>
        <w:t> </w:t>
      </w:r>
      <w:r>
        <w:rPr>
          <w:color w:val="231F20"/>
        </w:rPr>
        <w:t>вы</w:t>
      </w:r>
      <w:r>
        <w:rPr>
          <w:color w:val="231F20"/>
          <w:spacing w:val="5"/>
        </w:rPr>
        <w:t> </w:t>
      </w:r>
      <w:r>
        <w:rPr>
          <w:color w:val="231F20"/>
        </w:rPr>
        <w:t>можете</w:t>
      </w:r>
      <w:r>
        <w:rPr>
          <w:color w:val="231F20"/>
          <w:spacing w:val="5"/>
        </w:rPr>
        <w:t> </w:t>
      </w:r>
      <w:r>
        <w:rPr>
          <w:color w:val="231F20"/>
        </w:rPr>
        <w:t>сдать</w:t>
      </w:r>
      <w:r>
        <w:rPr>
          <w:color w:val="231F20"/>
          <w:spacing w:val="5"/>
        </w:rPr>
        <w:t> </w:t>
      </w:r>
      <w:r>
        <w:rPr>
          <w:color w:val="231F20"/>
        </w:rPr>
        <w:t>экзамен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собственном</w:t>
      </w:r>
      <w:r>
        <w:rPr>
          <w:color w:val="231F20"/>
          <w:spacing w:val="6"/>
        </w:rPr>
        <w:t> </w:t>
      </w:r>
      <w:r>
        <w:rPr>
          <w:color w:val="231F20"/>
        </w:rPr>
        <w:t>автомоби-</w:t>
      </w:r>
      <w:r>
        <w:rPr>
          <w:color w:val="231F20"/>
          <w:spacing w:val="1"/>
        </w:rPr>
        <w:t> </w:t>
      </w:r>
      <w:r>
        <w:rPr>
          <w:color w:val="231F20"/>
        </w:rPr>
        <w:t>ле.</w:t>
      </w:r>
      <w:r>
        <w:rPr>
          <w:color w:val="231F20"/>
          <w:spacing w:val="-9"/>
        </w:rPr>
        <w:t> </w:t>
      </w:r>
      <w:r>
        <w:rPr>
          <w:color w:val="231F20"/>
        </w:rPr>
        <w:t>После</w:t>
      </w:r>
      <w:r>
        <w:rPr>
          <w:color w:val="231F20"/>
          <w:spacing w:val="-9"/>
        </w:rPr>
        <w:t> </w:t>
      </w:r>
      <w:r>
        <w:rPr>
          <w:color w:val="231F20"/>
        </w:rPr>
        <w:t>каждых</w:t>
      </w:r>
      <w:r>
        <w:rPr>
          <w:color w:val="231F20"/>
          <w:spacing w:val="-8"/>
        </w:rPr>
        <w:t> </w:t>
      </w:r>
      <w:r>
        <w:rPr>
          <w:color w:val="231F20"/>
        </w:rPr>
        <w:t>двух</w:t>
      </w:r>
      <w:r>
        <w:rPr>
          <w:color w:val="231F20"/>
          <w:spacing w:val="-9"/>
        </w:rPr>
        <w:t> </w:t>
      </w:r>
      <w:r>
        <w:rPr>
          <w:color w:val="231F20"/>
        </w:rPr>
        <w:t>неудачных</w:t>
      </w:r>
      <w:r>
        <w:rPr>
          <w:color w:val="231F20"/>
          <w:spacing w:val="-9"/>
        </w:rPr>
        <w:t> </w:t>
      </w:r>
      <w:r>
        <w:rPr>
          <w:color w:val="231F20"/>
        </w:rPr>
        <w:t>попыток</w:t>
      </w:r>
      <w:r>
        <w:rPr>
          <w:color w:val="231F20"/>
          <w:spacing w:val="-8"/>
        </w:rPr>
        <w:t> </w:t>
      </w:r>
      <w:r>
        <w:rPr>
          <w:color w:val="231F20"/>
        </w:rPr>
        <w:t>сдать</w:t>
      </w:r>
      <w:r>
        <w:rPr>
          <w:color w:val="231F20"/>
          <w:spacing w:val="-9"/>
        </w:rPr>
        <w:t> </w:t>
      </w:r>
      <w:r>
        <w:rPr>
          <w:color w:val="231F20"/>
        </w:rPr>
        <w:t>экзамен</w:t>
      </w:r>
      <w:r>
        <w:rPr>
          <w:color w:val="231F20"/>
          <w:spacing w:val="-8"/>
        </w:rPr>
        <w:t> </w:t>
      </w:r>
      <w:r>
        <w:rPr>
          <w:color w:val="231F20"/>
        </w:rPr>
        <w:t>абитуриент</w:t>
      </w:r>
      <w:r>
        <w:rPr>
          <w:color w:val="231F20"/>
          <w:spacing w:val="1"/>
        </w:rPr>
        <w:t> </w:t>
      </w:r>
      <w:r>
        <w:rPr>
          <w:color w:val="231F20"/>
        </w:rPr>
        <w:t>должен</w:t>
      </w:r>
      <w:r>
        <w:rPr>
          <w:color w:val="231F20"/>
          <w:spacing w:val="9"/>
        </w:rPr>
        <w:t> </w:t>
      </w:r>
      <w:r>
        <w:rPr>
          <w:color w:val="231F20"/>
        </w:rPr>
        <w:t>пройти</w:t>
      </w:r>
      <w:r>
        <w:rPr>
          <w:color w:val="231F20"/>
          <w:spacing w:val="9"/>
        </w:rPr>
        <w:t> </w:t>
      </w:r>
      <w:r>
        <w:rPr>
          <w:color w:val="231F20"/>
        </w:rPr>
        <w:t>дополнительный</w:t>
      </w:r>
      <w:r>
        <w:rPr>
          <w:color w:val="231F20"/>
          <w:spacing w:val="10"/>
        </w:rPr>
        <w:t> </w:t>
      </w:r>
      <w:r>
        <w:rPr>
          <w:color w:val="231F20"/>
        </w:rPr>
        <w:t>6-часовой</w:t>
      </w:r>
      <w:r>
        <w:rPr>
          <w:color w:val="231F20"/>
          <w:spacing w:val="9"/>
        </w:rPr>
        <w:t> </w:t>
      </w:r>
      <w:r>
        <w:rPr>
          <w:color w:val="231F20"/>
        </w:rPr>
        <w:t>теоретический</w:t>
      </w:r>
      <w:r>
        <w:rPr>
          <w:color w:val="231F20"/>
          <w:spacing w:val="9"/>
        </w:rPr>
        <w:t> </w:t>
      </w:r>
      <w:r>
        <w:rPr>
          <w:color w:val="231F20"/>
        </w:rPr>
        <w:t>курс,</w:t>
      </w:r>
      <w:r>
        <w:rPr>
          <w:color w:val="231F20"/>
          <w:spacing w:val="10"/>
        </w:rPr>
        <w:t> </w:t>
      </w:r>
      <w:r>
        <w:rPr>
          <w:color w:val="231F20"/>
        </w:rPr>
        <w:t>раз-</w:t>
      </w:r>
      <w:r>
        <w:rPr>
          <w:color w:val="231F20"/>
          <w:spacing w:val="1"/>
        </w:rPr>
        <w:t> </w:t>
      </w:r>
      <w:r>
        <w:rPr>
          <w:color w:val="231F20"/>
        </w:rPr>
        <w:t>умеется,</w:t>
      </w:r>
      <w:r>
        <w:rPr>
          <w:color w:val="231F20"/>
          <w:spacing w:val="-9"/>
        </w:rPr>
        <w:t> </w:t>
      </w:r>
      <w:r>
        <w:rPr>
          <w:color w:val="231F20"/>
        </w:rPr>
        <w:t>за</w:t>
      </w:r>
      <w:r>
        <w:rPr>
          <w:color w:val="231F20"/>
          <w:spacing w:val="-8"/>
        </w:rPr>
        <w:t> </w:t>
      </w:r>
      <w:r>
        <w:rPr>
          <w:color w:val="231F20"/>
        </w:rPr>
        <w:t>отдельную</w:t>
      </w:r>
      <w:r>
        <w:rPr>
          <w:color w:val="231F20"/>
          <w:spacing w:val="-9"/>
        </w:rPr>
        <w:t> </w:t>
      </w:r>
      <w:r>
        <w:rPr>
          <w:color w:val="231F20"/>
        </w:rPr>
        <w:t>плату.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целом</w:t>
      </w:r>
      <w:r>
        <w:rPr>
          <w:color w:val="231F20"/>
          <w:spacing w:val="-8"/>
        </w:rPr>
        <w:t> </w:t>
      </w:r>
      <w:r>
        <w:rPr>
          <w:color w:val="231F20"/>
        </w:rPr>
        <w:t>вся</w:t>
      </w:r>
      <w:r>
        <w:rPr>
          <w:color w:val="231F20"/>
          <w:spacing w:val="-9"/>
        </w:rPr>
        <w:t> </w:t>
      </w:r>
      <w:r>
        <w:rPr>
          <w:color w:val="231F20"/>
        </w:rPr>
        <w:t>процедура</w:t>
      </w:r>
      <w:r>
        <w:rPr>
          <w:color w:val="231F20"/>
          <w:spacing w:val="-8"/>
        </w:rPr>
        <w:t> </w:t>
      </w:r>
      <w:r>
        <w:rPr>
          <w:color w:val="231F20"/>
        </w:rPr>
        <w:t>получения</w:t>
      </w:r>
      <w:r>
        <w:rPr>
          <w:color w:val="231F20"/>
          <w:spacing w:val="-8"/>
        </w:rPr>
        <w:t> </w:t>
      </w:r>
      <w:r>
        <w:rPr>
          <w:color w:val="231F20"/>
        </w:rPr>
        <w:t>води-</w:t>
      </w:r>
      <w:r>
        <w:rPr>
          <w:color w:val="231F20"/>
          <w:spacing w:val="1"/>
        </w:rPr>
        <w:t> </w:t>
      </w:r>
      <w:r>
        <w:rPr>
          <w:color w:val="231F20"/>
        </w:rPr>
        <w:t>тельского</w:t>
      </w:r>
      <w:r>
        <w:rPr>
          <w:color w:val="231F20"/>
          <w:spacing w:val="-7"/>
        </w:rPr>
        <w:t> </w:t>
      </w:r>
      <w:r>
        <w:rPr>
          <w:color w:val="231F20"/>
        </w:rPr>
        <w:t>удостоверения</w:t>
      </w:r>
      <w:r>
        <w:rPr>
          <w:color w:val="231F20"/>
          <w:spacing w:val="-6"/>
        </w:rPr>
        <w:t> </w:t>
      </w:r>
      <w:r>
        <w:rPr>
          <w:color w:val="231F20"/>
        </w:rPr>
        <w:t>обходится</w:t>
      </w:r>
      <w:r>
        <w:rPr>
          <w:color w:val="231F20"/>
          <w:spacing w:val="-7"/>
        </w:rPr>
        <w:t> </w:t>
      </w:r>
      <w:r>
        <w:rPr>
          <w:color w:val="231F20"/>
        </w:rPr>
        <w:t>заявителю</w:t>
      </w:r>
      <w:r>
        <w:rPr>
          <w:color w:val="231F20"/>
          <w:spacing w:val="-6"/>
        </w:rPr>
        <w:t> </w:t>
      </w:r>
      <w:r>
        <w:rPr>
          <w:color w:val="231F20"/>
        </w:rPr>
        <w:t>примерно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1500</w:t>
      </w:r>
      <w:r>
        <w:rPr>
          <w:color w:val="231F20"/>
          <w:spacing w:val="-7"/>
        </w:rPr>
        <w:t> </w:t>
      </w:r>
      <w:r>
        <w:rPr>
          <w:color w:val="231F20"/>
        </w:rPr>
        <w:t>евро.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ХЕЛЬСИНКИ.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данным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правоохранительных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органов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Финляндии</w:t>
      </w:r>
      <w:r>
        <w:rPr>
          <w:color w:val="231F20"/>
          <w:spacing w:val="4"/>
        </w:rPr>
        <w:t> </w:t>
      </w:r>
      <w:r>
        <w:rPr>
          <w:color w:val="231F20"/>
        </w:rPr>
        <w:t>снижение</w:t>
      </w:r>
      <w:r>
        <w:rPr>
          <w:color w:val="231F20"/>
          <w:spacing w:val="5"/>
        </w:rPr>
        <w:t> </w:t>
      </w:r>
      <w:r>
        <w:rPr>
          <w:color w:val="231F20"/>
        </w:rPr>
        <w:t>смертности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дорогах</w:t>
      </w:r>
      <w:r>
        <w:rPr>
          <w:color w:val="231F20"/>
          <w:spacing w:val="5"/>
        </w:rPr>
        <w:t> </w:t>
      </w:r>
      <w:r>
        <w:rPr>
          <w:color w:val="231F20"/>
        </w:rPr>
        <w:t>стало</w:t>
      </w:r>
      <w:r>
        <w:rPr>
          <w:color w:val="231F20"/>
          <w:spacing w:val="4"/>
        </w:rPr>
        <w:t> </w:t>
      </w:r>
      <w:r>
        <w:rPr>
          <w:color w:val="231F20"/>
        </w:rPr>
        <w:t>результатом</w:t>
      </w:r>
      <w:r>
        <w:rPr>
          <w:color w:val="231F20"/>
          <w:spacing w:val="5"/>
        </w:rPr>
        <w:t> </w:t>
      </w:r>
      <w:r>
        <w:rPr>
          <w:color w:val="231F20"/>
        </w:rPr>
        <w:t>вне-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поправок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закон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дорожном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движении.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словам,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вело-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сипедисты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ездят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обязательно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шлемах,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пешеходы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носят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светоот-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ражающие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элементы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одежде,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том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числе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населенных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пунктах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освещенных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улицах.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Ранее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правило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применялось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только</w:t>
      </w:r>
    </w:p>
    <w:p>
      <w:pPr>
        <w:pStyle w:val="BodyText"/>
        <w:spacing w:before="23"/>
      </w:pPr>
      <w:r>
        <w:rPr>
          <w:color w:val="231F20"/>
          <w:spacing w:val="-1"/>
          <w:w w:val="105"/>
        </w:rPr>
        <w:t>к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неосвещенным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улицам.</w:t>
      </w:r>
    </w:p>
    <w:p>
      <w:pPr>
        <w:pStyle w:val="BodyText"/>
        <w:spacing w:line="249" w:lineRule="auto" w:before="10"/>
        <w:ind w:firstLine="396"/>
      </w:pPr>
      <w:r>
        <w:rPr>
          <w:color w:val="231F20"/>
          <w:spacing w:val="-1"/>
        </w:rPr>
        <w:t>Главной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проблемой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финской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полиции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остаются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пьяные</w:t>
      </w:r>
      <w:r>
        <w:rPr>
          <w:color w:val="231F20"/>
          <w:spacing w:val="-11"/>
        </w:rPr>
        <w:t> </w:t>
      </w:r>
      <w:r>
        <w:rPr>
          <w:color w:val="231F20"/>
        </w:rPr>
        <w:t>водители.</w:t>
      </w:r>
      <w:r>
        <w:rPr>
          <w:color w:val="231F20"/>
          <w:spacing w:val="-47"/>
        </w:rPr>
        <w:t> </w:t>
      </w:r>
      <w:r>
        <w:rPr>
          <w:color w:val="231F20"/>
        </w:rPr>
        <w:t>Около</w:t>
      </w:r>
      <w:r>
        <w:rPr>
          <w:color w:val="231F20"/>
          <w:spacing w:val="-7"/>
        </w:rPr>
        <w:t> </w:t>
      </w:r>
      <w:r>
        <w:rPr>
          <w:color w:val="231F20"/>
        </w:rPr>
        <w:t>25–30</w:t>
      </w:r>
      <w:r>
        <w:rPr>
          <w:color w:val="231F20"/>
          <w:spacing w:val="-7"/>
        </w:rPr>
        <w:t> </w:t>
      </w:r>
      <w:r>
        <w:rPr>
          <w:color w:val="231F20"/>
        </w:rPr>
        <w:t>процентов</w:t>
      </w:r>
      <w:r>
        <w:rPr>
          <w:color w:val="231F20"/>
          <w:spacing w:val="-7"/>
        </w:rPr>
        <w:t> </w:t>
      </w:r>
      <w:r>
        <w:rPr>
          <w:color w:val="231F20"/>
        </w:rPr>
        <w:t>ДТП</w:t>
      </w:r>
      <w:r>
        <w:rPr>
          <w:color w:val="231F20"/>
          <w:spacing w:val="-7"/>
        </w:rPr>
        <w:t> </w:t>
      </w:r>
      <w:r>
        <w:rPr>
          <w:color w:val="231F20"/>
        </w:rPr>
        <w:t>со</w:t>
      </w:r>
      <w:r>
        <w:rPr>
          <w:color w:val="231F20"/>
          <w:spacing w:val="-7"/>
        </w:rPr>
        <w:t> </w:t>
      </w:r>
      <w:r>
        <w:rPr>
          <w:color w:val="231F20"/>
        </w:rPr>
        <w:t>смертельным</w:t>
      </w:r>
      <w:r>
        <w:rPr>
          <w:color w:val="231F20"/>
          <w:spacing w:val="-7"/>
        </w:rPr>
        <w:t> </w:t>
      </w:r>
      <w:r>
        <w:rPr>
          <w:color w:val="231F20"/>
        </w:rPr>
        <w:t>исходом</w:t>
      </w:r>
      <w:r>
        <w:rPr>
          <w:color w:val="231F20"/>
          <w:spacing w:val="-6"/>
        </w:rPr>
        <w:t> </w:t>
      </w:r>
      <w:r>
        <w:rPr>
          <w:color w:val="231F20"/>
        </w:rPr>
        <w:t>происходят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</w:p>
    <w:p>
      <w:pPr>
        <w:spacing w:after="0" w:line="249" w:lineRule="auto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49" w:lineRule="auto" w:before="97"/>
        <w:ind w:left="143" w:right="153"/>
        <w:jc w:val="right"/>
      </w:pPr>
      <w:r>
        <w:rPr>
          <w:color w:val="231F20"/>
          <w:spacing w:val="-1"/>
          <w:w w:val="105"/>
        </w:rPr>
        <w:t>вине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пьяных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водителей.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Поэтому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самое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суровое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наказание,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которое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могут понести только финские любители автотехники, – это пьян-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ство</w:t>
      </w:r>
      <w:r>
        <w:rPr>
          <w:color w:val="231F20"/>
          <w:spacing w:val="7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</w:rPr>
        <w:t>рулем.</w:t>
      </w:r>
      <w:r>
        <w:rPr>
          <w:color w:val="231F20"/>
          <w:spacing w:val="8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</w:rPr>
        <w:t>это</w:t>
      </w:r>
      <w:r>
        <w:rPr>
          <w:color w:val="231F20"/>
          <w:spacing w:val="8"/>
        </w:rPr>
        <w:t> </w:t>
      </w:r>
      <w:r>
        <w:rPr>
          <w:color w:val="231F20"/>
        </w:rPr>
        <w:t>лишают</w:t>
      </w:r>
      <w:r>
        <w:rPr>
          <w:color w:val="231F20"/>
          <w:spacing w:val="8"/>
        </w:rPr>
        <w:t> </w:t>
      </w:r>
      <w:r>
        <w:rPr>
          <w:color w:val="231F20"/>
        </w:rPr>
        <w:t>прав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даже</w:t>
      </w:r>
      <w:r>
        <w:rPr>
          <w:color w:val="231F20"/>
          <w:spacing w:val="8"/>
        </w:rPr>
        <w:t> </w:t>
      </w:r>
      <w:r>
        <w:rPr>
          <w:color w:val="231F20"/>
        </w:rPr>
        <w:t>могут</w:t>
      </w:r>
      <w:r>
        <w:rPr>
          <w:color w:val="231F20"/>
          <w:spacing w:val="9"/>
        </w:rPr>
        <w:t> </w:t>
      </w:r>
      <w:r>
        <w:rPr>
          <w:color w:val="231F20"/>
        </w:rPr>
        <w:t>посадить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тюрьму.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В последние годы среди финских водителей стали популярны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алкозамки, которые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блокируют зажигание,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если уровень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алкоголя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превышает 0,2 промилле. Многие компании, занимающиеся пере-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возками,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устанавливают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спиртовые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замки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свои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автомобили.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оказывает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существенное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влияние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повышение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безопасности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до-</w:t>
      </w:r>
    </w:p>
    <w:p>
      <w:pPr>
        <w:pStyle w:val="BodyText"/>
        <w:spacing w:before="6"/>
        <w:jc w:val="both"/>
      </w:pPr>
      <w:r>
        <w:rPr>
          <w:color w:val="231F20"/>
        </w:rPr>
        <w:t>рожного</w:t>
      </w:r>
      <w:r>
        <w:rPr>
          <w:color w:val="231F20"/>
          <w:spacing w:val="15"/>
        </w:rPr>
        <w:t> </w:t>
      </w:r>
      <w:r>
        <w:rPr>
          <w:color w:val="231F20"/>
        </w:rPr>
        <w:t>движения.</w:t>
      </w:r>
    </w:p>
    <w:p>
      <w:pPr>
        <w:pStyle w:val="BodyText"/>
        <w:spacing w:line="249" w:lineRule="auto" w:before="10"/>
        <w:ind w:right="154" w:firstLine="396"/>
        <w:jc w:val="both"/>
      </w:pPr>
      <w:r>
        <w:rPr>
          <w:color w:val="231F20"/>
          <w:w w:val="105"/>
        </w:rPr>
        <w:t>Самой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страшной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причиной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гибели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людей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дорогах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столкновение автомобилей с лосями. Ежегодно на финских дорогах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происходит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несколько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тысяч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аварий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участием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лося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оленя.</w:t>
      </w:r>
    </w:p>
    <w:p>
      <w:pPr>
        <w:pStyle w:val="BodyText"/>
        <w:spacing w:line="249" w:lineRule="auto" w:before="3"/>
        <w:ind w:right="156" w:firstLine="396"/>
        <w:jc w:val="both"/>
      </w:pPr>
      <w:r>
        <w:rPr>
          <w:color w:val="231F20"/>
        </w:rPr>
        <w:t>ВАРШАВА. По статистике в Польше ежегодно происходит око-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ло 50 тысяч дорожно-транспортных происшествий и гибнет более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5,5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тысяч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человек.</w:t>
      </w:r>
    </w:p>
    <w:p>
      <w:pPr>
        <w:pStyle w:val="BodyText"/>
        <w:spacing w:line="249" w:lineRule="auto" w:before="2"/>
        <w:ind w:right="156" w:firstLine="396"/>
        <w:jc w:val="both"/>
      </w:pPr>
      <w:r>
        <w:rPr>
          <w:color w:val="231F20"/>
        </w:rPr>
        <w:t>Это самый высокий показатель в Европейском Союзе. И из года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год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число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погибших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ДТП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людей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постепенно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растет.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данным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полиции, основными причинами ДТП являются превышение скоро-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сти,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неосторожность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вождение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нетрезвом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виде.</w:t>
      </w:r>
    </w:p>
    <w:p>
      <w:pPr>
        <w:pStyle w:val="BodyText"/>
        <w:spacing w:line="249" w:lineRule="auto" w:before="4"/>
        <w:ind w:right="155" w:firstLine="396"/>
        <w:jc w:val="both"/>
      </w:pPr>
      <w:r>
        <w:rPr>
          <w:color w:val="231F20"/>
        </w:rPr>
        <w:t>Польское</w:t>
      </w:r>
      <w:r>
        <w:rPr>
          <w:color w:val="231F20"/>
          <w:spacing w:val="-11"/>
        </w:rPr>
        <w:t> </w:t>
      </w:r>
      <w:r>
        <w:rPr>
          <w:color w:val="231F20"/>
        </w:rPr>
        <w:t>правительство,</w:t>
      </w:r>
      <w:r>
        <w:rPr>
          <w:color w:val="231F20"/>
          <w:spacing w:val="-11"/>
        </w:rPr>
        <w:t> </w:t>
      </w:r>
      <w:r>
        <w:rPr>
          <w:color w:val="231F20"/>
        </w:rPr>
        <w:t>обеспокоенное</w:t>
      </w:r>
      <w:r>
        <w:rPr>
          <w:color w:val="231F20"/>
          <w:spacing w:val="-10"/>
        </w:rPr>
        <w:t> </w:t>
      </w:r>
      <w:r>
        <w:rPr>
          <w:color w:val="231F20"/>
        </w:rPr>
        <w:t>такой</w:t>
      </w:r>
      <w:r>
        <w:rPr>
          <w:color w:val="231F20"/>
          <w:spacing w:val="-11"/>
        </w:rPr>
        <w:t> </w:t>
      </w:r>
      <w:r>
        <w:rPr>
          <w:color w:val="231F20"/>
        </w:rPr>
        <w:t>статистикой,</w:t>
      </w:r>
      <w:r>
        <w:rPr>
          <w:color w:val="231F20"/>
          <w:spacing w:val="-10"/>
        </w:rPr>
        <w:t> </w:t>
      </w:r>
      <w:r>
        <w:rPr>
          <w:color w:val="231F20"/>
        </w:rPr>
        <w:t>при-</w:t>
      </w:r>
      <w:r>
        <w:rPr>
          <w:color w:val="231F20"/>
          <w:spacing w:val="-48"/>
        </w:rPr>
        <w:t> </w:t>
      </w:r>
      <w:r>
        <w:rPr>
          <w:color w:val="231F20"/>
        </w:rPr>
        <w:t>нимает комплексные меры по улучшению ситуации на дорогах. Тем</w:t>
      </w:r>
      <w:r>
        <w:rPr>
          <w:color w:val="231F20"/>
          <w:spacing w:val="1"/>
        </w:rPr>
        <w:t> </w:t>
      </w:r>
      <w:r>
        <w:rPr>
          <w:color w:val="231F20"/>
        </w:rPr>
        <w:t>не менее, Европейский Совет по безопасности дорожного движения</w:t>
      </w:r>
      <w:r>
        <w:rPr>
          <w:color w:val="231F20"/>
          <w:spacing w:val="1"/>
        </w:rPr>
        <w:t> </w:t>
      </w:r>
      <w:r>
        <w:rPr>
          <w:color w:val="231F20"/>
        </w:rPr>
        <w:t>(ETSC) в Брюсселе опубликовал список стран, в которых его участ-</w:t>
      </w:r>
      <w:r>
        <w:rPr>
          <w:color w:val="231F20"/>
          <w:spacing w:val="1"/>
        </w:rPr>
        <w:t> </w:t>
      </w:r>
      <w:r>
        <w:rPr>
          <w:color w:val="231F20"/>
        </w:rPr>
        <w:t>ники</w:t>
      </w:r>
      <w:r>
        <w:rPr>
          <w:color w:val="231F20"/>
          <w:spacing w:val="-7"/>
        </w:rPr>
        <w:t> </w:t>
      </w:r>
      <w:r>
        <w:rPr>
          <w:color w:val="231F20"/>
        </w:rPr>
        <w:t>сталкиваются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наибольшей</w:t>
      </w:r>
      <w:r>
        <w:rPr>
          <w:color w:val="231F20"/>
          <w:spacing w:val="-6"/>
        </w:rPr>
        <w:t> </w:t>
      </w:r>
      <w:r>
        <w:rPr>
          <w:color w:val="231F20"/>
        </w:rPr>
        <w:t>опасностью.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этом</w:t>
      </w:r>
      <w:r>
        <w:rPr>
          <w:color w:val="231F20"/>
          <w:spacing w:val="-6"/>
        </w:rPr>
        <w:t> </w:t>
      </w:r>
      <w:r>
        <w:rPr>
          <w:color w:val="231F20"/>
        </w:rPr>
        <w:t>списке</w:t>
      </w:r>
      <w:r>
        <w:rPr>
          <w:color w:val="231F20"/>
          <w:spacing w:val="-7"/>
        </w:rPr>
        <w:t> </w:t>
      </w:r>
      <w:r>
        <w:rPr>
          <w:color w:val="231F20"/>
        </w:rPr>
        <w:t>Польша</w:t>
      </w:r>
      <w:r>
        <w:rPr>
          <w:color w:val="231F20"/>
          <w:spacing w:val="-47"/>
        </w:rPr>
        <w:t> </w:t>
      </w:r>
      <w:r>
        <w:rPr>
          <w:color w:val="231F20"/>
        </w:rPr>
        <w:t>входит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тройку</w:t>
      </w:r>
      <w:r>
        <w:rPr>
          <w:color w:val="231F20"/>
          <w:spacing w:val="5"/>
        </w:rPr>
        <w:t> </w:t>
      </w:r>
      <w:r>
        <w:rPr>
          <w:color w:val="231F20"/>
        </w:rPr>
        <w:t>лидеров</w:t>
      </w:r>
      <w:r>
        <w:rPr>
          <w:color w:val="231F20"/>
          <w:spacing w:val="5"/>
        </w:rPr>
        <w:t> </w:t>
      </w:r>
      <w:r>
        <w:rPr>
          <w:color w:val="231F20"/>
        </w:rPr>
        <w:t>наряду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Россией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Словакией.</w:t>
      </w:r>
    </w:p>
    <w:p>
      <w:pPr>
        <w:pStyle w:val="BodyText"/>
        <w:spacing w:line="249" w:lineRule="auto" w:before="4"/>
        <w:ind w:right="154" w:firstLine="396"/>
        <w:jc w:val="right"/>
      </w:pPr>
      <w:r>
        <w:rPr>
          <w:color w:val="231F20"/>
          <w:w w:val="105"/>
        </w:rPr>
        <w:t>Чтобы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переломить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ситуацию,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Польше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Нового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года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вновь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ужесточили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ответственность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игнорирование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правил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вождения.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За вождение в нетрезвом виде водитель теперь навсегда лишается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не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только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прав,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своего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автомобиля.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Однако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кардинально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луч-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шую</w:t>
      </w:r>
      <w:r>
        <w:rPr>
          <w:color w:val="231F20"/>
          <w:spacing w:val="8"/>
        </w:rPr>
        <w:t> </w:t>
      </w:r>
      <w:r>
        <w:rPr>
          <w:color w:val="231F20"/>
        </w:rPr>
        <w:t>сторону</w:t>
      </w:r>
      <w:r>
        <w:rPr>
          <w:color w:val="231F20"/>
          <w:spacing w:val="8"/>
        </w:rPr>
        <w:t> </w:t>
      </w:r>
      <w:r>
        <w:rPr>
          <w:color w:val="231F20"/>
        </w:rPr>
        <w:t>ситуация</w:t>
      </w:r>
      <w:r>
        <w:rPr>
          <w:color w:val="231F20"/>
          <w:spacing w:val="8"/>
        </w:rPr>
        <w:t> </w:t>
      </w:r>
      <w:r>
        <w:rPr>
          <w:color w:val="231F20"/>
        </w:rPr>
        <w:t>пока</w:t>
      </w:r>
      <w:r>
        <w:rPr>
          <w:color w:val="231F20"/>
          <w:spacing w:val="8"/>
        </w:rPr>
        <w:t> </w:t>
      </w:r>
      <w:r>
        <w:rPr>
          <w:color w:val="231F20"/>
        </w:rPr>
        <w:t>не</w:t>
      </w:r>
      <w:r>
        <w:rPr>
          <w:color w:val="231F20"/>
          <w:spacing w:val="8"/>
        </w:rPr>
        <w:t> </w:t>
      </w:r>
      <w:r>
        <w:rPr>
          <w:color w:val="231F20"/>
        </w:rPr>
        <w:t>изменилась.</w:t>
      </w:r>
      <w:r>
        <w:rPr>
          <w:color w:val="231F20"/>
          <w:spacing w:val="8"/>
        </w:rPr>
        <w:t> </w:t>
      </w:r>
      <w:r>
        <w:rPr>
          <w:color w:val="231F20"/>
        </w:rPr>
        <w:t>Пешеходы,</w:t>
      </w:r>
      <w:r>
        <w:rPr>
          <w:color w:val="231F20"/>
          <w:spacing w:val="8"/>
        </w:rPr>
        <w:t> </w:t>
      </w:r>
      <w:r>
        <w:rPr>
          <w:color w:val="231F20"/>
        </w:rPr>
        <w:t>велосипеди-</w:t>
      </w:r>
      <w:r>
        <w:rPr>
          <w:color w:val="231F20"/>
          <w:spacing w:val="1"/>
        </w:rPr>
        <w:t> </w:t>
      </w:r>
      <w:r>
        <w:rPr>
          <w:color w:val="231F20"/>
        </w:rPr>
        <w:t>сты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дети</w:t>
      </w:r>
      <w:r>
        <w:rPr>
          <w:color w:val="231F20"/>
          <w:spacing w:val="7"/>
        </w:rPr>
        <w:t> </w:t>
      </w:r>
      <w:r>
        <w:rPr>
          <w:color w:val="231F20"/>
        </w:rPr>
        <w:t>по-прежнему</w:t>
      </w:r>
      <w:r>
        <w:rPr>
          <w:color w:val="231F20"/>
          <w:spacing w:val="7"/>
        </w:rPr>
        <w:t> </w:t>
      </w:r>
      <w:r>
        <w:rPr>
          <w:color w:val="231F20"/>
        </w:rPr>
        <w:t>часто</w:t>
      </w:r>
      <w:r>
        <w:rPr>
          <w:color w:val="231F20"/>
          <w:spacing w:val="7"/>
        </w:rPr>
        <w:t> </w:t>
      </w:r>
      <w:r>
        <w:rPr>
          <w:color w:val="231F20"/>
        </w:rPr>
        <w:t>становятся</w:t>
      </w:r>
      <w:r>
        <w:rPr>
          <w:color w:val="231F20"/>
          <w:spacing w:val="7"/>
        </w:rPr>
        <w:t> </w:t>
      </w:r>
      <w:r>
        <w:rPr>
          <w:color w:val="231F20"/>
        </w:rPr>
        <w:t>жертвами</w:t>
      </w:r>
      <w:r>
        <w:rPr>
          <w:color w:val="231F20"/>
          <w:spacing w:val="7"/>
        </w:rPr>
        <w:t> </w:t>
      </w:r>
      <w:r>
        <w:rPr>
          <w:color w:val="231F20"/>
        </w:rPr>
        <w:t>дорожно-транс-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портных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происшествий.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Между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тем,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штрафы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нарушение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ПДД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Польше</w:t>
      </w:r>
      <w:r>
        <w:rPr>
          <w:color w:val="231F20"/>
          <w:spacing w:val="-5"/>
        </w:rPr>
        <w:t> </w:t>
      </w:r>
      <w:r>
        <w:rPr>
          <w:color w:val="231F20"/>
        </w:rPr>
        <w:t>по-прежнему</w:t>
      </w:r>
      <w:r>
        <w:rPr>
          <w:color w:val="231F20"/>
          <w:spacing w:val="-5"/>
        </w:rPr>
        <w:t> </w:t>
      </w:r>
      <w:r>
        <w:rPr>
          <w:color w:val="231F20"/>
        </w:rPr>
        <w:t>являются</w:t>
      </w:r>
      <w:r>
        <w:rPr>
          <w:color w:val="231F20"/>
          <w:spacing w:val="-5"/>
        </w:rPr>
        <w:t> </w:t>
      </w:r>
      <w:r>
        <w:rPr>
          <w:color w:val="231F20"/>
        </w:rPr>
        <w:t>одними</w:t>
      </w:r>
      <w:r>
        <w:rPr>
          <w:color w:val="231F20"/>
          <w:spacing w:val="-5"/>
        </w:rPr>
        <w:t> </w:t>
      </w:r>
      <w:r>
        <w:rPr>
          <w:color w:val="231F20"/>
        </w:rPr>
        <w:t>из</w:t>
      </w:r>
      <w:r>
        <w:rPr>
          <w:color w:val="231F20"/>
          <w:spacing w:val="-5"/>
        </w:rPr>
        <w:t> </w:t>
      </w:r>
      <w:r>
        <w:rPr>
          <w:color w:val="231F20"/>
        </w:rPr>
        <w:t>самых</w:t>
      </w:r>
      <w:r>
        <w:rPr>
          <w:color w:val="231F20"/>
          <w:spacing w:val="-5"/>
        </w:rPr>
        <w:t> </w:t>
      </w:r>
      <w:r>
        <w:rPr>
          <w:color w:val="231F20"/>
        </w:rPr>
        <w:t>дешевых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ЕС</w:t>
      </w:r>
      <w:r>
        <w:rPr>
          <w:color w:val="231F20"/>
          <w:spacing w:val="-5"/>
        </w:rPr>
        <w:t> </w:t>
      </w:r>
      <w:r>
        <w:rPr>
          <w:color w:val="231F20"/>
        </w:rPr>
        <w:t>[1].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качестве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заключения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подвести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итог,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повыше-</w:t>
      </w:r>
    </w:p>
    <w:p>
      <w:pPr>
        <w:pStyle w:val="BodyText"/>
        <w:spacing w:line="249" w:lineRule="auto" w:before="8"/>
        <w:ind w:right="156"/>
        <w:jc w:val="both"/>
      </w:pPr>
      <w:r>
        <w:rPr>
          <w:color w:val="231F20"/>
          <w:spacing w:val="-1"/>
          <w:w w:val="105"/>
        </w:rPr>
        <w:t>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уровня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безопасности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дорожного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движения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снижения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аварий-</w:t>
      </w:r>
      <w:r>
        <w:rPr>
          <w:color w:val="231F20"/>
          <w:spacing w:val="-51"/>
          <w:w w:val="105"/>
        </w:rPr>
        <w:t> </w:t>
      </w:r>
      <w:r>
        <w:rPr>
          <w:color w:val="231F20"/>
        </w:rPr>
        <w:t>ности на дорогах России необходимо максимально использовать за-</w:t>
      </w:r>
      <w:r>
        <w:rPr>
          <w:color w:val="231F20"/>
          <w:spacing w:val="1"/>
        </w:rPr>
        <w:t> </w:t>
      </w:r>
      <w:r>
        <w:rPr>
          <w:color w:val="231F20"/>
        </w:rPr>
        <w:t>рубежный</w:t>
      </w:r>
      <w:r>
        <w:rPr>
          <w:color w:val="231F20"/>
          <w:spacing w:val="19"/>
        </w:rPr>
        <w:t> </w:t>
      </w:r>
      <w:r>
        <w:rPr>
          <w:color w:val="231F20"/>
        </w:rPr>
        <w:t>опыт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обеспечении</w:t>
      </w:r>
      <w:r>
        <w:rPr>
          <w:color w:val="231F20"/>
          <w:spacing w:val="20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9"/>
        </w:rPr>
        <w:t> </w:t>
      </w:r>
      <w:r>
        <w:rPr>
          <w:color w:val="231F20"/>
        </w:rPr>
        <w:t>дорожного</w:t>
      </w:r>
      <w:r>
        <w:rPr>
          <w:color w:val="231F20"/>
          <w:spacing w:val="19"/>
        </w:rPr>
        <w:t> </w:t>
      </w:r>
      <w:r>
        <w:rPr>
          <w:color w:val="231F20"/>
        </w:rPr>
        <w:t>движения.</w:t>
      </w:r>
    </w:p>
    <w:p>
      <w:pPr>
        <w:spacing w:after="0" w:line="249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49" w:lineRule="auto" w:before="97"/>
        <w:ind w:right="155" w:firstLine="396"/>
        <w:jc w:val="both"/>
      </w:pPr>
      <w:r>
        <w:rPr>
          <w:color w:val="231F20"/>
        </w:rPr>
        <w:t>Так для снижения аварийности и повышения качества вождения</w:t>
      </w:r>
      <w:r>
        <w:rPr>
          <w:color w:val="231F20"/>
          <w:spacing w:val="1"/>
        </w:rPr>
        <w:t> </w:t>
      </w:r>
      <w:r>
        <w:rPr>
          <w:color w:val="231F20"/>
        </w:rPr>
        <w:t>водителей необходимо вводить запреты на курение, и прием пищи во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время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движения,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ужесточать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наказание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разговор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телефону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рулем, как это сделано в Великобритании. Необходимо также ввести</w:t>
      </w:r>
      <w:r>
        <w:rPr>
          <w:color w:val="231F20"/>
          <w:spacing w:val="1"/>
        </w:rPr>
        <w:t> </w:t>
      </w:r>
      <w:r>
        <w:rPr>
          <w:color w:val="231F20"/>
        </w:rPr>
        <w:t>визуальную коммуникацию не только о том, что высокая скорость –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риск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всех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участников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движения,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вреде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разговоров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телефону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обмене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сообщениями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время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движения.</w:t>
      </w:r>
    </w:p>
    <w:p>
      <w:pPr>
        <w:pStyle w:val="BodyText"/>
        <w:spacing w:line="249" w:lineRule="auto" w:before="6"/>
        <w:ind w:right="155" w:firstLine="396"/>
        <w:jc w:val="both"/>
      </w:pPr>
      <w:r>
        <w:rPr>
          <w:color w:val="231F20"/>
          <w:spacing w:val="-1"/>
          <w:w w:val="105"/>
        </w:rPr>
        <w:t>Также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примере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Бельгии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необходимо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ужесточить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получение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водительского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удостоверения.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Необходимо,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чтобы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новый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водитель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сначала получал временное удостоверение и не имел права двигать-</w:t>
      </w:r>
      <w:r>
        <w:rPr>
          <w:color w:val="231F20"/>
          <w:spacing w:val="1"/>
        </w:rPr>
        <w:t> </w:t>
      </w:r>
      <w:r>
        <w:rPr>
          <w:color w:val="231F20"/>
        </w:rPr>
        <w:t>ся по дорогам без сопровождения опытного водителя. Только после</w:t>
      </w:r>
      <w:r>
        <w:rPr>
          <w:color w:val="231F20"/>
          <w:spacing w:val="1"/>
        </w:rPr>
        <w:t> </w:t>
      </w:r>
      <w:r>
        <w:rPr>
          <w:color w:val="231F20"/>
        </w:rPr>
        <w:t>определенного периода времени водитель сможет получать постоян-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водительское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удостоверение.</w:t>
      </w:r>
    </w:p>
    <w:p>
      <w:pPr>
        <w:pStyle w:val="BodyText"/>
        <w:spacing w:line="249" w:lineRule="auto" w:before="4"/>
        <w:ind w:right="154" w:firstLine="396"/>
        <w:jc w:val="both"/>
      </w:pPr>
      <w:r>
        <w:rPr>
          <w:color w:val="231F20"/>
          <w:spacing w:val="-1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многих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странах,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пьянство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рулем</w:t>
      </w:r>
      <w:r>
        <w:rPr>
          <w:color w:val="231F20"/>
          <w:spacing w:val="-12"/>
        </w:rPr>
        <w:t> </w:t>
      </w:r>
      <w:r>
        <w:rPr>
          <w:color w:val="231F20"/>
        </w:rPr>
        <w:t>одна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самых</w:t>
      </w:r>
      <w:r>
        <w:rPr>
          <w:color w:val="231F20"/>
          <w:spacing w:val="-11"/>
        </w:rPr>
        <w:t> </w:t>
      </w:r>
      <w:r>
        <w:rPr>
          <w:color w:val="231F20"/>
        </w:rPr>
        <w:t>острых</w:t>
      </w:r>
      <w:r>
        <w:rPr>
          <w:color w:val="231F20"/>
          <w:spacing w:val="-48"/>
        </w:rPr>
        <w:t> </w:t>
      </w:r>
      <w:r>
        <w:rPr>
          <w:color w:val="231F20"/>
        </w:rPr>
        <w:t>проблем. Для снижения аварийности и снижения возникновения слу-</w:t>
      </w:r>
      <w:r>
        <w:rPr>
          <w:color w:val="231F20"/>
          <w:spacing w:val="-47"/>
        </w:rPr>
        <w:t> </w:t>
      </w:r>
      <w:r>
        <w:rPr>
          <w:color w:val="231F20"/>
        </w:rPr>
        <w:t>чаев</w:t>
      </w:r>
      <w:r>
        <w:rPr>
          <w:color w:val="231F20"/>
          <w:spacing w:val="20"/>
        </w:rPr>
        <w:t> </w:t>
      </w:r>
      <w:r>
        <w:rPr>
          <w:color w:val="231F20"/>
        </w:rPr>
        <w:t>пьяного</w:t>
      </w:r>
      <w:r>
        <w:rPr>
          <w:color w:val="231F20"/>
          <w:spacing w:val="20"/>
        </w:rPr>
        <w:t> </w:t>
      </w:r>
      <w:r>
        <w:rPr>
          <w:color w:val="231F20"/>
        </w:rPr>
        <w:t>вождения</w:t>
      </w:r>
      <w:r>
        <w:rPr>
          <w:color w:val="231F20"/>
          <w:spacing w:val="20"/>
        </w:rPr>
        <w:t> </w:t>
      </w:r>
      <w:r>
        <w:rPr>
          <w:color w:val="231F20"/>
        </w:rPr>
        <w:t>можно</w:t>
      </w:r>
      <w:r>
        <w:rPr>
          <w:color w:val="231F20"/>
          <w:spacing w:val="20"/>
        </w:rPr>
        <w:t> </w:t>
      </w:r>
      <w:r>
        <w:rPr>
          <w:color w:val="231F20"/>
        </w:rPr>
        <w:t>воспользоваться</w:t>
      </w:r>
      <w:r>
        <w:rPr>
          <w:color w:val="231F20"/>
          <w:spacing w:val="20"/>
        </w:rPr>
        <w:t> </w:t>
      </w:r>
      <w:r>
        <w:rPr>
          <w:color w:val="231F20"/>
        </w:rPr>
        <w:t>опытом</w:t>
      </w:r>
      <w:r>
        <w:rPr>
          <w:color w:val="231F20"/>
          <w:spacing w:val="20"/>
        </w:rPr>
        <w:t> </w:t>
      </w:r>
      <w:r>
        <w:rPr>
          <w:color w:val="231F20"/>
        </w:rPr>
        <w:t>Финляндии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 применении алкозамков. С их помощью пьяному водителю бу-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дет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невозможно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начать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движение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автомобиле.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Хоть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данный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спо-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соб и дорогой, он поможет снизить аварийность на дорогах страны.</w:t>
      </w:r>
      <w:r>
        <w:rPr>
          <w:color w:val="231F20"/>
          <w:spacing w:val="1"/>
        </w:rPr>
        <w:t> </w:t>
      </w:r>
      <w:r>
        <w:rPr>
          <w:color w:val="231F20"/>
        </w:rPr>
        <w:t>Также есть и другой метод борьбы с пьяницами на дорогах, ужесто-</w:t>
      </w:r>
      <w:r>
        <w:rPr>
          <w:color w:val="231F20"/>
          <w:spacing w:val="1"/>
        </w:rPr>
        <w:t> </w:t>
      </w:r>
      <w:r>
        <w:rPr>
          <w:color w:val="231F20"/>
        </w:rPr>
        <w:t>чить наказание за вождение в нетрезвом виде. Как и в Польше необ-</w:t>
      </w:r>
      <w:r>
        <w:rPr>
          <w:color w:val="231F20"/>
          <w:spacing w:val="1"/>
        </w:rPr>
        <w:t> </w:t>
      </w:r>
      <w:r>
        <w:rPr>
          <w:color w:val="231F20"/>
        </w:rPr>
        <w:t>ходимо лишать водительского удостоверения на всю жизнь (при по-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вторном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обнаружении).</w:t>
      </w:r>
    </w:p>
    <w:p>
      <w:pPr>
        <w:pStyle w:val="BodyText"/>
        <w:spacing w:line="249" w:lineRule="auto" w:before="9"/>
        <w:ind w:right="155" w:firstLine="396"/>
        <w:jc w:val="both"/>
      </w:pPr>
      <w:r>
        <w:rPr>
          <w:color w:val="231F20"/>
          <w:w w:val="105"/>
        </w:rPr>
        <w:t>Для снижения травматизма велосипедистов необходимо обу-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страивать места для движения велосипедистов, разрешать движение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только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светоотражающими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жилетами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шлемах.</w:t>
      </w:r>
    </w:p>
    <w:p>
      <w:pPr>
        <w:pStyle w:val="BodyText"/>
        <w:spacing w:before="5"/>
        <w:ind w:left="0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28"/>
        </w:numPr>
        <w:tabs>
          <w:tab w:pos="743" w:val="left" w:leader="none"/>
        </w:tabs>
        <w:spacing w:line="249" w:lineRule="auto" w:before="9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Федеральная целевая программа повышение БДД в 2013-2020 годах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[Электронный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ресурс]/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БДД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России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Электрон.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Дан.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Режим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доступа: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http://</w:t>
      </w:r>
      <w:r>
        <w:rPr>
          <w:color w:val="231F20"/>
          <w:spacing w:val="-43"/>
          <w:sz w:val="18"/>
        </w:rPr>
        <w:t> </w:t>
      </w:r>
      <w:hyperlink r:id="rId105">
        <w:r>
          <w:rPr>
            <w:color w:val="231F20"/>
            <w:sz w:val="18"/>
          </w:rPr>
          <w:t>www.fcp-pbdd.ru/</w:t>
        </w:r>
      </w:hyperlink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02.09.2019).</w:t>
      </w:r>
    </w:p>
    <w:p>
      <w:pPr>
        <w:pStyle w:val="ListParagraph"/>
        <w:numPr>
          <w:ilvl w:val="0"/>
          <w:numId w:val="28"/>
        </w:numPr>
        <w:tabs>
          <w:tab w:pos="731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Транспорт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Российской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федерации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[Электронный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ресурс]/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Особенности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w w:val="95"/>
          <w:sz w:val="18"/>
        </w:rPr>
        <w:t>ОДД зарубежный опыт – Электрон. Дан. – Режим доступа: http://www.rostransport.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com/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02.09.2019).</w:t>
      </w:r>
    </w:p>
    <w:p>
      <w:pPr>
        <w:pStyle w:val="ListParagraph"/>
        <w:numPr>
          <w:ilvl w:val="0"/>
          <w:numId w:val="28"/>
        </w:numPr>
        <w:tabs>
          <w:tab w:pos="748" w:val="left" w:leader="none"/>
        </w:tabs>
        <w:spacing w:line="249" w:lineRule="auto" w:before="3" w:after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Сарыев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М.,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Коваль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М.,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Лахманюк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В.,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Сатышев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Проектирование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 сфере организации дорожного движения – зарубежный опыт [Электронный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ресурс]/ Молодой ученый 2011. – Электрон. Дан. – Режим доступа: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moluch.ru/archive/27/3119/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27.09.2019).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 w:after="6"/>
        <w:ind w:left="158" w:right="0" w:firstLine="0"/>
        <w:jc w:val="both"/>
        <w:rPr>
          <w:b/>
          <w:sz w:val="18"/>
        </w:rPr>
      </w:pPr>
      <w:r>
        <w:rPr>
          <w:b/>
          <w:color w:val="231F20"/>
          <w:sz w:val="18"/>
        </w:rPr>
        <w:t>УДК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626.072.24</w:t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3"/>
        <w:gridCol w:w="2830"/>
      </w:tblGrid>
      <w:tr>
        <w:trPr>
          <w:trHeight w:val="1063" w:hRule="atLeast"/>
        </w:trPr>
        <w:tc>
          <w:tcPr>
            <w:tcW w:w="3223" w:type="dxa"/>
          </w:tcPr>
          <w:p>
            <w:pPr>
              <w:pStyle w:val="TableParagraph"/>
              <w:spacing w:line="249" w:lineRule="auto" w:before="0"/>
              <w:ind w:left="50" w:right="808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Никита</w:t>
            </w:r>
            <w:r>
              <w:rPr>
                <w:i/>
                <w:color w:val="231F20"/>
                <w:spacing w:val="-8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Андрисович</w:t>
            </w:r>
            <w:r>
              <w:rPr>
                <w:i/>
                <w:color w:val="231F20"/>
                <w:spacing w:val="-7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Лейкуцис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0"/>
              <w:ind w:left="50" w:right="94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87" w:lineRule="exact" w:before="0"/>
              <w:ind w:left="50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06">
              <w:r>
                <w:rPr>
                  <w:i/>
                  <w:color w:val="231F20"/>
                  <w:w w:val="95"/>
                  <w:sz w:val="18"/>
                </w:rPr>
                <w:t>leikutcis@yandex.ru</w:t>
              </w:r>
            </w:hyperlink>
          </w:p>
        </w:tc>
        <w:tc>
          <w:tcPr>
            <w:tcW w:w="2830" w:type="dxa"/>
          </w:tcPr>
          <w:p>
            <w:pPr>
              <w:pStyle w:val="TableParagraph"/>
              <w:spacing w:line="199" w:lineRule="exact" w:before="0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Nikita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Andrisovich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Leikutcis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9"/>
              <w:ind w:right="4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master</w:t>
            </w:r>
          </w:p>
          <w:p>
            <w:pPr>
              <w:pStyle w:val="TableParagraph"/>
              <w:spacing w:line="210" w:lineRule="atLeast" w:before="0"/>
              <w:ind w:left="96" w:right="47" w:firstLine="354"/>
              <w:jc w:val="right"/>
              <w:rPr>
                <w:i/>
                <w:sz w:val="18"/>
              </w:rPr>
            </w:pPr>
            <w:r>
              <w:rPr>
                <w:color w:val="231F20"/>
                <w:w w:val="95"/>
                <w:sz w:val="18"/>
              </w:rPr>
              <w:t>(Saint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 Archite </w:t>
            </w:r>
            <w:r>
              <w:rPr>
                <w:color w:val="231F20"/>
                <w:w w:val="95"/>
                <w:sz w:val="18"/>
              </w:rPr>
              <w:t>cture and Civil Engineering)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</w:t>
            </w:r>
            <w:r>
              <w:rPr>
                <w:i/>
                <w:color w:val="231F20"/>
                <w:spacing w:val="-9"/>
                <w:sz w:val="18"/>
              </w:rPr>
              <w:t> </w:t>
            </w:r>
            <w:hyperlink r:id="rId106">
              <w:r>
                <w:rPr>
                  <w:i/>
                  <w:color w:val="231F20"/>
                  <w:sz w:val="18"/>
                </w:rPr>
                <w:t>leikutcis@yandex.ru</w:t>
              </w:r>
            </w:hyperlink>
          </w:p>
        </w:tc>
      </w:tr>
    </w:tbl>
    <w:p>
      <w:pPr>
        <w:pStyle w:val="BodyText"/>
        <w:spacing w:before="4"/>
        <w:ind w:left="0"/>
        <w:rPr>
          <w:b/>
          <w:sz w:val="24"/>
        </w:rPr>
      </w:pPr>
    </w:p>
    <w:p>
      <w:pPr>
        <w:pStyle w:val="Heading2"/>
        <w:spacing w:line="249" w:lineRule="auto"/>
        <w:ind w:left="143"/>
      </w:pPr>
      <w:r>
        <w:rPr>
          <w:color w:val="231F20"/>
          <w:spacing w:val="-2"/>
        </w:rPr>
        <w:t>ОЦЕНКА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КАЧЕСТВА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ОБСЛУЖИВАНИЯ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ПАССАЖИРОВ</w:t>
      </w:r>
      <w:r>
        <w:rPr>
          <w:color w:val="231F20"/>
          <w:spacing w:val="-52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ТРАНСПОРТНО-ПЕРЕСАДОЧНЫХ</w:t>
      </w:r>
      <w:r>
        <w:rPr>
          <w:color w:val="231F20"/>
          <w:spacing w:val="-3"/>
        </w:rPr>
        <w:t> </w:t>
      </w:r>
      <w:r>
        <w:rPr>
          <w:color w:val="231F20"/>
        </w:rPr>
        <w:t>УЗЛАХ</w:t>
      </w:r>
    </w:p>
    <w:p>
      <w:pPr>
        <w:pStyle w:val="BodyText"/>
        <w:spacing w:before="10"/>
        <w:ind w:left="0"/>
        <w:rPr>
          <w:b/>
          <w:sz w:val="19"/>
        </w:rPr>
      </w:pPr>
    </w:p>
    <w:p>
      <w:pPr>
        <w:pStyle w:val="Heading3"/>
        <w:spacing w:line="249" w:lineRule="auto"/>
        <w:ind w:left="584" w:right="575"/>
      </w:pPr>
      <w:r>
        <w:rPr>
          <w:color w:val="231F20"/>
          <w:spacing w:val="-1"/>
        </w:rPr>
        <w:t>ASSESMENT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PASSENGER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SERVICE</w:t>
      </w:r>
      <w:r>
        <w:rPr>
          <w:color w:val="231F20"/>
          <w:spacing w:val="-10"/>
        </w:rPr>
        <w:t> </w:t>
      </w:r>
      <w:r>
        <w:rPr>
          <w:color w:val="231F20"/>
        </w:rPr>
        <w:t>QUALITY</w:t>
      </w:r>
      <w:r>
        <w:rPr>
          <w:color w:val="231F20"/>
          <w:spacing w:val="-52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TRANSPORT</w:t>
      </w:r>
      <w:r>
        <w:rPr>
          <w:color w:val="231F20"/>
          <w:spacing w:val="-4"/>
        </w:rPr>
        <w:t> </w:t>
      </w:r>
      <w:r>
        <w:rPr>
          <w:color w:val="231F20"/>
        </w:rPr>
        <w:t>HUBS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line="249" w:lineRule="auto" w:before="0"/>
        <w:ind w:left="158" w:right="15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При проектировании транспортно-пересадочных узлов необходимо дости-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жение наиболее высокого уровня функционирования пассажирского </w:t>
      </w:r>
      <w:r>
        <w:rPr>
          <w:color w:val="231F20"/>
          <w:spacing w:val="-1"/>
          <w:sz w:val="18"/>
        </w:rPr>
        <w:t>транспор-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та,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что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непосредственно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влияет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уровень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качества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работы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ТПУ,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а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именно</w:t>
      </w:r>
    </w:p>
    <w:p>
      <w:pPr>
        <w:spacing w:line="249" w:lineRule="auto" w:before="2"/>
        <w:ind w:left="158" w:right="153" w:firstLine="0"/>
        <w:jc w:val="both"/>
        <w:rPr>
          <w:sz w:val="18"/>
        </w:rPr>
      </w:pPr>
      <w:r>
        <w:rPr>
          <w:color w:val="231F20"/>
          <w:sz w:val="18"/>
        </w:rPr>
        <w:t>– обслуживание пассажиров и обеспечение их безопасного передвижения.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Транспортное обслуживание пассажиров и посетителей транспортно-пере-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садочных узлов обязательно включает в себя качественную составляющую.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Качество обслуживания пассажиров транспортно-пересадочных узлов пред-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ставляет собой совокупность экономических, технических и др. показателей,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которые, в свою очередь, удовлетворяют потребности пассажиров в транспорт-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ном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сервисном обслуживании.</w:t>
      </w:r>
    </w:p>
    <w:p>
      <w:pPr>
        <w:spacing w:line="249" w:lineRule="auto" w:before="5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транспортно-пересадочный узел, качество обслужи-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вания,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пассажирские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перевозки,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общественный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транспорт,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оценка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качества.</w:t>
      </w:r>
    </w:p>
    <w:p>
      <w:pPr>
        <w:spacing w:line="249" w:lineRule="auto" w:before="172"/>
        <w:ind w:left="158" w:right="151" w:firstLine="396"/>
        <w:jc w:val="both"/>
        <w:rPr>
          <w:sz w:val="18"/>
        </w:rPr>
      </w:pPr>
      <w:r>
        <w:rPr>
          <w:color w:val="231F20"/>
          <w:sz w:val="18"/>
        </w:rPr>
        <w:t>While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designing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hubs,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necessary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achieve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highest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level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 passenger service quality, which directly effects on the quality level of transport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hub operation, namely, maintenance of passengers and ensuring their safe move-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ment. Transport services for passengers and visitors of transport hubs necessarily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include a qualitative component. The quality of service for passengers of transport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hubs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economic,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technical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other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indicators,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which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satisfy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needs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passengers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 transport and service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maintenance.</w:t>
      </w:r>
    </w:p>
    <w:p>
      <w:pPr>
        <w:spacing w:line="249" w:lineRule="auto" w:before="5"/>
        <w:ind w:left="158" w:right="15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Keywords</w:t>
      </w:r>
      <w:r>
        <w:rPr>
          <w:color w:val="231F20"/>
          <w:w w:val="95"/>
          <w:sz w:val="18"/>
        </w:rPr>
        <w:t>: transport hub, service quality, passenger transportation, public trans-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port,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assessment of quality.</w:t>
      </w:r>
    </w:p>
    <w:p>
      <w:pPr>
        <w:pStyle w:val="BodyText"/>
        <w:ind w:left="0"/>
        <w:rPr>
          <w:sz w:val="16"/>
        </w:rPr>
      </w:pPr>
    </w:p>
    <w:p>
      <w:pPr>
        <w:pStyle w:val="BodyText"/>
        <w:spacing w:line="256" w:lineRule="auto"/>
        <w:ind w:right="155" w:firstLine="396"/>
        <w:jc w:val="both"/>
      </w:pPr>
      <w:r>
        <w:rPr>
          <w:color w:val="231F20"/>
        </w:rPr>
        <w:t>Один из основных показателей качества функционирования пе-</w:t>
      </w:r>
      <w:r>
        <w:rPr>
          <w:color w:val="231F20"/>
          <w:spacing w:val="1"/>
        </w:rPr>
        <w:t> </w:t>
      </w:r>
      <w:r>
        <w:rPr>
          <w:color w:val="231F20"/>
        </w:rPr>
        <w:t>ресадочного узла – время, затрачиваемое на процесс пересадки меж-</w:t>
      </w:r>
      <w:r>
        <w:rPr>
          <w:color w:val="231F20"/>
          <w:spacing w:val="1"/>
        </w:rPr>
        <w:t> </w:t>
      </w:r>
      <w:r>
        <w:rPr>
          <w:color w:val="231F20"/>
        </w:rPr>
        <w:t>ду видами транспорта. Однако, на данный момент в нормативной до-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кументации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РФ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отсутствует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комплексный</w:t>
      </w:r>
      <w:r>
        <w:rPr>
          <w:color w:val="231F20"/>
          <w:spacing w:val="-10"/>
        </w:rPr>
        <w:t> </w:t>
      </w:r>
      <w:r>
        <w:rPr>
          <w:color w:val="231F20"/>
        </w:rPr>
        <w:t>критерий,</w:t>
      </w:r>
      <w:r>
        <w:rPr>
          <w:color w:val="231F20"/>
          <w:spacing w:val="-10"/>
        </w:rPr>
        <w:t> </w:t>
      </w:r>
      <w:r>
        <w:rPr>
          <w:color w:val="231F20"/>
        </w:rPr>
        <w:t>представляющий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49" w:lineRule="auto" w:before="97"/>
        <w:ind w:right="156"/>
        <w:jc w:val="both"/>
      </w:pPr>
      <w:r>
        <w:rPr>
          <w:color w:val="231F20"/>
        </w:rPr>
        <w:t>из</w:t>
      </w:r>
      <w:r>
        <w:rPr>
          <w:color w:val="231F20"/>
          <w:spacing w:val="-8"/>
        </w:rPr>
        <w:t> </w:t>
      </w:r>
      <w:r>
        <w:rPr>
          <w:color w:val="231F20"/>
        </w:rPr>
        <w:t>себя</w:t>
      </w:r>
      <w:r>
        <w:rPr>
          <w:color w:val="231F20"/>
          <w:spacing w:val="-8"/>
        </w:rPr>
        <w:t> </w:t>
      </w:r>
      <w:r>
        <w:rPr>
          <w:color w:val="231F20"/>
        </w:rPr>
        <w:t>сгруппированную</w:t>
      </w:r>
      <w:r>
        <w:rPr>
          <w:color w:val="231F20"/>
          <w:spacing w:val="-7"/>
        </w:rPr>
        <w:t> </w:t>
      </w:r>
      <w:r>
        <w:rPr>
          <w:color w:val="231F20"/>
        </w:rPr>
        <w:t>систему</w:t>
      </w:r>
      <w:r>
        <w:rPr>
          <w:color w:val="231F20"/>
          <w:spacing w:val="-7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-7"/>
        </w:rPr>
        <w:t> </w:t>
      </w:r>
      <w:r>
        <w:rPr>
          <w:color w:val="231F20"/>
        </w:rPr>
        <w:t>качества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методик</w:t>
      </w:r>
      <w:r>
        <w:rPr>
          <w:color w:val="231F20"/>
          <w:spacing w:val="-7"/>
        </w:rPr>
        <w:t> </w:t>
      </w:r>
      <w:r>
        <w:rPr>
          <w:color w:val="231F20"/>
        </w:rPr>
        <w:t>их</w:t>
      </w:r>
      <w:r>
        <w:rPr>
          <w:color w:val="231F20"/>
          <w:spacing w:val="1"/>
        </w:rPr>
        <w:t> </w:t>
      </w:r>
      <w:r>
        <w:rPr>
          <w:color w:val="231F20"/>
        </w:rPr>
        <w:t>оценки, который мог бы быть применим на всех этапах существова-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транспортно-пересадочного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узла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(планирование,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проектирова-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ние,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эксплуатация).</w:t>
      </w:r>
    </w:p>
    <w:p>
      <w:pPr>
        <w:pStyle w:val="BodyText"/>
        <w:spacing w:line="249" w:lineRule="auto" w:before="3"/>
        <w:ind w:right="153" w:firstLine="396"/>
        <w:jc w:val="right"/>
      </w:pPr>
      <w:r>
        <w:rPr>
          <w:color w:val="231F20"/>
          <w:w w:val="105"/>
        </w:rPr>
        <w:t>При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нехватке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знаний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опыта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отечественной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практике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стоит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обратиться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зарубежной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методической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документации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данной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об-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ласти.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США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инженеры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нашли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подход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оценке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уровня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обслужива-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ния</w:t>
      </w:r>
      <w:r>
        <w:rPr>
          <w:color w:val="231F20"/>
          <w:spacing w:val="2"/>
        </w:rPr>
        <w:t> </w:t>
      </w:r>
      <w:r>
        <w:rPr>
          <w:color w:val="231F20"/>
        </w:rPr>
        <w:t>благодаря</w:t>
      </w:r>
      <w:r>
        <w:rPr>
          <w:color w:val="231F20"/>
          <w:spacing w:val="3"/>
        </w:rPr>
        <w:t> </w:t>
      </w:r>
      <w:r>
        <w:rPr>
          <w:color w:val="231F20"/>
        </w:rPr>
        <w:t>показателю</w:t>
      </w:r>
      <w:r>
        <w:rPr>
          <w:color w:val="231F20"/>
          <w:spacing w:val="3"/>
        </w:rPr>
        <w:t> </w:t>
      </w:r>
      <w:r>
        <w:rPr>
          <w:i/>
          <w:color w:val="231F20"/>
        </w:rPr>
        <w:t>LOS</w:t>
      </w:r>
      <w:r>
        <w:rPr>
          <w:i/>
          <w:color w:val="231F20"/>
          <w:spacing w:val="2"/>
        </w:rPr>
        <w:t> </w:t>
      </w:r>
      <w:r>
        <w:rPr>
          <w:color w:val="231F20"/>
        </w:rPr>
        <w:t>(Уровень</w:t>
      </w:r>
      <w:r>
        <w:rPr>
          <w:color w:val="231F20"/>
          <w:spacing w:val="3"/>
        </w:rPr>
        <w:t> </w:t>
      </w:r>
      <w:r>
        <w:rPr>
          <w:color w:val="231F20"/>
        </w:rPr>
        <w:t>обслуживания)</w:t>
      </w:r>
      <w:r>
        <w:rPr>
          <w:color w:val="231F20"/>
          <w:spacing w:val="3"/>
        </w:rPr>
        <w:t> </w:t>
      </w:r>
      <w:r>
        <w:rPr>
          <w:color w:val="231F20"/>
        </w:rPr>
        <w:t>[1].</w:t>
      </w:r>
      <w:r>
        <w:rPr>
          <w:color w:val="231F20"/>
          <w:spacing w:val="2"/>
        </w:rPr>
        <w:t> </w:t>
      </w:r>
      <w:r>
        <w:rPr>
          <w:color w:val="231F20"/>
        </w:rPr>
        <w:t>Данный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критерий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имеет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универсальный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характер,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используется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оценки принципиально разных видов транспортной инфраструктуры.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Проектами Европейской комиссии </w:t>
      </w:r>
      <w:r>
        <w:rPr>
          <w:i/>
          <w:color w:val="231F20"/>
          <w:w w:val="105"/>
        </w:rPr>
        <w:t>Green Paper: Towards a new</w:t>
      </w:r>
      <w:r>
        <w:rPr>
          <w:i/>
          <w:color w:val="231F20"/>
          <w:spacing w:val="1"/>
          <w:w w:val="105"/>
        </w:rPr>
        <w:t> </w:t>
      </w:r>
      <w:r>
        <w:rPr>
          <w:i/>
          <w:color w:val="231F20"/>
          <w:w w:val="105"/>
        </w:rPr>
        <w:t>culture</w:t>
      </w:r>
      <w:r>
        <w:rPr>
          <w:i/>
          <w:color w:val="231F20"/>
          <w:spacing w:val="-7"/>
          <w:w w:val="105"/>
        </w:rPr>
        <w:t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7"/>
          <w:w w:val="105"/>
        </w:rPr>
        <w:t> </w:t>
      </w:r>
      <w:r>
        <w:rPr>
          <w:i/>
          <w:color w:val="231F20"/>
          <w:w w:val="105"/>
        </w:rPr>
        <w:t>urban</w:t>
      </w:r>
      <w:r>
        <w:rPr>
          <w:i/>
          <w:color w:val="231F20"/>
          <w:spacing w:val="-6"/>
          <w:w w:val="105"/>
        </w:rPr>
        <w:t> </w:t>
      </w:r>
      <w:r>
        <w:rPr>
          <w:i/>
          <w:color w:val="231F20"/>
          <w:w w:val="105"/>
        </w:rPr>
        <w:t>mobility</w:t>
      </w:r>
      <w:r>
        <w:rPr>
          <w:i/>
          <w:color w:val="231F20"/>
          <w:spacing w:val="-7"/>
          <w:w w:val="105"/>
        </w:rPr>
        <w:t> </w:t>
      </w:r>
      <w:r>
        <w:rPr>
          <w:i/>
          <w:color w:val="231F20"/>
          <w:w w:val="105"/>
        </w:rPr>
        <w:t>и</w:t>
      </w:r>
      <w:r>
        <w:rPr>
          <w:i/>
          <w:color w:val="231F20"/>
          <w:spacing w:val="-10"/>
          <w:w w:val="105"/>
        </w:rPr>
        <w:t> </w:t>
      </w:r>
      <w:r>
        <w:rPr>
          <w:i/>
          <w:color w:val="231F20"/>
          <w:w w:val="105"/>
        </w:rPr>
        <w:t>Action</w:t>
      </w:r>
      <w:r>
        <w:rPr>
          <w:i/>
          <w:color w:val="231F20"/>
          <w:spacing w:val="-6"/>
          <w:w w:val="105"/>
        </w:rPr>
        <w:t> </w:t>
      </w:r>
      <w:r>
        <w:rPr>
          <w:i/>
          <w:color w:val="231F20"/>
          <w:w w:val="105"/>
        </w:rPr>
        <w:t>Planon</w:t>
      </w:r>
      <w:r>
        <w:rPr>
          <w:i/>
          <w:color w:val="231F20"/>
          <w:spacing w:val="-7"/>
          <w:w w:val="105"/>
        </w:rPr>
        <w:t> </w:t>
      </w:r>
      <w:r>
        <w:rPr>
          <w:i/>
          <w:color w:val="231F20"/>
          <w:w w:val="105"/>
        </w:rPr>
        <w:t>Urban</w:t>
      </w:r>
      <w:r>
        <w:rPr>
          <w:i/>
          <w:color w:val="231F20"/>
          <w:spacing w:val="-7"/>
          <w:w w:val="105"/>
        </w:rPr>
        <w:t> </w:t>
      </w:r>
      <w:r>
        <w:rPr>
          <w:i/>
          <w:color w:val="231F20"/>
          <w:w w:val="105"/>
        </w:rPr>
        <w:t>Mobility</w:t>
      </w:r>
      <w:r>
        <w:rPr>
          <w:i/>
          <w:color w:val="231F20"/>
          <w:spacing w:val="-6"/>
          <w:w w:val="105"/>
        </w:rPr>
        <w:t> </w:t>
      </w:r>
      <w:r>
        <w:rPr>
          <w:color w:val="231F20"/>
          <w:w w:val="105"/>
        </w:rPr>
        <w:t>была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опре-</w:t>
      </w:r>
      <w:r>
        <w:rPr>
          <w:color w:val="231F20"/>
          <w:spacing w:val="-49"/>
          <w:w w:val="105"/>
        </w:rPr>
        <w:t> </w:t>
      </w:r>
      <w:r>
        <w:rPr>
          <w:color w:val="231F20"/>
        </w:rPr>
        <w:t>делена</w:t>
      </w:r>
      <w:r>
        <w:rPr>
          <w:color w:val="231F20"/>
          <w:spacing w:val="2"/>
        </w:rPr>
        <w:t> </w:t>
      </w:r>
      <w:r>
        <w:rPr>
          <w:color w:val="231F20"/>
        </w:rPr>
        <w:t>важность</w:t>
      </w:r>
      <w:r>
        <w:rPr>
          <w:color w:val="231F20"/>
          <w:spacing w:val="2"/>
        </w:rPr>
        <w:t> </w:t>
      </w:r>
      <w:r>
        <w:rPr>
          <w:color w:val="231F20"/>
        </w:rPr>
        <w:t>эффективной</w:t>
      </w:r>
      <w:r>
        <w:rPr>
          <w:color w:val="231F20"/>
          <w:spacing w:val="2"/>
        </w:rPr>
        <w:t> </w:t>
      </w:r>
      <w:r>
        <w:rPr>
          <w:color w:val="231F20"/>
        </w:rPr>
        <w:t>пересадки</w:t>
      </w:r>
      <w:r>
        <w:rPr>
          <w:color w:val="231F20"/>
          <w:spacing w:val="2"/>
        </w:rPr>
        <w:t> </w:t>
      </w:r>
      <w:r>
        <w:rPr>
          <w:color w:val="231F20"/>
        </w:rPr>
        <w:t>между</w:t>
      </w:r>
      <w:r>
        <w:rPr>
          <w:color w:val="231F20"/>
          <w:spacing w:val="3"/>
        </w:rPr>
        <w:t> </w:t>
      </w:r>
      <w:r>
        <w:rPr>
          <w:color w:val="231F20"/>
        </w:rPr>
        <w:t>различными</w:t>
      </w:r>
      <w:r>
        <w:rPr>
          <w:color w:val="231F20"/>
          <w:spacing w:val="2"/>
        </w:rPr>
        <w:t> </w:t>
      </w:r>
      <w:r>
        <w:rPr>
          <w:color w:val="231F20"/>
        </w:rPr>
        <w:t>видами</w:t>
      </w:r>
      <w:r>
        <w:rPr>
          <w:color w:val="231F20"/>
          <w:spacing w:val="1"/>
        </w:rPr>
        <w:t> </w:t>
      </w:r>
      <w:r>
        <w:rPr>
          <w:color w:val="231F20"/>
        </w:rPr>
        <w:t>общественного</w:t>
      </w:r>
      <w:r>
        <w:rPr>
          <w:color w:val="231F20"/>
          <w:spacing w:val="6"/>
        </w:rPr>
        <w:t> </w:t>
      </w:r>
      <w:r>
        <w:rPr>
          <w:color w:val="231F20"/>
        </w:rPr>
        <w:t>транспорта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процессе</w:t>
      </w:r>
      <w:r>
        <w:rPr>
          <w:color w:val="231F20"/>
          <w:spacing w:val="6"/>
        </w:rPr>
        <w:t> </w:t>
      </w:r>
      <w:r>
        <w:rPr>
          <w:color w:val="231F20"/>
        </w:rPr>
        <w:t>функционирования</w:t>
      </w:r>
      <w:r>
        <w:rPr>
          <w:color w:val="231F20"/>
          <w:spacing w:val="6"/>
        </w:rPr>
        <w:t> </w:t>
      </w:r>
      <w:r>
        <w:rPr>
          <w:color w:val="231F20"/>
        </w:rPr>
        <w:t>городской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системы пассажирского транспорта. По заключению Европейской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комиссии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идеальной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«бесшовная»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транспортная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система</w:t>
      </w:r>
      <w:r>
        <w:rPr>
          <w:color w:val="231F20"/>
          <w:spacing w:val="-49"/>
          <w:w w:val="105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Seamless</w:t>
      </w:r>
      <w:r>
        <w:rPr>
          <w:i/>
          <w:color w:val="231F20"/>
          <w:spacing w:val="15"/>
        </w:rPr>
        <w:t> </w:t>
      </w:r>
      <w:r>
        <w:rPr>
          <w:i/>
          <w:color w:val="231F20"/>
        </w:rPr>
        <w:t>Transportation</w:t>
      </w:r>
      <w:r>
        <w:rPr>
          <w:i/>
          <w:color w:val="231F20"/>
          <w:spacing w:val="15"/>
        </w:rPr>
        <w:t> </w:t>
      </w:r>
      <w:r>
        <w:rPr>
          <w:i/>
          <w:color w:val="231F20"/>
        </w:rPr>
        <w:t>System</w:t>
      </w:r>
      <w:r>
        <w:rPr>
          <w:color w:val="231F20"/>
        </w:rPr>
        <w:t>),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которой</w:t>
      </w:r>
      <w:r>
        <w:rPr>
          <w:color w:val="231F20"/>
          <w:spacing w:val="16"/>
        </w:rPr>
        <w:t> </w:t>
      </w:r>
      <w:r>
        <w:rPr>
          <w:color w:val="231F20"/>
        </w:rPr>
        <w:t>максимально</w:t>
      </w:r>
      <w:r>
        <w:rPr>
          <w:color w:val="231F20"/>
          <w:spacing w:val="15"/>
        </w:rPr>
        <w:t> </w:t>
      </w:r>
      <w:r>
        <w:rPr>
          <w:color w:val="231F20"/>
        </w:rPr>
        <w:t>минимизи-</w:t>
      </w:r>
      <w:r>
        <w:rPr>
          <w:color w:val="231F20"/>
          <w:spacing w:val="1"/>
        </w:rPr>
        <w:t> </w:t>
      </w:r>
      <w:r>
        <w:rPr>
          <w:color w:val="231F20"/>
        </w:rPr>
        <w:t>рованы</w:t>
      </w:r>
      <w:r>
        <w:rPr>
          <w:color w:val="231F20"/>
          <w:spacing w:val="3"/>
        </w:rPr>
        <w:t> </w:t>
      </w:r>
      <w:r>
        <w:rPr>
          <w:color w:val="231F20"/>
        </w:rPr>
        <w:t>затраты</w:t>
      </w:r>
      <w:r>
        <w:rPr>
          <w:color w:val="231F20"/>
          <w:spacing w:val="3"/>
        </w:rPr>
        <w:t> </w:t>
      </w:r>
      <w:r>
        <w:rPr>
          <w:color w:val="231F20"/>
        </w:rPr>
        <w:t>времени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пересадку,</w:t>
      </w:r>
      <w:r>
        <w:rPr>
          <w:color w:val="231F20"/>
          <w:spacing w:val="4"/>
        </w:rPr>
        <w:t> </w:t>
      </w:r>
      <w:r>
        <w:rPr>
          <w:color w:val="231F20"/>
        </w:rPr>
        <w:t>а</w:t>
      </w:r>
      <w:r>
        <w:rPr>
          <w:color w:val="231F20"/>
          <w:spacing w:val="3"/>
        </w:rPr>
        <w:t> </w:t>
      </w:r>
      <w:r>
        <w:rPr>
          <w:color w:val="231F20"/>
        </w:rPr>
        <w:t>сама</w:t>
      </w:r>
      <w:r>
        <w:rPr>
          <w:color w:val="231F20"/>
          <w:spacing w:val="3"/>
        </w:rPr>
        <w:t> </w:t>
      </w:r>
      <w:r>
        <w:rPr>
          <w:color w:val="231F20"/>
        </w:rPr>
        <w:t>пересадка</w:t>
      </w:r>
      <w:r>
        <w:rPr>
          <w:color w:val="231F20"/>
          <w:spacing w:val="4"/>
        </w:rPr>
        <w:t> </w:t>
      </w:r>
      <w:r>
        <w:rPr>
          <w:color w:val="231F20"/>
        </w:rPr>
        <w:t>осуществля-</w:t>
      </w:r>
    </w:p>
    <w:p>
      <w:pPr>
        <w:pStyle w:val="BodyText"/>
        <w:spacing w:before="12"/>
        <w:jc w:val="both"/>
      </w:pPr>
      <w:r>
        <w:rPr>
          <w:color w:val="231F20"/>
          <w:spacing w:val="-1"/>
          <w:w w:val="105"/>
        </w:rPr>
        <w:t>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комфортных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условиях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[2].</w:t>
      </w:r>
    </w:p>
    <w:p>
      <w:pPr>
        <w:pStyle w:val="BodyText"/>
        <w:spacing w:line="249" w:lineRule="auto" w:before="10"/>
        <w:ind w:right="154" w:firstLine="396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сентябре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2013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г.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рамках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проекта</w:t>
      </w:r>
      <w:r>
        <w:rPr>
          <w:color w:val="231F20"/>
          <w:spacing w:val="8"/>
          <w:w w:val="105"/>
        </w:rPr>
        <w:t> </w:t>
      </w:r>
      <w:r>
        <w:rPr>
          <w:i/>
          <w:color w:val="231F20"/>
          <w:w w:val="105"/>
        </w:rPr>
        <w:t>Nodes</w:t>
      </w:r>
      <w:r>
        <w:rPr>
          <w:i/>
          <w:color w:val="231F20"/>
          <w:spacing w:val="7"/>
          <w:w w:val="105"/>
        </w:rPr>
        <w:t> </w:t>
      </w:r>
      <w:r>
        <w:rPr>
          <w:color w:val="231F20"/>
          <w:w w:val="105"/>
        </w:rPr>
        <w:t>была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разработана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и представлена «пирамида потребностей пользователей» [3]. Она от-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ражает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восприятие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условий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поездки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пассажирами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использование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интермодальных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узлов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(рис.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1).</w:t>
      </w:r>
    </w:p>
    <w:p>
      <w:pPr>
        <w:pStyle w:val="BodyText"/>
        <w:spacing w:before="2"/>
        <w:ind w:left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1148958</wp:posOffset>
            </wp:positionH>
            <wp:positionV relativeFrom="paragraph">
              <wp:posOffset>111734</wp:posOffset>
            </wp:positionV>
            <wp:extent cx="3070866" cy="1842515"/>
            <wp:effectExtent l="0" t="0" r="0" b="0"/>
            <wp:wrapTopAndBottom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866" cy="184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3"/>
        <w:ind w:left="1450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Пирамида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потребностей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пассажиров</w:t>
      </w:r>
    </w:p>
    <w:p>
      <w:pPr>
        <w:spacing w:after="0"/>
        <w:jc w:val="left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5" w:firstLine="396"/>
        <w:jc w:val="both"/>
      </w:pPr>
      <w:r>
        <w:rPr>
          <w:color w:val="231F20"/>
        </w:rPr>
        <w:t>Безопасность и надежность занимают основание пирамиды как</w:t>
      </w:r>
      <w:r>
        <w:rPr>
          <w:color w:val="231F20"/>
          <w:spacing w:val="1"/>
        </w:rPr>
        <w:t> </w:t>
      </w:r>
      <w:r>
        <w:rPr>
          <w:color w:val="231F20"/>
        </w:rPr>
        <w:t>две основные потребности пассажиров. Уровень безопасности опре-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деляет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привлекательность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пассажира.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Уровень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надежности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прямую зависит от качества услуг, оказываемых пассажирам. Чем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ниже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качество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количество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услуг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доступно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пассажирам,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тем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ниже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уровень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надежности.</w:t>
      </w:r>
    </w:p>
    <w:p>
      <w:pPr>
        <w:pStyle w:val="BodyText"/>
        <w:spacing w:line="256" w:lineRule="auto" w:before="7"/>
        <w:ind w:right="156" w:firstLine="396"/>
        <w:jc w:val="both"/>
      </w:pPr>
      <w:r>
        <w:rPr>
          <w:color w:val="231F20"/>
          <w:w w:val="105"/>
        </w:rPr>
        <w:t>Выше уровнем находится скорость. Это принципиальный по-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казатель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пассажиров,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потому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зависит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время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поездки.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Чем оно меньше, тем выше показатель качества пересадки с одно-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го вида транспорта на другой, что играет большую роль при выборе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маршрута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пассажиром.</w:t>
      </w:r>
    </w:p>
    <w:p>
      <w:pPr>
        <w:pStyle w:val="BodyText"/>
        <w:spacing w:line="256" w:lineRule="auto" w:before="5"/>
        <w:ind w:right="156" w:firstLine="396"/>
        <w:jc w:val="both"/>
      </w:pPr>
      <w:r>
        <w:rPr>
          <w:color w:val="231F20"/>
        </w:rPr>
        <w:t>Третий</w:t>
      </w:r>
      <w:r>
        <w:rPr>
          <w:color w:val="231F20"/>
          <w:spacing w:val="-10"/>
        </w:rPr>
        <w:t> </w:t>
      </w:r>
      <w:r>
        <w:rPr>
          <w:color w:val="231F20"/>
        </w:rPr>
        <w:t>уровень</w:t>
      </w:r>
      <w:r>
        <w:rPr>
          <w:color w:val="231F20"/>
          <w:spacing w:val="-9"/>
        </w:rPr>
        <w:t> </w:t>
      </w:r>
      <w:r>
        <w:rPr>
          <w:color w:val="231F20"/>
        </w:rPr>
        <w:t>пирамиды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простота.</w:t>
      </w:r>
      <w:r>
        <w:rPr>
          <w:color w:val="231F20"/>
          <w:spacing w:val="-9"/>
        </w:rPr>
        <w:t> </w:t>
      </w:r>
      <w:r>
        <w:rPr>
          <w:color w:val="231F20"/>
        </w:rPr>
        <w:t>Подразумевается</w:t>
      </w:r>
      <w:r>
        <w:rPr>
          <w:color w:val="231F20"/>
          <w:spacing w:val="-10"/>
        </w:rPr>
        <w:t> </w:t>
      </w:r>
      <w:r>
        <w:rPr>
          <w:color w:val="231F20"/>
        </w:rPr>
        <w:t>легкость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использования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пересадочного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узла,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станции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остановки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нали-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чие стоек информации, информационных табло, стендов, схем и кар-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ты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движения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территории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узла.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Данный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показатель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психологиче-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ски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влияет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пассажира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выборе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маршрута,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чем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проще,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тем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лучше,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ведь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наше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время,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очень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высокий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ритм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жизни,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люди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стоянно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находятся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спешке.</w:t>
      </w:r>
    </w:p>
    <w:p>
      <w:pPr>
        <w:pStyle w:val="BodyText"/>
        <w:spacing w:line="256" w:lineRule="auto" w:before="8"/>
        <w:ind w:right="154" w:firstLine="396"/>
        <w:jc w:val="both"/>
      </w:pPr>
      <w:r>
        <w:rPr>
          <w:color w:val="231F20"/>
        </w:rPr>
        <w:t>Предпоследний уровень пирамиды – уровень комфорта обусла-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вливается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удобством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пассажиров,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именно,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наличием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зон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отдыха,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мест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приема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пищи,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туалетов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других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элементов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комфортабельно-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сти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объекта.</w:t>
      </w:r>
    </w:p>
    <w:p>
      <w:pPr>
        <w:pStyle w:val="BodyText"/>
        <w:spacing w:line="256" w:lineRule="auto" w:before="4"/>
        <w:ind w:right="156" w:firstLine="396"/>
        <w:jc w:val="both"/>
      </w:pPr>
      <w:r>
        <w:rPr>
          <w:color w:val="231F20"/>
        </w:rPr>
        <w:t>На вершине пирамиды располагается восприятие и эмоции пас-</w:t>
      </w:r>
      <w:r>
        <w:rPr>
          <w:color w:val="231F20"/>
          <w:spacing w:val="1"/>
        </w:rPr>
        <w:t> </w:t>
      </w:r>
      <w:r>
        <w:rPr>
          <w:color w:val="231F20"/>
        </w:rPr>
        <w:t>сажиров в результате пользования пересадочным узлом. Соблюдение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всех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предыдущих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уровней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обуславливает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положительное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восприя-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тие пассажирами, что повышает вероятность выбора маршрута пас-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сажиром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через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данный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объект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будущем.</w:t>
      </w:r>
    </w:p>
    <w:p>
      <w:pPr>
        <w:pStyle w:val="BodyText"/>
        <w:spacing w:line="256" w:lineRule="auto" w:before="6"/>
        <w:ind w:right="155" w:firstLine="396"/>
        <w:jc w:val="both"/>
      </w:pPr>
      <w:r>
        <w:rPr>
          <w:color w:val="231F20"/>
        </w:rPr>
        <w:t>Далее</w:t>
      </w:r>
      <w:r>
        <w:rPr>
          <w:color w:val="231F20"/>
          <w:spacing w:val="-9"/>
        </w:rPr>
        <w:t> </w:t>
      </w:r>
      <w:r>
        <w:rPr>
          <w:color w:val="231F20"/>
        </w:rPr>
        <w:t>представлено,</w:t>
      </w:r>
      <w:r>
        <w:rPr>
          <w:color w:val="231F20"/>
          <w:spacing w:val="-8"/>
        </w:rPr>
        <w:t> </w:t>
      </w: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описанные</w:t>
      </w:r>
      <w:r>
        <w:rPr>
          <w:color w:val="231F20"/>
          <w:spacing w:val="-8"/>
        </w:rPr>
        <w:t> </w:t>
      </w:r>
      <w:r>
        <w:rPr>
          <w:color w:val="231F20"/>
        </w:rPr>
        <w:t>выше</w:t>
      </w:r>
      <w:r>
        <w:rPr>
          <w:color w:val="231F20"/>
          <w:spacing w:val="-9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-8"/>
        </w:rPr>
        <w:t> </w:t>
      </w:r>
      <w:r>
        <w:rPr>
          <w:color w:val="231F20"/>
        </w:rPr>
        <w:t>могут</w:t>
      </w:r>
      <w:r>
        <w:rPr>
          <w:color w:val="231F20"/>
          <w:spacing w:val="-9"/>
        </w:rPr>
        <w:t> </w:t>
      </w:r>
      <w:r>
        <w:rPr>
          <w:color w:val="231F20"/>
        </w:rPr>
        <w:t>быть</w:t>
      </w:r>
      <w:r>
        <w:rPr>
          <w:color w:val="231F20"/>
          <w:spacing w:val="-48"/>
        </w:rPr>
        <w:t> </w:t>
      </w:r>
      <w:r>
        <w:rPr>
          <w:color w:val="231F20"/>
        </w:rPr>
        <w:t>сопоставлены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потребностями</w:t>
      </w:r>
      <w:r>
        <w:rPr>
          <w:color w:val="231F20"/>
          <w:spacing w:val="4"/>
        </w:rPr>
        <w:t> </w:t>
      </w:r>
      <w:r>
        <w:rPr>
          <w:color w:val="231F20"/>
        </w:rPr>
        <w:t>клиентов</w:t>
      </w:r>
      <w:r>
        <w:rPr>
          <w:color w:val="231F20"/>
          <w:spacing w:val="5"/>
        </w:rPr>
        <w:t> </w:t>
      </w:r>
      <w:r>
        <w:rPr>
          <w:color w:val="231F20"/>
        </w:rPr>
        <w:t>(рис.</w:t>
      </w:r>
      <w:r>
        <w:rPr>
          <w:color w:val="231F20"/>
          <w:spacing w:val="4"/>
        </w:rPr>
        <w:t> </w:t>
      </w:r>
      <w:r>
        <w:rPr>
          <w:color w:val="231F20"/>
        </w:rPr>
        <w:t>2).</w:t>
      </w:r>
    </w:p>
    <w:p>
      <w:pPr>
        <w:pStyle w:val="BodyText"/>
        <w:spacing w:line="256" w:lineRule="auto" w:before="2"/>
        <w:ind w:right="157" w:firstLine="396"/>
        <w:jc w:val="both"/>
      </w:pPr>
      <w:r>
        <w:rPr>
          <w:color w:val="231F20"/>
          <w:w w:val="105"/>
        </w:rPr>
        <w:t>Как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видно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рисунка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ось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ординат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представлена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показателями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качества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иерархии</w:t>
      </w:r>
      <w:r>
        <w:rPr>
          <w:color w:val="231F20"/>
          <w:spacing w:val="10"/>
        </w:rPr>
        <w:t> </w:t>
      </w:r>
      <w:r>
        <w:rPr>
          <w:color w:val="231F20"/>
        </w:rPr>
        <w:t>потребностей:</w:t>
      </w:r>
      <w:r>
        <w:rPr>
          <w:color w:val="231F20"/>
          <w:spacing w:val="11"/>
        </w:rPr>
        <w:t> </w:t>
      </w:r>
      <w:r>
        <w:rPr>
          <w:color w:val="231F20"/>
        </w:rPr>
        <w:t>минимальные</w:t>
      </w:r>
      <w:r>
        <w:rPr>
          <w:color w:val="231F20"/>
          <w:spacing w:val="10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M</w:t>
      </w:r>
      <w:r>
        <w:rPr>
          <w:color w:val="231F20"/>
        </w:rPr>
        <w:t>),</w:t>
      </w:r>
      <w:r>
        <w:rPr>
          <w:color w:val="231F20"/>
          <w:spacing w:val="11"/>
        </w:rPr>
        <w:t> </w:t>
      </w:r>
      <w:r>
        <w:rPr>
          <w:color w:val="231F20"/>
        </w:rPr>
        <w:t>необходимые</w:t>
      </w:r>
    </w:p>
    <w:p>
      <w:pPr>
        <w:pStyle w:val="ListParagraph"/>
        <w:numPr>
          <w:ilvl w:val="0"/>
          <w:numId w:val="29"/>
        </w:numPr>
        <w:tabs>
          <w:tab w:pos="476" w:val="left" w:leader="none"/>
        </w:tabs>
        <w:spacing w:line="256" w:lineRule="auto" w:before="3" w:after="0"/>
        <w:ind w:left="158" w:right="158" w:firstLine="0"/>
        <w:jc w:val="both"/>
        <w:rPr>
          <w:sz w:val="20"/>
        </w:rPr>
      </w:pPr>
      <w:r>
        <w:rPr>
          <w:color w:val="231F20"/>
          <w:sz w:val="20"/>
        </w:rPr>
        <w:t>и желаемые (</w:t>
      </w:r>
      <w:r>
        <w:rPr>
          <w:i/>
          <w:color w:val="231F20"/>
          <w:sz w:val="20"/>
        </w:rPr>
        <w:t>D</w:t>
      </w:r>
      <w:r>
        <w:rPr>
          <w:color w:val="231F20"/>
          <w:sz w:val="20"/>
        </w:rPr>
        <w:t>). Ось абсцисс – типология пересадочных пунктов,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от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малых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до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больших.</w:t>
      </w:r>
    </w:p>
    <w:p>
      <w:pPr>
        <w:pStyle w:val="BodyText"/>
        <w:spacing w:line="256" w:lineRule="auto" w:before="2"/>
        <w:ind w:right="156" w:firstLine="396"/>
        <w:jc w:val="both"/>
      </w:pP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основе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графика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можно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дать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оценку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объектам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инфраструктуры.</w:t>
      </w:r>
      <w:r>
        <w:rPr>
          <w:color w:val="231F20"/>
        </w:rPr>
        <w:t> Уровень качества обслуживания пассажиров на определенном объек-</w:t>
      </w:r>
      <w:r>
        <w:rPr>
          <w:color w:val="231F20"/>
          <w:spacing w:val="-47"/>
        </w:rPr>
        <w:t> </w:t>
      </w:r>
      <w:r>
        <w:rPr>
          <w:color w:val="231F20"/>
        </w:rPr>
        <w:t>те</w:t>
      </w:r>
      <w:r>
        <w:rPr>
          <w:color w:val="231F20"/>
          <w:spacing w:val="15"/>
        </w:rPr>
        <w:t> </w:t>
      </w:r>
      <w:r>
        <w:rPr>
          <w:color w:val="231F20"/>
        </w:rPr>
        <w:t>зависит</w:t>
      </w:r>
      <w:r>
        <w:rPr>
          <w:color w:val="231F20"/>
          <w:spacing w:val="15"/>
        </w:rPr>
        <w:t> </w:t>
      </w:r>
      <w:r>
        <w:rPr>
          <w:color w:val="231F20"/>
        </w:rPr>
        <w:t>не</w:t>
      </w:r>
      <w:r>
        <w:rPr>
          <w:color w:val="231F20"/>
          <w:spacing w:val="15"/>
        </w:rPr>
        <w:t> </w:t>
      </w:r>
      <w:r>
        <w:rPr>
          <w:color w:val="231F20"/>
        </w:rPr>
        <w:t>только</w:t>
      </w:r>
      <w:r>
        <w:rPr>
          <w:color w:val="231F20"/>
          <w:spacing w:val="15"/>
        </w:rPr>
        <w:t> </w:t>
      </w:r>
      <w:r>
        <w:rPr>
          <w:color w:val="231F20"/>
        </w:rPr>
        <w:t>степени</w:t>
      </w:r>
      <w:r>
        <w:rPr>
          <w:color w:val="231F20"/>
          <w:spacing w:val="15"/>
        </w:rPr>
        <w:t> </w:t>
      </w:r>
      <w:r>
        <w:rPr>
          <w:color w:val="231F20"/>
        </w:rPr>
        <w:t>удовлетворения</w:t>
      </w:r>
      <w:r>
        <w:rPr>
          <w:color w:val="231F20"/>
          <w:spacing w:val="15"/>
        </w:rPr>
        <w:t> </w:t>
      </w:r>
      <w:r>
        <w:rPr>
          <w:color w:val="231F20"/>
        </w:rPr>
        <w:t>потребностей,</w:t>
      </w:r>
      <w:r>
        <w:rPr>
          <w:color w:val="231F20"/>
          <w:spacing w:val="15"/>
        </w:rPr>
        <w:t> </w:t>
      </w:r>
      <w:r>
        <w:rPr>
          <w:color w:val="231F20"/>
        </w:rPr>
        <w:t>но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от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8"/>
        <w:jc w:val="both"/>
      </w:pPr>
      <w:r>
        <w:rPr>
          <w:color w:val="231F20"/>
        </w:rPr>
        <w:t>размера самого объекта транспортной инфраструктуры. Достаточно</w:t>
      </w:r>
      <w:r>
        <w:rPr>
          <w:color w:val="231F20"/>
          <w:spacing w:val="1"/>
        </w:rPr>
        <w:t> </w:t>
      </w:r>
      <w:r>
        <w:rPr>
          <w:color w:val="231F20"/>
        </w:rPr>
        <w:t>соблюдение</w:t>
      </w:r>
      <w:r>
        <w:rPr>
          <w:color w:val="231F20"/>
          <w:spacing w:val="8"/>
        </w:rPr>
        <w:t> </w:t>
      </w:r>
      <w:r>
        <w:rPr>
          <w:color w:val="231F20"/>
        </w:rPr>
        <w:t>минимумов</w:t>
      </w:r>
      <w:r>
        <w:rPr>
          <w:color w:val="231F20"/>
          <w:spacing w:val="9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надежности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совокупности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простотой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использования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информированностью.</w:t>
      </w:r>
    </w:p>
    <w:p>
      <w:pPr>
        <w:pStyle w:val="BodyText"/>
        <w:spacing w:before="3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774242</wp:posOffset>
            </wp:positionH>
            <wp:positionV relativeFrom="paragraph">
              <wp:posOffset>97952</wp:posOffset>
            </wp:positionV>
            <wp:extent cx="3779526" cy="2481072"/>
            <wp:effectExtent l="0" t="0" r="0" b="0"/>
            <wp:wrapTopAndBottom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26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1"/>
        <w:ind w:left="339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Сопоставление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показателей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пирамиды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потребностями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клиентов</w:t>
      </w:r>
    </w:p>
    <w:p>
      <w:pPr>
        <w:pStyle w:val="BodyText"/>
        <w:spacing w:before="7"/>
        <w:ind w:left="0"/>
        <w:rPr>
          <w:sz w:val="21"/>
        </w:rPr>
      </w:pPr>
    </w:p>
    <w:p>
      <w:pPr>
        <w:pStyle w:val="BodyText"/>
        <w:spacing w:line="256" w:lineRule="auto"/>
        <w:ind w:right="155" w:firstLine="396"/>
        <w:jc w:val="both"/>
      </w:pPr>
      <w:r>
        <w:rPr>
          <w:color w:val="231F20"/>
          <w:spacing w:val="-1"/>
          <w:w w:val="105"/>
        </w:rPr>
        <w:t>Таким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образом,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объекты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транспортной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инфраструктуры,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нахо-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дящиеся ниже красной линии, имеют плохую оценку качества обслу-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живания,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объекты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выше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зеленой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линии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обеспечивают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хороший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служиванию. В свою очередь, объекты между этими линиями имеют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среднюю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оценку,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однако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нуждаются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улучшении.</w:t>
      </w:r>
    </w:p>
    <w:p>
      <w:pPr>
        <w:pStyle w:val="BodyText"/>
        <w:spacing w:line="256" w:lineRule="auto" w:before="5"/>
        <w:ind w:right="156" w:firstLine="396"/>
        <w:jc w:val="right"/>
      </w:pPr>
      <w:r>
        <w:rPr>
          <w:color w:val="231F20"/>
        </w:rPr>
        <w:t>Используя</w:t>
      </w:r>
      <w:r>
        <w:rPr>
          <w:color w:val="231F20"/>
          <w:spacing w:val="-9"/>
        </w:rPr>
        <w:t> </w:t>
      </w:r>
      <w:r>
        <w:rPr>
          <w:color w:val="231F20"/>
        </w:rPr>
        <w:t>пирамиду</w:t>
      </w:r>
      <w:r>
        <w:rPr>
          <w:color w:val="231F20"/>
          <w:spacing w:val="-8"/>
        </w:rPr>
        <w:t> </w:t>
      </w:r>
      <w:r>
        <w:rPr>
          <w:color w:val="231F20"/>
        </w:rPr>
        <w:t>потребностей</w:t>
      </w:r>
      <w:r>
        <w:rPr>
          <w:color w:val="231F20"/>
          <w:spacing w:val="-8"/>
        </w:rPr>
        <w:t> </w:t>
      </w:r>
      <w:r>
        <w:rPr>
          <w:color w:val="231F20"/>
        </w:rPr>
        <w:t>пассажиров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опираясь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со-</w:t>
      </w:r>
      <w:r>
        <w:rPr>
          <w:color w:val="231F20"/>
          <w:spacing w:val="-47"/>
        </w:rPr>
        <w:t> </w:t>
      </w:r>
      <w:r>
        <w:rPr>
          <w:color w:val="231F20"/>
        </w:rPr>
        <w:t>поставление</w:t>
      </w:r>
      <w:r>
        <w:rPr>
          <w:color w:val="231F20"/>
          <w:spacing w:val="-12"/>
        </w:rPr>
        <w:t> </w:t>
      </w:r>
      <w:r>
        <w:rPr>
          <w:color w:val="231F20"/>
        </w:rPr>
        <w:t>её</w:t>
      </w:r>
      <w:r>
        <w:rPr>
          <w:color w:val="231F20"/>
          <w:spacing w:val="-12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потребностями</w:t>
      </w:r>
      <w:r>
        <w:rPr>
          <w:color w:val="231F20"/>
          <w:spacing w:val="-12"/>
        </w:rPr>
        <w:t> </w:t>
      </w:r>
      <w:r>
        <w:rPr>
          <w:color w:val="231F20"/>
        </w:rPr>
        <w:t>пассажиров,</w:t>
      </w:r>
      <w:r>
        <w:rPr>
          <w:color w:val="231F20"/>
          <w:spacing w:val="-12"/>
        </w:rPr>
        <w:t> </w:t>
      </w:r>
      <w:r>
        <w:rPr>
          <w:color w:val="231F20"/>
        </w:rPr>
        <w:t>предлагает-</w:t>
      </w:r>
      <w:r>
        <w:rPr>
          <w:color w:val="231F20"/>
          <w:spacing w:val="-47"/>
        </w:rPr>
        <w:t> </w:t>
      </w:r>
      <w:r>
        <w:rPr>
          <w:color w:val="231F20"/>
        </w:rPr>
        <w:t>ся</w:t>
      </w:r>
      <w:r>
        <w:rPr>
          <w:color w:val="231F20"/>
          <w:spacing w:val="7"/>
        </w:rPr>
        <w:t> </w:t>
      </w:r>
      <w:r>
        <w:rPr>
          <w:color w:val="231F20"/>
        </w:rPr>
        <w:t>следующий</w:t>
      </w:r>
      <w:r>
        <w:rPr>
          <w:color w:val="231F20"/>
          <w:spacing w:val="8"/>
        </w:rPr>
        <w:t> </w:t>
      </w:r>
      <w:r>
        <w:rPr>
          <w:color w:val="231F20"/>
        </w:rPr>
        <w:t>вариант</w:t>
      </w:r>
      <w:r>
        <w:rPr>
          <w:color w:val="231F20"/>
          <w:spacing w:val="8"/>
        </w:rPr>
        <w:t> </w:t>
      </w:r>
      <w:r>
        <w:rPr>
          <w:color w:val="231F20"/>
        </w:rPr>
        <w:t>модели</w:t>
      </w:r>
      <w:r>
        <w:rPr>
          <w:color w:val="231F20"/>
          <w:spacing w:val="8"/>
        </w:rPr>
        <w:t> </w:t>
      </w:r>
      <w:r>
        <w:rPr>
          <w:color w:val="231F20"/>
        </w:rPr>
        <w:t>формирования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оценки</w:t>
      </w:r>
      <w:r>
        <w:rPr>
          <w:color w:val="231F20"/>
          <w:spacing w:val="8"/>
        </w:rPr>
        <w:t> </w:t>
      </w:r>
      <w:r>
        <w:rPr>
          <w:color w:val="231F20"/>
        </w:rPr>
        <w:t>качества</w:t>
      </w:r>
      <w:r>
        <w:rPr>
          <w:color w:val="231F20"/>
          <w:spacing w:val="8"/>
        </w:rPr>
        <w:t> </w:t>
      </w:r>
      <w:r>
        <w:rPr>
          <w:color w:val="231F20"/>
        </w:rPr>
        <w:t>об-</w:t>
      </w:r>
      <w:r>
        <w:rPr>
          <w:color w:val="231F20"/>
          <w:spacing w:val="1"/>
        </w:rPr>
        <w:t> </w:t>
      </w:r>
      <w:r>
        <w:rPr>
          <w:color w:val="231F20"/>
        </w:rPr>
        <w:t>служивания пассажиров на транспортно-пересадочных узлах (рис. 3).</w:t>
      </w:r>
      <w:r>
        <w:rPr>
          <w:color w:val="231F20"/>
          <w:spacing w:val="-48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видно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выше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представленной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модели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(рис.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3)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результи-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рующий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уровень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качества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обслуживания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пассажиров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определяет-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ся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посредствам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измерения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удовлетворенности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пассажиров,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есть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недостаточно обеспечить соблюдение всех факторов на транспор-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тно-пересадочном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узле,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необходима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также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обратная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связь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пасса-</w:t>
      </w:r>
    </w:p>
    <w:p>
      <w:pPr>
        <w:spacing w:after="0" w:line="256" w:lineRule="auto"/>
        <w:jc w:val="right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3"/>
        <w:jc w:val="both"/>
      </w:pPr>
      <w:r>
        <w:rPr>
          <w:color w:val="231F20"/>
          <w:w w:val="105"/>
        </w:rPr>
        <w:t>жиров,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чего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достичь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помощи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опросов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анкетирования.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При обнаружении несовпадения воспринимаемого уровня качества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обслуживания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ожидаемого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уровня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одному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группе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показа-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телей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следует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принимать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меры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повышения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уровня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обслужива-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целях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обеспечения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максимального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уровня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транспортного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служивания,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соответствующего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ожиданиям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пассажиров.</w:t>
      </w:r>
    </w:p>
    <w:p>
      <w:pPr>
        <w:pStyle w:val="BodyText"/>
        <w:spacing w:before="7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804722</wp:posOffset>
            </wp:positionH>
            <wp:positionV relativeFrom="paragraph">
              <wp:posOffset>100087</wp:posOffset>
            </wp:positionV>
            <wp:extent cx="3754746" cy="3510438"/>
            <wp:effectExtent l="0" t="0" r="0" b="0"/>
            <wp:wrapTopAndBottom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746" cy="3510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121"/>
        <w:ind w:left="1735" w:right="138" w:hanging="151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Модель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формирования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оценки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качества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обслуживания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пассажиров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транспортно-пересадочных узлах</w:t>
      </w:r>
    </w:p>
    <w:p>
      <w:pPr>
        <w:pStyle w:val="BodyText"/>
        <w:spacing w:before="10"/>
        <w:ind w:left="0"/>
      </w:pPr>
    </w:p>
    <w:p>
      <w:pPr>
        <w:pStyle w:val="BodyText"/>
        <w:spacing w:line="256" w:lineRule="auto" w:before="1"/>
        <w:ind w:right="156" w:firstLine="396"/>
        <w:jc w:val="both"/>
      </w:pPr>
      <w:r>
        <w:rPr>
          <w:color w:val="231F20"/>
        </w:rPr>
        <w:t>После анализирования полученных данных определяется сред-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уровень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удовлетворенности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выявляются</w:t>
      </w:r>
      <w:r>
        <w:rPr>
          <w:color w:val="231F20"/>
          <w:spacing w:val="-11"/>
        </w:rPr>
        <w:t> </w:t>
      </w:r>
      <w:r>
        <w:rPr>
          <w:color w:val="231F20"/>
        </w:rPr>
        <w:t>наиболее</w:t>
      </w:r>
      <w:r>
        <w:rPr>
          <w:color w:val="231F20"/>
          <w:spacing w:val="-10"/>
        </w:rPr>
        <w:t> </w:t>
      </w:r>
      <w:r>
        <w:rPr>
          <w:color w:val="231F20"/>
        </w:rPr>
        <w:t>«отстающие»</w:t>
      </w:r>
      <w:r>
        <w:rPr>
          <w:color w:val="231F20"/>
          <w:spacing w:val="-48"/>
        </w:rPr>
        <w:t> </w:t>
      </w:r>
      <w:r>
        <w:rPr>
          <w:color w:val="231F20"/>
        </w:rPr>
        <w:t>показатели обслуживания, нуждающиеся в улучшении. Далее следу-</w:t>
      </w:r>
      <w:r>
        <w:rPr>
          <w:color w:val="231F20"/>
          <w:spacing w:val="1"/>
        </w:rPr>
        <w:t> </w:t>
      </w:r>
      <w:r>
        <w:rPr>
          <w:color w:val="231F20"/>
        </w:rPr>
        <w:t>ет</w:t>
      </w:r>
      <w:r>
        <w:rPr>
          <w:color w:val="231F20"/>
          <w:spacing w:val="-8"/>
        </w:rPr>
        <w:t> </w:t>
      </w:r>
      <w:r>
        <w:rPr>
          <w:color w:val="231F20"/>
        </w:rPr>
        <w:t>проводить</w:t>
      </w:r>
      <w:r>
        <w:rPr>
          <w:color w:val="231F20"/>
          <w:spacing w:val="-7"/>
        </w:rPr>
        <w:t> </w:t>
      </w:r>
      <w:r>
        <w:rPr>
          <w:color w:val="231F20"/>
        </w:rPr>
        <w:t>повышение</w:t>
      </w:r>
      <w:r>
        <w:rPr>
          <w:color w:val="231F20"/>
          <w:spacing w:val="-8"/>
        </w:rPr>
        <w:t> </w:t>
      </w:r>
      <w:r>
        <w:rPr>
          <w:color w:val="231F20"/>
        </w:rPr>
        <w:t>качества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отношении</w:t>
      </w:r>
      <w:r>
        <w:rPr>
          <w:color w:val="231F20"/>
          <w:spacing w:val="-8"/>
        </w:rPr>
        <w:t> </w:t>
      </w:r>
      <w:r>
        <w:rPr>
          <w:color w:val="231F20"/>
        </w:rPr>
        <w:t>менее</w:t>
      </w:r>
      <w:r>
        <w:rPr>
          <w:color w:val="231F20"/>
          <w:spacing w:val="-7"/>
        </w:rPr>
        <w:t> </w:t>
      </w:r>
      <w:r>
        <w:rPr>
          <w:color w:val="231F20"/>
        </w:rPr>
        <w:t>слабых</w:t>
      </w:r>
      <w:r>
        <w:rPr>
          <w:color w:val="231F20"/>
          <w:spacing w:val="-7"/>
        </w:rPr>
        <w:t> </w:t>
      </w:r>
      <w:r>
        <w:rPr>
          <w:color w:val="231F20"/>
        </w:rPr>
        <w:t>показа-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3"/>
        <w:jc w:val="both"/>
      </w:pPr>
      <w:r>
        <w:rPr>
          <w:color w:val="231F20"/>
        </w:rPr>
        <w:t>телей, таким образом постепенно повышая среднюю оценку удовлет-</w:t>
      </w:r>
      <w:r>
        <w:rPr>
          <w:color w:val="231F20"/>
          <w:spacing w:val="-47"/>
        </w:rPr>
        <w:t> </w:t>
      </w:r>
      <w:r>
        <w:rPr>
          <w:color w:val="231F20"/>
        </w:rPr>
        <w:t>воренности. После проведения мероприятий по улучшению качества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транспортного</w:t>
      </w:r>
      <w:r>
        <w:rPr>
          <w:color w:val="231F20"/>
          <w:spacing w:val="21"/>
        </w:rPr>
        <w:t> </w:t>
      </w:r>
      <w:r>
        <w:rPr>
          <w:color w:val="231F20"/>
        </w:rPr>
        <w:t>обслуживания</w:t>
      </w:r>
      <w:r>
        <w:rPr>
          <w:color w:val="231F20"/>
          <w:spacing w:val="21"/>
        </w:rPr>
        <w:t> </w:t>
      </w:r>
      <w:r>
        <w:rPr>
          <w:color w:val="231F20"/>
        </w:rPr>
        <w:t>данные</w:t>
      </w:r>
      <w:r>
        <w:rPr>
          <w:color w:val="231F20"/>
          <w:spacing w:val="21"/>
        </w:rPr>
        <w:t> </w:t>
      </w:r>
      <w:r>
        <w:rPr>
          <w:color w:val="231F20"/>
        </w:rPr>
        <w:t>операции</w:t>
      </w:r>
      <w:r>
        <w:rPr>
          <w:color w:val="231F20"/>
          <w:spacing w:val="21"/>
        </w:rPr>
        <w:t> </w:t>
      </w:r>
      <w:r>
        <w:rPr>
          <w:color w:val="231F20"/>
        </w:rPr>
        <w:t>следует</w:t>
      </w:r>
      <w:r>
        <w:rPr>
          <w:color w:val="231F20"/>
          <w:spacing w:val="21"/>
        </w:rPr>
        <w:t> </w:t>
      </w:r>
      <w:r>
        <w:rPr>
          <w:color w:val="231F20"/>
        </w:rPr>
        <w:t>повторить.</w:t>
      </w:r>
    </w:p>
    <w:p>
      <w:pPr>
        <w:pStyle w:val="BodyText"/>
        <w:spacing w:before="10"/>
        <w:ind w:left="0"/>
        <w:rPr>
          <w:sz w:val="18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1"/>
          <w:numId w:val="29"/>
        </w:numPr>
        <w:tabs>
          <w:tab w:pos="744" w:val="left" w:leader="none"/>
        </w:tabs>
        <w:spacing w:line="249" w:lineRule="auto" w:before="9" w:after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Level of Service Standards URL: </w:t>
      </w:r>
      <w:hyperlink r:id="rId110">
        <w:r>
          <w:rPr>
            <w:color w:val="231F20"/>
            <w:sz w:val="18"/>
          </w:rPr>
          <w:t>http://mrsc.org/Home/Explore-Topics/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Planning/General-Planning-and-Growth-Management/Level-of-Service-Standards-</w:t>
      </w:r>
      <w:r>
        <w:rPr>
          <w:color w:val="231F20"/>
          <w:sz w:val="18"/>
        </w:rPr>
        <w:t> in-Plain-English.aspx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 19.10.2019)</w:t>
      </w:r>
    </w:p>
    <w:p>
      <w:pPr>
        <w:pStyle w:val="ListParagraph"/>
        <w:numPr>
          <w:ilvl w:val="1"/>
          <w:numId w:val="29"/>
        </w:numPr>
        <w:tabs>
          <w:tab w:pos="736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Лапидус,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Л.В.,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Лапидус,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Б.М.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Гладкая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бесшовная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транспортная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систе-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ма – инновационная модель будущего: природа, сущность, детерминанты ка-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чества.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[Текст]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/Л.В.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Лапидус,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Б.М.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Лапидус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Отраслевая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региональная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номика.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2017. – №2.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С. 45–64.</w:t>
      </w:r>
    </w:p>
    <w:p>
      <w:pPr>
        <w:pStyle w:val="ListParagraph"/>
        <w:numPr>
          <w:ilvl w:val="1"/>
          <w:numId w:val="29"/>
        </w:numPr>
        <w:tabs>
          <w:tab w:pos="744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D 3.3.1 Identification and Specification of the Key Areas of Interchange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Design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 Belgium, Brussels. 2013. 79 p.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 w:after="6"/>
        <w:ind w:left="158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УДК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656.13</w:t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5"/>
        <w:gridCol w:w="2968"/>
      </w:tblGrid>
      <w:tr>
        <w:trPr>
          <w:trHeight w:val="1711" w:hRule="atLeast"/>
        </w:trPr>
        <w:tc>
          <w:tcPr>
            <w:tcW w:w="3085" w:type="dxa"/>
          </w:tcPr>
          <w:p>
            <w:pPr>
              <w:pStyle w:val="TableParagraph"/>
              <w:spacing w:line="249" w:lineRule="auto" w:before="0"/>
              <w:ind w:left="50" w:right="447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Надежда</w:t>
            </w:r>
            <w:r>
              <w:rPr>
                <w:i/>
                <w:color w:val="231F20"/>
                <w:spacing w:val="-9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Андреевна</w:t>
            </w:r>
            <w:r>
              <w:rPr>
                <w:i/>
                <w:color w:val="231F20"/>
                <w:spacing w:val="-7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Лутошкина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магистрант</w:t>
            </w:r>
          </w:p>
          <w:p>
            <w:pPr>
              <w:pStyle w:val="TableParagraph"/>
              <w:spacing w:line="249" w:lineRule="auto" w:before="0"/>
              <w:ind w:left="50" w:right="712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Елена Сергеевна Хорошилова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канд. техн. наук, доцент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(Сибирский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государственный</w:t>
            </w:r>
          </w:p>
          <w:p>
            <w:pPr>
              <w:pStyle w:val="TableParagraph"/>
              <w:spacing w:before="0"/>
              <w:ind w:left="50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автомобильно-дорожный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210" w:lineRule="atLeast" w:before="0"/>
              <w:ind w:left="50" w:right="305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 </w:t>
            </w:r>
            <w:hyperlink r:id="rId111">
              <w:r>
                <w:rPr>
                  <w:i/>
                  <w:color w:val="231F20"/>
                  <w:w w:val="95"/>
                  <w:sz w:val="18"/>
                </w:rPr>
                <w:t>nadezhda_lutoshkina@mail.ru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  <w:r>
              <w:rPr>
                <w:color w:val="231F20"/>
                <w:spacing w:val="-40"/>
                <w:w w:val="95"/>
                <w:sz w:val="18"/>
              </w:rPr>
              <w:t> </w:t>
            </w:r>
            <w:hyperlink r:id="rId112">
              <w:r>
                <w:rPr>
                  <w:i/>
                  <w:color w:val="231F20"/>
                  <w:sz w:val="18"/>
                </w:rPr>
                <w:t>lena_hor</w:t>
              </w:r>
            </w:hyperlink>
            <w:hyperlink r:id="rId113">
              <w:r>
                <w:rPr>
                  <w:i/>
                  <w:color w:val="231F20"/>
                  <w:sz w:val="18"/>
                </w:rPr>
                <w:t>oshilova@inbox.ru</w:t>
              </w:r>
            </w:hyperlink>
          </w:p>
        </w:tc>
        <w:tc>
          <w:tcPr>
            <w:tcW w:w="2968" w:type="dxa"/>
          </w:tcPr>
          <w:p>
            <w:pPr>
              <w:pStyle w:val="TableParagraph"/>
              <w:spacing w:line="199" w:lineRule="exact" w:before="0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Nadezhda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Andreevna </w:t>
            </w:r>
            <w:r>
              <w:rPr>
                <w:i/>
                <w:color w:val="231F20"/>
                <w:w w:val="95"/>
                <w:sz w:val="18"/>
              </w:rPr>
              <w:t>Lutoshkina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429" w:right="48" w:firstLine="2032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master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Elena</w:t>
            </w:r>
            <w:r>
              <w:rPr>
                <w:i/>
                <w:color w:val="231F20"/>
                <w:spacing w:val="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Sergeevna</w:t>
            </w:r>
            <w:r>
              <w:rPr>
                <w:i/>
                <w:color w:val="231F20"/>
                <w:spacing w:val="10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Khoroshilova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PhD of Sci. Тe., Associate </w:t>
            </w:r>
            <w:r>
              <w:rPr>
                <w:color w:val="231F20"/>
                <w:w w:val="95"/>
                <w:sz w:val="18"/>
              </w:rPr>
              <w:t>Professor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(Siberian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state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automobile</w:t>
            </w:r>
          </w:p>
          <w:p>
            <w:pPr>
              <w:pStyle w:val="TableParagraph"/>
              <w:spacing w:before="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road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University)</w:t>
            </w:r>
          </w:p>
          <w:p>
            <w:pPr>
              <w:pStyle w:val="TableParagraph"/>
              <w:spacing w:line="210" w:lineRule="atLeast" w:before="0"/>
              <w:ind w:left="995" w:right="49" w:hanging="795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hyperlink r:id="rId111">
              <w:r>
                <w:rPr>
                  <w:i/>
                  <w:color w:val="231F20"/>
                  <w:w w:val="95"/>
                  <w:sz w:val="18"/>
                </w:rPr>
                <w:t>nadezhda_lutoshkina@mail.ru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  <w:r>
              <w:rPr>
                <w:color w:val="231F20"/>
                <w:spacing w:val="-40"/>
                <w:w w:val="95"/>
                <w:sz w:val="18"/>
              </w:rPr>
              <w:t> </w:t>
            </w:r>
            <w:hyperlink r:id="rId112">
              <w:r>
                <w:rPr>
                  <w:i/>
                  <w:color w:val="231F20"/>
                  <w:spacing w:val="-1"/>
                  <w:w w:val="95"/>
                  <w:sz w:val="18"/>
                </w:rPr>
                <w:t>lena_hor</w:t>
              </w:r>
            </w:hyperlink>
            <w:hyperlink r:id="rId113">
              <w:r>
                <w:rPr>
                  <w:i/>
                  <w:color w:val="231F20"/>
                  <w:spacing w:val="-1"/>
                  <w:w w:val="95"/>
                  <w:sz w:val="18"/>
                </w:rPr>
                <w:t>oshilova@inbox.ru</w:t>
              </w:r>
            </w:hyperlink>
          </w:p>
        </w:tc>
      </w:tr>
    </w:tbl>
    <w:p>
      <w:pPr>
        <w:pStyle w:val="BodyText"/>
        <w:spacing w:before="4"/>
        <w:ind w:left="0"/>
        <w:rPr>
          <w:b/>
          <w:sz w:val="24"/>
        </w:rPr>
      </w:pPr>
    </w:p>
    <w:p>
      <w:pPr>
        <w:pStyle w:val="Heading2"/>
        <w:spacing w:line="249" w:lineRule="auto"/>
        <w:ind w:left="146"/>
      </w:pPr>
      <w:r>
        <w:rPr>
          <w:color w:val="231F20"/>
        </w:rPr>
        <w:t>НЕКОТОРЫЕ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ОСНОВНЫХ</w:t>
      </w:r>
      <w:r>
        <w:rPr>
          <w:color w:val="231F20"/>
          <w:spacing w:val="1"/>
        </w:rPr>
        <w:t> </w:t>
      </w:r>
      <w:r>
        <w:rPr>
          <w:color w:val="231F20"/>
        </w:rPr>
        <w:t>ДОКУМЕНТОВ,</w:t>
      </w:r>
      <w:r>
        <w:rPr>
          <w:color w:val="231F20"/>
          <w:spacing w:val="-52"/>
        </w:rPr>
        <w:t> </w:t>
      </w:r>
      <w:r>
        <w:rPr>
          <w:color w:val="231F20"/>
        </w:rPr>
        <w:t>НЕОБХОДИМЫХ</w:t>
      </w:r>
      <w:r>
        <w:rPr>
          <w:color w:val="231F20"/>
          <w:spacing w:val="26"/>
        </w:rPr>
        <w:t> </w:t>
      </w:r>
      <w:r>
        <w:rPr>
          <w:color w:val="231F20"/>
        </w:rPr>
        <w:t>ДЛЯ</w:t>
      </w:r>
      <w:r>
        <w:rPr>
          <w:color w:val="231F20"/>
          <w:spacing w:val="27"/>
        </w:rPr>
        <w:t> </w:t>
      </w:r>
      <w:r>
        <w:rPr>
          <w:color w:val="231F20"/>
        </w:rPr>
        <w:t>ПЕРЕВОЗКИ</w:t>
      </w:r>
      <w:r>
        <w:rPr>
          <w:color w:val="231F20"/>
          <w:spacing w:val="26"/>
        </w:rPr>
        <w:t> </w:t>
      </w:r>
      <w:r>
        <w:rPr>
          <w:color w:val="231F20"/>
        </w:rPr>
        <w:t>ГРУЗОВ</w:t>
      </w:r>
    </w:p>
    <w:p>
      <w:pPr>
        <w:spacing w:before="2"/>
        <w:ind w:left="760" w:right="754" w:firstLine="0"/>
        <w:jc w:val="center"/>
        <w:rPr>
          <w:b/>
          <w:sz w:val="22"/>
        </w:rPr>
      </w:pPr>
      <w:r>
        <w:rPr>
          <w:b/>
          <w:color w:val="231F20"/>
          <w:sz w:val="22"/>
        </w:rPr>
        <w:t>В</w:t>
      </w:r>
      <w:r>
        <w:rPr>
          <w:b/>
          <w:color w:val="231F20"/>
          <w:spacing w:val="50"/>
          <w:sz w:val="22"/>
        </w:rPr>
        <w:t> </w:t>
      </w:r>
      <w:r>
        <w:rPr>
          <w:b/>
          <w:color w:val="231F20"/>
          <w:sz w:val="22"/>
        </w:rPr>
        <w:t>МЕЖДУНАРОДНОМ</w:t>
      </w:r>
      <w:r>
        <w:rPr>
          <w:b/>
          <w:color w:val="231F20"/>
          <w:spacing w:val="50"/>
          <w:sz w:val="22"/>
        </w:rPr>
        <w:t> </w:t>
      </w:r>
      <w:r>
        <w:rPr>
          <w:b/>
          <w:color w:val="231F20"/>
          <w:sz w:val="22"/>
        </w:rPr>
        <w:t>СООБЩЕНИИ</w:t>
      </w:r>
    </w:p>
    <w:p>
      <w:pPr>
        <w:pStyle w:val="BodyText"/>
        <w:spacing w:before="7"/>
        <w:ind w:left="0"/>
        <w:rPr>
          <w:b/>
        </w:rPr>
      </w:pPr>
    </w:p>
    <w:p>
      <w:pPr>
        <w:pStyle w:val="Heading3"/>
        <w:spacing w:line="249" w:lineRule="auto" w:before="1"/>
        <w:ind w:left="712" w:right="703"/>
      </w:pPr>
      <w:r>
        <w:rPr>
          <w:color w:val="231F20"/>
        </w:rPr>
        <w:t>SOME</w:t>
      </w:r>
      <w:r>
        <w:rPr>
          <w:color w:val="231F20"/>
          <w:spacing w:val="1"/>
        </w:rPr>
        <w:t> </w:t>
      </w:r>
      <w:r>
        <w:rPr>
          <w:color w:val="231F20"/>
        </w:rPr>
        <w:t>OF THE</w:t>
      </w:r>
      <w:r>
        <w:rPr>
          <w:color w:val="231F20"/>
          <w:spacing w:val="1"/>
        </w:rPr>
        <w:t> </w:t>
      </w:r>
      <w:r>
        <w:rPr>
          <w:color w:val="231F20"/>
        </w:rPr>
        <w:t>BASIC</w:t>
      </w:r>
      <w:r>
        <w:rPr>
          <w:color w:val="231F20"/>
          <w:spacing w:val="1"/>
        </w:rPr>
        <w:t> </w:t>
      </w:r>
      <w:r>
        <w:rPr>
          <w:color w:val="231F20"/>
        </w:rPr>
        <w:t>DOCUMENTS</w:t>
      </w:r>
      <w:r>
        <w:rPr>
          <w:color w:val="231F20"/>
          <w:spacing w:val="1"/>
        </w:rPr>
        <w:t> </w:t>
      </w:r>
      <w:r>
        <w:rPr>
          <w:color w:val="231F20"/>
        </w:rPr>
        <w:t>REQUIRED</w:t>
      </w:r>
      <w:r>
        <w:rPr>
          <w:color w:val="231F20"/>
          <w:spacing w:val="-52"/>
        </w:rPr>
        <w:t> </w:t>
      </w:r>
      <w:r>
        <w:rPr>
          <w:color w:val="231F20"/>
        </w:rPr>
        <w:t>TO</w:t>
      </w:r>
      <w:r>
        <w:rPr>
          <w:color w:val="231F20"/>
          <w:spacing w:val="8"/>
        </w:rPr>
        <w:t> </w:t>
      </w:r>
      <w:r>
        <w:rPr>
          <w:color w:val="231F20"/>
        </w:rPr>
        <w:t>TRANSPORT</w:t>
      </w:r>
      <w:r>
        <w:rPr>
          <w:color w:val="231F20"/>
          <w:spacing w:val="9"/>
        </w:rPr>
        <w:t> </w:t>
      </w:r>
      <w:r>
        <w:rPr>
          <w:color w:val="231F20"/>
        </w:rPr>
        <w:t>GOODS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8"/>
        </w:rPr>
        <w:t> </w:t>
      </w:r>
      <w:r>
        <w:rPr>
          <w:color w:val="231F20"/>
        </w:rPr>
        <w:t>TRANSIT</w:t>
      </w:r>
    </w:p>
    <w:p>
      <w:pPr>
        <w:spacing w:before="209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На сегодняшний день для российских перевозчиков остро стоит вопрос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об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открытости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границ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между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двумя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крупными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странами: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Россией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Украиной.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В данной ситуации предприниматели, </w:t>
      </w:r>
      <w:r>
        <w:rPr>
          <w:color w:val="231F20"/>
          <w:sz w:val="18"/>
        </w:rPr>
        <w:t>занимающиеся международными пере-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возками грузов, и их партнеры,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вынуждены искать различные пути решения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сложившейся проблемы. Один из возможных вариантов – это использование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технологии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смешанных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перевозок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вместо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прямых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перевозок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грузов.</w:t>
      </w:r>
    </w:p>
    <w:p>
      <w:pPr>
        <w:spacing w:before="7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В данной работе представлены перечень некоторые из основных докумен-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тов, необходимых для перевозки грузов в международном сообщении следу-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ющими видами транспорта: автомобильный, воздушный (авиационный), же-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лезнодорожный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морской.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Также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статье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приведена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краткая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характеристика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применяемых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документов: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назначение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содержание.</w:t>
      </w:r>
    </w:p>
    <w:p>
      <w:pPr>
        <w:spacing w:before="5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международные перевозки, транспортная документа-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ция, автомобильные перевозки, железнодорожные перевозки, морские пере-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возки,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воздушные перевозки.</w:t>
      </w:r>
    </w:p>
    <w:p>
      <w:pPr>
        <w:spacing w:before="173"/>
        <w:ind w:left="158" w:right="152" w:firstLine="396"/>
        <w:jc w:val="both"/>
        <w:rPr>
          <w:sz w:val="18"/>
        </w:rPr>
      </w:pPr>
      <w:r>
        <w:rPr>
          <w:color w:val="231F20"/>
          <w:spacing w:val="-1"/>
          <w:w w:val="95"/>
          <w:sz w:val="18"/>
        </w:rPr>
        <w:t>Today,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the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issue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open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borders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between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two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large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countries: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Russia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Ukraine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acute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issue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Russian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carriers.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situation,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entrepreneurs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involved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ternational transportation of goods, and their partners, are forced to look for differ-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ent ways to solve the current problem. One option is to use multimodal transport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technology instead of direct freight.</w:t>
      </w:r>
    </w:p>
    <w:p>
      <w:pPr>
        <w:spacing w:line="244" w:lineRule="auto" w:before="5"/>
        <w:ind w:left="158" w:right="153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This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paper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presents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list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some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main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documents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required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trans-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port of goods in international traffic by the following modes of transport: automo-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bile, air (aviation), rail and sea. The article also provides a brief description of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documents used: their purpose 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content.</w:t>
      </w:r>
    </w:p>
    <w:p>
      <w:pPr>
        <w:spacing w:after="0" w:line="244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5"/>
        <w:ind w:left="0"/>
        <w:rPr>
          <w:sz w:val="12"/>
        </w:rPr>
      </w:pPr>
    </w:p>
    <w:p>
      <w:pPr>
        <w:spacing w:line="249" w:lineRule="auto" w:before="92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Keywords</w:t>
      </w:r>
      <w:r>
        <w:rPr>
          <w:color w:val="231F20"/>
          <w:spacing w:val="-1"/>
          <w:sz w:val="18"/>
        </w:rPr>
        <w:t>: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international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transport,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transport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documentation,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road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transport,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rail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transport,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transport, air transport.</w:t>
      </w:r>
    </w:p>
    <w:p>
      <w:pPr>
        <w:pStyle w:val="BodyText"/>
        <w:spacing w:before="11"/>
        <w:ind w:left="0"/>
      </w:pPr>
    </w:p>
    <w:p>
      <w:pPr>
        <w:pStyle w:val="BodyText"/>
        <w:spacing w:line="256" w:lineRule="auto"/>
        <w:ind w:right="152" w:firstLine="396"/>
        <w:jc w:val="both"/>
      </w:pPr>
      <w:r>
        <w:rPr>
          <w:color w:val="231F20"/>
          <w:w w:val="105"/>
        </w:rPr>
        <w:t>Для международных перевозок грузов различными видами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транспорта (автомобильный, железнодорожный, воздушный или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морскрй) необходим ряд документов (таблица), в которых отражают-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сведения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грузе,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его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грузополучателе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грузоотправителе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дру-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гая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необходимая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информация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[1,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3,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4,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5,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6,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7,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8,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9,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10].</w:t>
      </w:r>
    </w:p>
    <w:p>
      <w:pPr>
        <w:pStyle w:val="BodyText"/>
        <w:spacing w:before="1"/>
        <w:ind w:left="0"/>
        <w:rPr>
          <w:sz w:val="19"/>
        </w:rPr>
      </w:pPr>
    </w:p>
    <w:p>
      <w:pPr>
        <w:spacing w:line="249" w:lineRule="auto" w:before="0"/>
        <w:ind w:left="1606" w:right="1430" w:firstLine="62"/>
        <w:jc w:val="left"/>
        <w:rPr>
          <w:b/>
          <w:sz w:val="18"/>
        </w:rPr>
      </w:pPr>
      <w:r>
        <w:rPr>
          <w:b/>
          <w:color w:val="231F20"/>
          <w:spacing w:val="-1"/>
          <w:sz w:val="18"/>
        </w:rPr>
        <w:t>Основные </w:t>
      </w:r>
      <w:r>
        <w:rPr>
          <w:b/>
          <w:color w:val="231F20"/>
          <w:sz w:val="18"/>
        </w:rPr>
        <w:t>документы, необходимые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для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международной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перевозки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грузов</w:t>
      </w:r>
    </w:p>
    <w:p>
      <w:pPr>
        <w:pStyle w:val="BodyText"/>
        <w:spacing w:before="7" w:after="1"/>
        <w:ind w:left="0"/>
        <w:rPr>
          <w:b/>
          <w:sz w:val="22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4"/>
        <w:gridCol w:w="4389"/>
      </w:tblGrid>
      <w:tr>
        <w:trPr>
          <w:trHeight w:val="341" w:hRule="atLeast"/>
        </w:trPr>
        <w:tc>
          <w:tcPr>
            <w:tcW w:w="1554" w:type="dxa"/>
          </w:tcPr>
          <w:p>
            <w:pPr>
              <w:pStyle w:val="TableParagraph"/>
              <w:ind w:left="200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Вид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транспорта</w:t>
            </w:r>
          </w:p>
        </w:tc>
        <w:tc>
          <w:tcPr>
            <w:tcW w:w="4389" w:type="dxa"/>
          </w:tcPr>
          <w:p>
            <w:pPr>
              <w:pStyle w:val="TableParagraph"/>
              <w:ind w:left="1214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Наименование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документов</w:t>
            </w:r>
          </w:p>
        </w:tc>
      </w:tr>
      <w:tr>
        <w:trPr>
          <w:trHeight w:val="989" w:hRule="atLeast"/>
        </w:trPr>
        <w:tc>
          <w:tcPr>
            <w:tcW w:w="1554" w:type="dxa"/>
          </w:tcPr>
          <w:p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Автомобильный</w:t>
            </w:r>
          </w:p>
        </w:tc>
        <w:tc>
          <w:tcPr>
            <w:tcW w:w="4389" w:type="dxa"/>
          </w:tcPr>
          <w:p>
            <w:pPr>
              <w:pStyle w:val="TableParagraph"/>
              <w:spacing w:line="249" w:lineRule="auto"/>
              <w:ind w:left="108" w:right="96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Комплект CMR; техпаспорт; водительское удостовере-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ние;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TIR;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разрешения;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CEMT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ЕКМТ;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сертификат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 пломбировке; счет-фактура; упаковочный лист; тран-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зитная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декларация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T-1;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декларация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EX-1</w:t>
            </w:r>
          </w:p>
        </w:tc>
      </w:tr>
      <w:tr>
        <w:trPr>
          <w:trHeight w:val="557" w:hRule="atLeast"/>
        </w:trPr>
        <w:tc>
          <w:tcPr>
            <w:tcW w:w="1554" w:type="dxa"/>
          </w:tcPr>
          <w:p>
            <w:pPr>
              <w:pStyle w:val="TableParagraph"/>
              <w:spacing w:line="249" w:lineRule="auto"/>
              <w:ind w:left="107" w:right="28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Железнодорож-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ный</w:t>
            </w:r>
          </w:p>
        </w:tc>
        <w:tc>
          <w:tcPr>
            <w:tcW w:w="4389" w:type="dxa"/>
          </w:tcPr>
          <w:p>
            <w:pPr>
              <w:pStyle w:val="TableParagraph"/>
              <w:spacing w:line="249" w:lineRule="auto"/>
              <w:ind w:left="108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Инвойс;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упаковочный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лист;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накладная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СМГС;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накладная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CIM</w:t>
            </w:r>
          </w:p>
        </w:tc>
      </w:tr>
      <w:tr>
        <w:trPr>
          <w:trHeight w:val="1205" w:hRule="atLeast"/>
        </w:trPr>
        <w:tc>
          <w:tcPr>
            <w:tcW w:w="1554" w:type="dxa"/>
          </w:tcPr>
          <w:p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Морской</w:t>
            </w:r>
          </w:p>
        </w:tc>
        <w:tc>
          <w:tcPr>
            <w:tcW w:w="4389" w:type="dxa"/>
          </w:tcPr>
          <w:p>
            <w:pPr>
              <w:pStyle w:val="TableParagraph"/>
              <w:spacing w:line="249" w:lineRule="auto"/>
              <w:ind w:left="108" w:right="96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Коносамент;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Seaway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Bill;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штурманская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расписка;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чартер-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ный коносамент; адендум; долевой коносамент; тайм-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шит; коммерческий акт; гарантийное письмо; подтверж-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дение на фрахтование тоннажа; грузовой манифест; кон-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тейнерный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манифест</w:t>
            </w:r>
          </w:p>
        </w:tc>
      </w:tr>
      <w:tr>
        <w:trPr>
          <w:trHeight w:val="773" w:hRule="atLeast"/>
        </w:trPr>
        <w:tc>
          <w:tcPr>
            <w:tcW w:w="1554" w:type="dxa"/>
          </w:tcPr>
          <w:p>
            <w:pPr>
              <w:pStyle w:val="TableParagraph"/>
              <w:spacing w:line="249" w:lineRule="auto"/>
              <w:ind w:left="107" w:right="32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Воздушный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(авиационный)</w:t>
            </w:r>
          </w:p>
        </w:tc>
        <w:tc>
          <w:tcPr>
            <w:tcW w:w="4389" w:type="dxa"/>
          </w:tcPr>
          <w:p>
            <w:pPr>
              <w:pStyle w:val="TableParagraph"/>
              <w:spacing w:line="249" w:lineRule="auto"/>
              <w:ind w:left="108" w:right="96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Инвойс;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упаковочный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лист;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грузовая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накладная;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грузовой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манифест;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основная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авиационная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накладная;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экспедитор-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ская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авиационная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накладная</w:t>
            </w:r>
          </w:p>
        </w:tc>
      </w:tr>
    </w:tbl>
    <w:p>
      <w:pPr>
        <w:pStyle w:val="BodyText"/>
        <w:ind w:left="0"/>
        <w:rPr>
          <w:b/>
        </w:rPr>
      </w:pPr>
    </w:p>
    <w:p>
      <w:pPr>
        <w:pStyle w:val="BodyText"/>
        <w:spacing w:line="256" w:lineRule="auto"/>
        <w:ind w:right="156" w:firstLine="396"/>
        <w:jc w:val="both"/>
      </w:pPr>
      <w:r>
        <w:rPr>
          <w:color w:val="231F20"/>
          <w:w w:val="105"/>
        </w:rPr>
        <w:t>Таким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образом,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каждого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вида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перевозок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есть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перечень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кументов, без которых невозможно осуществить международную пе-</w:t>
      </w:r>
      <w:r>
        <w:rPr>
          <w:color w:val="231F20"/>
          <w:spacing w:val="-47"/>
        </w:rPr>
        <w:t> </w:t>
      </w:r>
      <w:r>
        <w:rPr>
          <w:color w:val="231F20"/>
        </w:rPr>
        <w:t>ревозку</w:t>
      </w:r>
      <w:r>
        <w:rPr>
          <w:color w:val="231F20"/>
          <w:spacing w:val="8"/>
        </w:rPr>
        <w:t> </w:t>
      </w:r>
      <w:r>
        <w:rPr>
          <w:color w:val="231F20"/>
        </w:rPr>
        <w:t>грузов.</w:t>
      </w:r>
      <w:r>
        <w:rPr>
          <w:color w:val="231F20"/>
          <w:spacing w:val="8"/>
        </w:rPr>
        <w:t> </w:t>
      </w:r>
      <w:r>
        <w:rPr>
          <w:color w:val="231F20"/>
        </w:rPr>
        <w:t>Эти</w:t>
      </w:r>
      <w:r>
        <w:rPr>
          <w:color w:val="231F20"/>
          <w:spacing w:val="9"/>
        </w:rPr>
        <w:t> </w:t>
      </w:r>
      <w:r>
        <w:rPr>
          <w:color w:val="231F20"/>
        </w:rPr>
        <w:t>документы</w:t>
      </w:r>
      <w:r>
        <w:rPr>
          <w:color w:val="231F20"/>
          <w:spacing w:val="9"/>
        </w:rPr>
        <w:t> </w:t>
      </w:r>
      <w:r>
        <w:rPr>
          <w:color w:val="231F20"/>
        </w:rPr>
        <w:t>осуществляют</w:t>
      </w:r>
      <w:r>
        <w:rPr>
          <w:color w:val="231F20"/>
          <w:spacing w:val="8"/>
        </w:rPr>
        <w:t> </w:t>
      </w:r>
      <w:r>
        <w:rPr>
          <w:color w:val="231F20"/>
        </w:rPr>
        <w:t>следующие</w:t>
      </w:r>
      <w:r>
        <w:rPr>
          <w:color w:val="231F20"/>
          <w:spacing w:val="10"/>
        </w:rPr>
        <w:t> </w:t>
      </w:r>
      <w:r>
        <w:rPr>
          <w:color w:val="231F20"/>
        </w:rPr>
        <w:t>функции:</w:t>
      </w:r>
    </w:p>
    <w:p>
      <w:pPr>
        <w:pStyle w:val="ListParagraph"/>
        <w:numPr>
          <w:ilvl w:val="0"/>
          <w:numId w:val="30"/>
        </w:numPr>
        <w:tabs>
          <w:tab w:pos="762" w:val="left" w:leader="none"/>
        </w:tabs>
        <w:spacing w:line="240" w:lineRule="auto" w:before="4" w:after="0"/>
        <w:ind w:left="761" w:right="0" w:hanging="207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Автомобильный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транспорт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[1,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2,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3,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4]:</w:t>
      </w:r>
    </w:p>
    <w:p>
      <w:pPr>
        <w:pStyle w:val="ListParagraph"/>
        <w:numPr>
          <w:ilvl w:val="1"/>
          <w:numId w:val="30"/>
        </w:numPr>
        <w:tabs>
          <w:tab w:pos="879" w:val="left" w:leader="none"/>
        </w:tabs>
        <w:spacing w:line="256" w:lineRule="auto" w:before="17" w:after="0"/>
        <w:ind w:left="158" w:right="154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Комплект CMR (международная товара-транспортная на-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кладная)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–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документ,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в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котором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указываются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характеристики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груза,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количество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мест,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стоимость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груза,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данные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отправителя,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получателя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перевозчика,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место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отправления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место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доставки.;</w:t>
      </w:r>
    </w:p>
    <w:p>
      <w:pPr>
        <w:spacing w:after="0" w:line="256" w:lineRule="auto"/>
        <w:jc w:val="both"/>
        <w:rPr>
          <w:sz w:val="20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ListParagraph"/>
        <w:numPr>
          <w:ilvl w:val="1"/>
          <w:numId w:val="30"/>
        </w:numPr>
        <w:tabs>
          <w:tab w:pos="866" w:val="left" w:leader="none"/>
        </w:tabs>
        <w:spacing w:line="256" w:lineRule="auto" w:before="97" w:after="0"/>
        <w:ind w:left="158" w:right="154" w:firstLine="396"/>
        <w:jc w:val="both"/>
        <w:rPr>
          <w:sz w:val="20"/>
        </w:rPr>
      </w:pPr>
      <w:r>
        <w:rPr>
          <w:color w:val="231F20"/>
          <w:sz w:val="20"/>
        </w:rPr>
        <w:t>Техпаспорт – документ, содержащий сведения об основных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технических характеристиках транспортного средства, идентифика-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ционные данные основных агрегатов, сведения о собственнике, мар-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ка,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модель,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наименование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категория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транспортного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средства,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год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из-</w:t>
      </w:r>
      <w:r>
        <w:rPr>
          <w:color w:val="231F20"/>
          <w:spacing w:val="-47"/>
          <w:sz w:val="20"/>
        </w:rPr>
        <w:t> </w:t>
      </w:r>
      <w:r>
        <w:rPr>
          <w:color w:val="231F20"/>
          <w:spacing w:val="-1"/>
          <w:w w:val="105"/>
          <w:sz w:val="20"/>
        </w:rPr>
        <w:t>готовления,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модель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номер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двигателя,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номера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шасси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кузова,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цвет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кузова,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мощность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рабочий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объём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двигателя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его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тип,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разрешён-</w:t>
      </w:r>
      <w:r>
        <w:rPr>
          <w:color w:val="231F20"/>
          <w:spacing w:val="-51"/>
          <w:w w:val="105"/>
          <w:sz w:val="20"/>
        </w:rPr>
        <w:t> </w:t>
      </w:r>
      <w:r>
        <w:rPr>
          <w:color w:val="231F20"/>
          <w:w w:val="105"/>
          <w:sz w:val="20"/>
        </w:rPr>
        <w:t>ная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максимальная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масса,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масса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без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нагрузки;</w:t>
      </w:r>
    </w:p>
    <w:p>
      <w:pPr>
        <w:pStyle w:val="ListParagraph"/>
        <w:numPr>
          <w:ilvl w:val="1"/>
          <w:numId w:val="30"/>
        </w:numPr>
        <w:tabs>
          <w:tab w:pos="868" w:val="left" w:leader="none"/>
        </w:tabs>
        <w:spacing w:line="256" w:lineRule="auto" w:before="8" w:after="0"/>
        <w:ind w:left="158" w:right="153" w:firstLine="396"/>
        <w:jc w:val="both"/>
        <w:rPr>
          <w:sz w:val="20"/>
        </w:rPr>
      </w:pPr>
      <w:r>
        <w:rPr>
          <w:color w:val="231F20"/>
          <w:sz w:val="20"/>
        </w:rPr>
        <w:t>Водительское удостоверение – документ, подтверждающий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право на управление соответствующими категориями транспорт-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ных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средств;</w:t>
      </w:r>
    </w:p>
    <w:p>
      <w:pPr>
        <w:pStyle w:val="ListParagraph"/>
        <w:numPr>
          <w:ilvl w:val="1"/>
          <w:numId w:val="30"/>
        </w:numPr>
        <w:tabs>
          <w:tab w:pos="859" w:val="left" w:leader="none"/>
        </w:tabs>
        <w:spacing w:line="25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TIR (книжка МДП) – документ таможенного транзита, даю-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щий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право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перевозить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грузы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через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границы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государств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опломби-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рованных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таможней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кузовах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автомобилей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контейнерах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упро-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щенными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таможенными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процедурами;</w:t>
      </w:r>
    </w:p>
    <w:p>
      <w:pPr>
        <w:pStyle w:val="ListParagraph"/>
        <w:numPr>
          <w:ilvl w:val="1"/>
          <w:numId w:val="30"/>
        </w:numPr>
        <w:tabs>
          <w:tab w:pos="863" w:val="left" w:leader="none"/>
        </w:tabs>
        <w:spacing w:line="256" w:lineRule="auto" w:before="4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Разрешения (дозволы) – документ разрешающий проезд пе-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ревозчикам по территории иностранных государств. На каждую пе-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ревозку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требуется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новое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разрешение;</w:t>
      </w:r>
    </w:p>
    <w:p>
      <w:pPr>
        <w:pStyle w:val="ListParagraph"/>
        <w:numPr>
          <w:ilvl w:val="1"/>
          <w:numId w:val="30"/>
        </w:numPr>
        <w:tabs>
          <w:tab w:pos="854" w:val="left" w:leader="none"/>
        </w:tabs>
        <w:spacing w:line="256" w:lineRule="auto" w:before="4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CEMT или ЕКМТ – многостороннее разрешение, выдаваемое</w:t>
      </w:r>
      <w:r>
        <w:rPr>
          <w:color w:val="231F20"/>
          <w:spacing w:val="-47"/>
          <w:sz w:val="20"/>
        </w:rPr>
        <w:t> </w:t>
      </w:r>
      <w:r>
        <w:rPr>
          <w:color w:val="231F20"/>
          <w:spacing w:val="-1"/>
          <w:w w:val="105"/>
          <w:sz w:val="20"/>
        </w:rPr>
        <w:t>перевозчику,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позволяющее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ему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свободно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работать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ездить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среди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стран-участниц Европейской Конференции Министров Транспорта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(Conférence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Européenne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Ministres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Transports;</w:t>
      </w:r>
    </w:p>
    <w:p>
      <w:pPr>
        <w:pStyle w:val="ListParagraph"/>
        <w:numPr>
          <w:ilvl w:val="1"/>
          <w:numId w:val="30"/>
        </w:numPr>
        <w:tabs>
          <w:tab w:pos="856" w:val="left" w:leader="none"/>
        </w:tabs>
        <w:spacing w:line="256" w:lineRule="auto" w:before="4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Сертификат о пломбировке – свидетельство о допуске транс-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портного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средства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к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перевозке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грузов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под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таможенными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пломбами;</w:t>
      </w:r>
    </w:p>
    <w:p>
      <w:pPr>
        <w:pStyle w:val="ListParagraph"/>
        <w:numPr>
          <w:ilvl w:val="1"/>
          <w:numId w:val="30"/>
        </w:numPr>
        <w:tabs>
          <w:tab w:pos="869" w:val="left" w:leader="none"/>
        </w:tabs>
        <w:spacing w:line="256" w:lineRule="auto" w:before="3" w:after="0"/>
        <w:ind w:left="158" w:right="155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Счет-фактура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(Invoice)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практике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международных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пере-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возок это документ, в котором отражена сделка между покупате-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лем и продавцом, в котором обязательно указан номер и дата до-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кумента, данные продавца и покупателя, номер и дата контракта,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10"/>
          <w:sz w:val="20"/>
        </w:rPr>
        <w:t>спецификации,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условия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поставки,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перечень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товаров,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их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количе-</w:t>
      </w:r>
      <w:r>
        <w:rPr>
          <w:color w:val="231F20"/>
          <w:spacing w:val="-53"/>
          <w:w w:val="110"/>
          <w:sz w:val="20"/>
        </w:rPr>
        <w:t> </w:t>
      </w:r>
      <w:r>
        <w:rPr>
          <w:color w:val="231F20"/>
          <w:w w:val="110"/>
          <w:sz w:val="20"/>
        </w:rPr>
        <w:t>ство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стоимость,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коды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ТН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ВЭД,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вес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количество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мест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каждого</w:t>
      </w:r>
      <w:r>
        <w:rPr>
          <w:color w:val="231F20"/>
          <w:spacing w:val="-52"/>
          <w:w w:val="110"/>
          <w:sz w:val="20"/>
        </w:rPr>
        <w:t> </w:t>
      </w:r>
      <w:r>
        <w:rPr>
          <w:color w:val="231F20"/>
          <w:w w:val="105"/>
          <w:sz w:val="20"/>
        </w:rPr>
        <w:t>товара. Выписка инвойса свидетельствует о том, что (кроме слу-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чаев, когда поставка осуществляется по предоплате), у покупате-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10"/>
          <w:sz w:val="20"/>
        </w:rPr>
        <w:t>ля появляется обязанность оплаты товара в соответствии с ука-</w:t>
      </w:r>
      <w:r>
        <w:rPr>
          <w:color w:val="231F20"/>
          <w:spacing w:val="-52"/>
          <w:w w:val="110"/>
          <w:sz w:val="20"/>
        </w:rPr>
        <w:t> </w:t>
      </w:r>
      <w:r>
        <w:rPr>
          <w:color w:val="231F20"/>
          <w:w w:val="110"/>
          <w:sz w:val="20"/>
        </w:rPr>
        <w:t>занными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условиями;</w:t>
      </w:r>
    </w:p>
    <w:p>
      <w:pPr>
        <w:pStyle w:val="ListParagraph"/>
        <w:numPr>
          <w:ilvl w:val="1"/>
          <w:numId w:val="30"/>
        </w:numPr>
        <w:tabs>
          <w:tab w:pos="858" w:val="left" w:leader="none"/>
        </w:tabs>
        <w:spacing w:line="256" w:lineRule="auto" w:before="11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Упаковочный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лист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это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документ,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котором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помимо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инфор-</w:t>
      </w:r>
      <w:r>
        <w:rPr>
          <w:color w:val="231F20"/>
          <w:spacing w:val="-47"/>
          <w:sz w:val="20"/>
        </w:rPr>
        <w:t> </w:t>
      </w:r>
      <w:r>
        <w:rPr>
          <w:color w:val="231F20"/>
          <w:w w:val="105"/>
          <w:sz w:val="20"/>
        </w:rPr>
        <w:t>мации об отправителе и получателе груза, указаны весовые харак-</w:t>
      </w:r>
      <w:r>
        <w:rPr>
          <w:color w:val="231F20"/>
          <w:spacing w:val="-51"/>
          <w:w w:val="105"/>
          <w:sz w:val="20"/>
        </w:rPr>
        <w:t> </w:t>
      </w:r>
      <w:r>
        <w:rPr>
          <w:color w:val="231F20"/>
          <w:sz w:val="20"/>
        </w:rPr>
        <w:t>теристики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груза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упаковок,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количество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мест,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количество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штук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ка-</w:t>
      </w:r>
    </w:p>
    <w:p>
      <w:pPr>
        <w:spacing w:after="0" w:line="256" w:lineRule="auto"/>
        <w:jc w:val="both"/>
        <w:rPr>
          <w:sz w:val="20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38"/>
      </w:pPr>
      <w:r>
        <w:rPr>
          <w:color w:val="231F20"/>
          <w:w w:val="105"/>
        </w:rPr>
        <w:t>ждом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месте,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размеры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объем,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вес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нетто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брутто,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упаковкой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без,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ТН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ВЭД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коды;</w:t>
      </w:r>
    </w:p>
    <w:p>
      <w:pPr>
        <w:pStyle w:val="ListParagraph"/>
        <w:numPr>
          <w:ilvl w:val="1"/>
          <w:numId w:val="30"/>
        </w:numPr>
        <w:tabs>
          <w:tab w:pos="960" w:val="left" w:leader="none"/>
        </w:tabs>
        <w:spacing w:line="256" w:lineRule="auto" w:before="2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Транзитная декларация T-1 – это документ, являющийся та-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моженной (финансовой) гарантией таможенного транзита на терри-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тории стран Евросоюза и применяется для товаров пересекающих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территорию ЕС (Евросоюза) транзитом или для гарантии достав-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sz w:val="20"/>
        </w:rPr>
        <w:t>ки товара от границы ЕС к таможенному складу или внутренней та-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можне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наоборот;</w:t>
      </w:r>
    </w:p>
    <w:p>
      <w:pPr>
        <w:pStyle w:val="ListParagraph"/>
        <w:numPr>
          <w:ilvl w:val="1"/>
          <w:numId w:val="30"/>
        </w:numPr>
        <w:tabs>
          <w:tab w:pos="947" w:val="left" w:leader="none"/>
        </w:tabs>
        <w:spacing w:line="256" w:lineRule="auto" w:before="7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Декларация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EX-1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международный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документ,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который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под-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тверждает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экспорт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товара.</w:t>
      </w:r>
    </w:p>
    <w:p>
      <w:pPr>
        <w:pStyle w:val="ListParagraph"/>
        <w:numPr>
          <w:ilvl w:val="0"/>
          <w:numId w:val="30"/>
        </w:numPr>
        <w:tabs>
          <w:tab w:pos="762" w:val="left" w:leader="none"/>
        </w:tabs>
        <w:spacing w:line="240" w:lineRule="auto" w:before="2" w:after="0"/>
        <w:ind w:left="761" w:right="0" w:hanging="207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Железнодорожный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транспорт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[1,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5,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6]:</w:t>
      </w:r>
    </w:p>
    <w:p>
      <w:pPr>
        <w:pStyle w:val="ListParagraph"/>
        <w:numPr>
          <w:ilvl w:val="1"/>
          <w:numId w:val="30"/>
        </w:numPr>
        <w:tabs>
          <w:tab w:pos="865" w:val="left" w:leader="none"/>
        </w:tabs>
        <w:spacing w:line="240" w:lineRule="auto" w:before="17" w:after="0"/>
        <w:ind w:left="864" w:right="0" w:hanging="310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Накладная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СМГС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состоит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из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5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листов:</w:t>
      </w:r>
    </w:p>
    <w:p>
      <w:pPr>
        <w:pStyle w:val="BodyText"/>
        <w:spacing w:line="256" w:lineRule="auto" w:before="17"/>
        <w:ind w:right="155" w:firstLine="396"/>
        <w:jc w:val="both"/>
      </w:pPr>
      <w:r>
        <w:rPr>
          <w:color w:val="231F20"/>
          <w:w w:val="105"/>
        </w:rPr>
        <w:t>1 лист – оригинал накладной (сопровождает груз до станции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назначения и выдается получателю с листом 5 и грузом); 2 лист –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дорожная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ведомость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(сопровождает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груз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станции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назначения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и остается на дороге назначения); 3 лист – дубликат накладной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(выдается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отправителю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после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заключения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договора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перевозки);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4 лист – лист выдачи груза (сопровождает груз до станции назна-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чения и остается на дороге назначения); 5 лист – лист уведомле-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ния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прибытии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груза;</w:t>
      </w:r>
    </w:p>
    <w:p>
      <w:pPr>
        <w:pStyle w:val="ListParagraph"/>
        <w:numPr>
          <w:ilvl w:val="1"/>
          <w:numId w:val="30"/>
        </w:numPr>
        <w:tabs>
          <w:tab w:pos="873" w:val="left" w:leader="none"/>
        </w:tabs>
        <w:spacing w:line="256" w:lineRule="auto" w:before="9" w:after="0"/>
        <w:ind w:left="158" w:right="156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Накладная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CIM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(COTIF)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документ,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излагающий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правила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условия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заключения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исполнения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договора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перевозки.</w:t>
      </w:r>
    </w:p>
    <w:p>
      <w:pPr>
        <w:pStyle w:val="ListParagraph"/>
        <w:numPr>
          <w:ilvl w:val="0"/>
          <w:numId w:val="30"/>
        </w:numPr>
        <w:tabs>
          <w:tab w:pos="762" w:val="left" w:leader="none"/>
        </w:tabs>
        <w:spacing w:line="240" w:lineRule="auto" w:before="3" w:after="0"/>
        <w:ind w:left="761" w:right="0" w:hanging="207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Морской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транспорт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[1,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7,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8]:</w:t>
      </w:r>
    </w:p>
    <w:p>
      <w:pPr>
        <w:pStyle w:val="ListParagraph"/>
        <w:numPr>
          <w:ilvl w:val="1"/>
          <w:numId w:val="30"/>
        </w:numPr>
        <w:tabs>
          <w:tab w:pos="869" w:val="left" w:leader="none"/>
        </w:tabs>
        <w:spacing w:line="256" w:lineRule="auto" w:before="17" w:after="0"/>
        <w:ind w:left="158" w:right="155" w:firstLine="396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Коносамент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(Bill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of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Lading)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универсальный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документ,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ко-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торый выполняет функцию сразу нескольких других документов.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Его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предоставляют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грузоотправителю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для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подтверждения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того,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что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груз принят для осуществления международной перевозки морским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транспортом. Впоследствии он же используется для того, чтобы пре-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доставлять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перевозчику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права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распоряжения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товаром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свидетель-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ствовать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о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факте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заключения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договора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транспортировки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плаватель-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ным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средством;</w:t>
      </w:r>
    </w:p>
    <w:p>
      <w:pPr>
        <w:pStyle w:val="ListParagraph"/>
        <w:numPr>
          <w:ilvl w:val="1"/>
          <w:numId w:val="30"/>
        </w:numPr>
        <w:tabs>
          <w:tab w:pos="869" w:val="left" w:leader="none"/>
        </w:tabs>
        <w:spacing w:line="256" w:lineRule="auto" w:before="9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Морская накладная (Seaway Bill) – документ, необходимый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для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того,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чтобы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подтвердить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факт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наличия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подписанного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договора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на обычные или международные перевозки морским транспортом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определённого груза, а также его принятия и последующую погруз-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ку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борт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лицом,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осуществляющим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транспортировку;</w:t>
      </w:r>
    </w:p>
    <w:p>
      <w:pPr>
        <w:spacing w:after="0" w:line="256" w:lineRule="auto"/>
        <w:jc w:val="both"/>
        <w:rPr>
          <w:sz w:val="20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ListParagraph"/>
        <w:numPr>
          <w:ilvl w:val="1"/>
          <w:numId w:val="30"/>
        </w:numPr>
        <w:tabs>
          <w:tab w:pos="853" w:val="left" w:leader="none"/>
        </w:tabs>
        <w:spacing w:line="256" w:lineRule="auto" w:before="97" w:after="0"/>
        <w:ind w:left="158" w:right="155" w:firstLine="396"/>
        <w:jc w:val="both"/>
        <w:rPr>
          <w:sz w:val="20"/>
        </w:rPr>
      </w:pPr>
      <w:r>
        <w:rPr>
          <w:color w:val="231F20"/>
          <w:spacing w:val="-1"/>
          <w:sz w:val="20"/>
        </w:rPr>
        <w:t>Штурманская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расписка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(Mate’s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Receipt)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—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документ,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который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выписывается помощником капитана. Он необходим для того, чтобы</w:t>
      </w:r>
      <w:r>
        <w:rPr>
          <w:color w:val="231F20"/>
          <w:spacing w:val="-47"/>
          <w:sz w:val="20"/>
        </w:rPr>
        <w:t> </w:t>
      </w:r>
      <w:r>
        <w:rPr>
          <w:color w:val="231F20"/>
          <w:spacing w:val="-1"/>
          <w:sz w:val="20"/>
        </w:rPr>
        <w:t>подтвердить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факт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получения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той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или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иной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партии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груза.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Штурманская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расписка — это свидетельство о том, что товары физически суще-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ствуют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действительно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приняты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борт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заявленном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количестве;</w:t>
      </w:r>
    </w:p>
    <w:p>
      <w:pPr>
        <w:pStyle w:val="ListParagraph"/>
        <w:numPr>
          <w:ilvl w:val="1"/>
          <w:numId w:val="30"/>
        </w:numPr>
        <w:tabs>
          <w:tab w:pos="871" w:val="left" w:leader="none"/>
        </w:tabs>
        <w:spacing w:line="256" w:lineRule="auto" w:before="5" w:after="0"/>
        <w:ind w:left="158" w:right="156" w:firstLine="396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Чартерный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(фрахтовый)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коносамент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–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документ,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котором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могут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быть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использованы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определённые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условия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чартер-партии;</w:t>
      </w:r>
    </w:p>
    <w:p>
      <w:pPr>
        <w:pStyle w:val="ListParagraph"/>
        <w:numPr>
          <w:ilvl w:val="1"/>
          <w:numId w:val="30"/>
        </w:numPr>
        <w:tabs>
          <w:tab w:pos="873" w:val="left" w:leader="none"/>
        </w:tabs>
        <w:spacing w:line="25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Адендум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это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не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отдельный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документ,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а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своеобразная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по-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правка к любому уже имеющемуся договору. Её цель – внести опре-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w w:val="105"/>
          <w:sz w:val="20"/>
        </w:rPr>
        <w:t>делённые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изменения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существующие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условия,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либо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как-то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расши-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рить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содержание;</w:t>
      </w:r>
    </w:p>
    <w:p>
      <w:pPr>
        <w:pStyle w:val="ListParagraph"/>
        <w:numPr>
          <w:ilvl w:val="1"/>
          <w:numId w:val="30"/>
        </w:numPr>
        <w:tabs>
          <w:tab w:pos="868" w:val="left" w:leader="none"/>
        </w:tabs>
        <w:spacing w:line="256" w:lineRule="auto" w:before="4" w:after="0"/>
        <w:ind w:left="158" w:right="154" w:firstLine="396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Долевой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коносамент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(Delivery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Order)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документ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для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обыч-</w:t>
      </w:r>
      <w:r>
        <w:rPr>
          <w:color w:val="231F20"/>
          <w:spacing w:val="-51"/>
          <w:w w:val="105"/>
          <w:sz w:val="20"/>
        </w:rPr>
        <w:t> </w:t>
      </w:r>
      <w:r>
        <w:rPr>
          <w:color w:val="231F20"/>
          <w:w w:val="105"/>
          <w:sz w:val="20"/>
        </w:rPr>
        <w:t>ных и международных перевозок морским транспортом, дающий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sz w:val="20"/>
        </w:rPr>
        <w:t>товарораспорядительное право. Применяется в тех ситуациях, когда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товар был заранее приобретён разными покупателями, для которых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оформляются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соответствующие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ордеры;</w:t>
      </w:r>
    </w:p>
    <w:p>
      <w:pPr>
        <w:pStyle w:val="ListParagraph"/>
        <w:numPr>
          <w:ilvl w:val="1"/>
          <w:numId w:val="30"/>
        </w:numPr>
        <w:tabs>
          <w:tab w:pos="869" w:val="left" w:leader="none"/>
        </w:tabs>
        <w:spacing w:line="256" w:lineRule="auto" w:before="6" w:after="0"/>
        <w:ind w:left="158" w:right="156" w:firstLine="396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Таймшит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–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это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документ,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который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составляется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порту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от-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ветственными лицами. Его назначение – расчёт времени, которое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требуется и фактически затрачивается на проведение работ по за-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грузке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погрузке;</w:t>
      </w:r>
    </w:p>
    <w:p>
      <w:pPr>
        <w:pStyle w:val="ListParagraph"/>
        <w:numPr>
          <w:ilvl w:val="1"/>
          <w:numId w:val="30"/>
        </w:numPr>
        <w:tabs>
          <w:tab w:pos="849" w:val="left" w:leader="none"/>
        </w:tabs>
        <w:spacing w:line="256" w:lineRule="auto" w:before="4" w:after="0"/>
        <w:ind w:left="158" w:right="155" w:firstLine="396"/>
        <w:jc w:val="both"/>
        <w:rPr>
          <w:sz w:val="20"/>
        </w:rPr>
      </w:pPr>
      <w:r>
        <w:rPr>
          <w:color w:val="231F20"/>
          <w:spacing w:val="-1"/>
          <w:sz w:val="20"/>
        </w:rPr>
        <w:t>Коммерческий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акт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–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документ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для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обычных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и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международных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морских перевозок, который обязано составить лицо, осуществляю-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щее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перевозку,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либо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другое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лицо,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имеющее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разрешение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выступить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от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его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имени.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коммерческом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акте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указываются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факты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поврежде-</w:t>
      </w:r>
      <w:r>
        <w:rPr>
          <w:color w:val="231F20"/>
          <w:spacing w:val="-51"/>
          <w:w w:val="105"/>
          <w:sz w:val="20"/>
        </w:rPr>
        <w:t> </w:t>
      </w:r>
      <w:r>
        <w:rPr>
          <w:color w:val="231F20"/>
          <w:w w:val="105"/>
          <w:sz w:val="20"/>
        </w:rPr>
        <w:t>ния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недостачи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груза;</w:t>
      </w:r>
    </w:p>
    <w:p>
      <w:pPr>
        <w:pStyle w:val="ListParagraph"/>
        <w:numPr>
          <w:ilvl w:val="1"/>
          <w:numId w:val="30"/>
        </w:numPr>
        <w:tabs>
          <w:tab w:pos="863" w:val="left" w:leader="none"/>
        </w:tabs>
        <w:spacing w:line="256" w:lineRule="auto" w:before="6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Гарантийное письмо – документ, который может выдать по-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лучатель груза перевозчику. Согласно гарантийному письму, с пере-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возчика снимается ответственность за всё, что произойдёт из-за пре-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небрежения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оформлением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транспортного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документа;</w:t>
      </w:r>
    </w:p>
    <w:p>
      <w:pPr>
        <w:pStyle w:val="ListParagraph"/>
        <w:numPr>
          <w:ilvl w:val="1"/>
          <w:numId w:val="30"/>
        </w:numPr>
        <w:tabs>
          <w:tab w:pos="966" w:val="left" w:leader="none"/>
        </w:tabs>
        <w:spacing w:line="256" w:lineRule="auto" w:before="4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Подтверждение на фрахтование тоннажа – документ, кото-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рый лицо, осуществляющее обычную или международную морскую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перевозку,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обязано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выдать,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чтобы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подтвердить,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что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для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его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груза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име-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ется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зарезервированное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место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судне;</w:t>
      </w:r>
    </w:p>
    <w:p>
      <w:pPr>
        <w:pStyle w:val="ListParagraph"/>
        <w:numPr>
          <w:ilvl w:val="1"/>
          <w:numId w:val="30"/>
        </w:numPr>
        <w:tabs>
          <w:tab w:pos="954" w:val="left" w:leader="none"/>
        </w:tabs>
        <w:spacing w:line="256" w:lineRule="auto" w:before="5" w:after="0"/>
        <w:ind w:left="158" w:right="158" w:firstLine="396"/>
        <w:jc w:val="both"/>
        <w:rPr>
          <w:sz w:val="20"/>
        </w:rPr>
      </w:pPr>
      <w:r>
        <w:rPr>
          <w:color w:val="231F20"/>
          <w:sz w:val="20"/>
        </w:rPr>
        <w:t>Грузовой манифест – это документ, представляющий собой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перечень всех товаров, которые находятся на транспортном средстве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во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время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обычной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международной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морской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перевозки;</w:t>
      </w:r>
    </w:p>
    <w:p>
      <w:pPr>
        <w:spacing w:after="0" w:line="256" w:lineRule="auto"/>
        <w:jc w:val="both"/>
        <w:rPr>
          <w:sz w:val="20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ListParagraph"/>
        <w:numPr>
          <w:ilvl w:val="1"/>
          <w:numId w:val="30"/>
        </w:numPr>
        <w:tabs>
          <w:tab w:pos="947" w:val="left" w:leader="none"/>
        </w:tabs>
        <w:spacing w:line="256" w:lineRule="auto" w:before="97" w:after="0"/>
        <w:ind w:left="158" w:right="156" w:firstLine="396"/>
        <w:jc w:val="both"/>
        <w:rPr>
          <w:sz w:val="20"/>
        </w:rPr>
      </w:pPr>
      <w:r>
        <w:rPr>
          <w:color w:val="231F20"/>
          <w:spacing w:val="-1"/>
          <w:sz w:val="20"/>
        </w:rPr>
        <w:t>Контейнерный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манифест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–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это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документ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для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обычных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меж-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дународных морских перевозок, содержащий перечень всех контей-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неров,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которые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погружены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борт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плавательного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средства.</w:t>
      </w:r>
    </w:p>
    <w:p>
      <w:pPr>
        <w:pStyle w:val="ListParagraph"/>
        <w:numPr>
          <w:ilvl w:val="0"/>
          <w:numId w:val="30"/>
        </w:numPr>
        <w:tabs>
          <w:tab w:pos="762" w:val="left" w:leader="none"/>
        </w:tabs>
        <w:spacing w:line="240" w:lineRule="auto" w:before="3" w:after="0"/>
        <w:ind w:left="761" w:right="0" w:hanging="207"/>
        <w:jc w:val="both"/>
        <w:rPr>
          <w:sz w:val="20"/>
        </w:rPr>
      </w:pPr>
      <w:r>
        <w:rPr>
          <w:color w:val="231F20"/>
          <w:sz w:val="20"/>
        </w:rPr>
        <w:t>Воздушный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(авиационный)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транспорт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[1,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9]:</w:t>
      </w:r>
    </w:p>
    <w:p>
      <w:pPr>
        <w:pStyle w:val="ListParagraph"/>
        <w:numPr>
          <w:ilvl w:val="1"/>
          <w:numId w:val="30"/>
        </w:numPr>
        <w:tabs>
          <w:tab w:pos="853" w:val="left" w:leader="none"/>
        </w:tabs>
        <w:spacing w:line="256" w:lineRule="auto" w:before="17" w:after="0"/>
        <w:ind w:left="158" w:right="154" w:firstLine="396"/>
        <w:jc w:val="both"/>
        <w:rPr>
          <w:sz w:val="20"/>
        </w:rPr>
      </w:pPr>
      <w:r>
        <w:rPr>
          <w:color w:val="231F20"/>
          <w:sz w:val="20"/>
        </w:rPr>
        <w:t>Грузовая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накладная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основной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документ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при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перевозках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гру-</w:t>
      </w:r>
      <w:r>
        <w:rPr>
          <w:color w:val="231F20"/>
          <w:spacing w:val="-47"/>
          <w:sz w:val="20"/>
        </w:rPr>
        <w:t> </w:t>
      </w:r>
      <w:r>
        <w:rPr>
          <w:color w:val="231F20"/>
          <w:w w:val="105"/>
          <w:sz w:val="20"/>
        </w:rPr>
        <w:t>зов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внутри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страны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её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пределами,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имеющий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значение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договора,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заключаемого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между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грузоотправителем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перевозчиком.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Грузовая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накладная содержит все необходимые сведения о перевозимом гру-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зе,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степени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использования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грузоподъемности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транспортного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сред-</w:t>
      </w:r>
      <w:r>
        <w:rPr>
          <w:color w:val="231F20"/>
          <w:spacing w:val="-51"/>
          <w:w w:val="105"/>
          <w:sz w:val="20"/>
        </w:rPr>
        <w:t> </w:t>
      </w:r>
      <w:r>
        <w:rPr>
          <w:color w:val="231F20"/>
          <w:sz w:val="20"/>
        </w:rPr>
        <w:t>ства, скорости перевозки, времени принятия груза к перевозке, пра-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вильного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применения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тарифов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др.</w:t>
      </w:r>
    </w:p>
    <w:p>
      <w:pPr>
        <w:pStyle w:val="ListParagraph"/>
        <w:numPr>
          <w:ilvl w:val="1"/>
          <w:numId w:val="30"/>
        </w:numPr>
        <w:tabs>
          <w:tab w:pos="877" w:val="left" w:leader="none"/>
        </w:tabs>
        <w:spacing w:line="256" w:lineRule="auto" w:before="8" w:after="0"/>
        <w:ind w:left="158" w:right="156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Грузовой манифест (manifestofcargo) оформляется для ка-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ждой авиагрузовой накладной и используется для указания сведе-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ний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о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перевозимом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грузе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данном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рейсе;</w:t>
      </w:r>
    </w:p>
    <w:p>
      <w:pPr>
        <w:pStyle w:val="ListParagraph"/>
        <w:numPr>
          <w:ilvl w:val="1"/>
          <w:numId w:val="30"/>
        </w:numPr>
        <w:tabs>
          <w:tab w:pos="870" w:val="left" w:leader="none"/>
        </w:tabs>
        <w:spacing w:line="256" w:lineRule="auto" w:before="4" w:after="0"/>
        <w:ind w:left="158" w:right="155" w:firstLine="396"/>
        <w:jc w:val="right"/>
        <w:rPr>
          <w:sz w:val="20"/>
        </w:rPr>
      </w:pPr>
      <w:r>
        <w:rPr>
          <w:color w:val="231F20"/>
          <w:sz w:val="20"/>
        </w:rPr>
        <w:t>Основная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авиационная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накладная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(Air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Waybill)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документ,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который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выписывает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грузоотправитель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или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уполномоченный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агент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котором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подтверждается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наличие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договора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между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грузоотправите-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лем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перевозчиком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о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перевозке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грузов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авиалиниям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перевозчика;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w w:val="105"/>
          <w:sz w:val="20"/>
        </w:rPr>
        <w:t>Таким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образом,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для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разработки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нового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варианта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перевозки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гру-</w:t>
      </w:r>
    </w:p>
    <w:p>
      <w:pPr>
        <w:pStyle w:val="BodyText"/>
        <w:spacing w:line="256" w:lineRule="auto" w:before="5"/>
        <w:ind w:right="156"/>
        <w:jc w:val="both"/>
      </w:pPr>
      <w:r>
        <w:rPr>
          <w:color w:val="231F20"/>
        </w:rPr>
        <w:t>зов необходимо не только учитывать время на осуществление пере-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возки каким-либо транспортом, но и время, затрачиваемые на по-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лучения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разрешений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перевозку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грузов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каким-либо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транспортом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изготовлением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соответствующих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документов.</w:t>
      </w:r>
    </w:p>
    <w:p>
      <w:pPr>
        <w:pStyle w:val="BodyText"/>
        <w:ind w:left="0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31"/>
        </w:numPr>
        <w:tabs>
          <w:tab w:pos="745" w:val="left" w:leader="none"/>
        </w:tabs>
        <w:spacing w:line="249" w:lineRule="auto" w:before="9" w:after="0"/>
        <w:ind w:left="158" w:right="156" w:firstLine="396"/>
        <w:jc w:val="left"/>
        <w:rPr>
          <w:sz w:val="18"/>
        </w:rPr>
      </w:pPr>
      <w:r>
        <w:rPr>
          <w:color w:val="231F20"/>
          <w:sz w:val="18"/>
        </w:rPr>
        <w:t>Н.А.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Белоусова,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Ю.А.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Климович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Настольная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книга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логиста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«Transi-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merial».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Москва: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Издательство «Перо»,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2016. 112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31"/>
        </w:numPr>
        <w:tabs>
          <w:tab w:pos="734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БАЛТКОМПЛЕКТ. </w:t>
      </w:r>
      <w:r>
        <w:rPr>
          <w:color w:val="231F20"/>
          <w:spacing w:val="-1"/>
          <w:sz w:val="18"/>
        </w:rPr>
        <w:t>ТАМОЖЕННЫЙ ПРЕДСТАВИТЕЛЬ. URL: http://</w:t>
      </w:r>
      <w:r>
        <w:rPr>
          <w:color w:val="231F20"/>
          <w:spacing w:val="-42"/>
          <w:sz w:val="18"/>
        </w:rPr>
        <w:t> </w:t>
      </w:r>
      <w:hyperlink r:id="rId114">
        <w:r>
          <w:rPr>
            <w:color w:val="231F20"/>
            <w:w w:val="95"/>
            <w:sz w:val="18"/>
          </w:rPr>
          <w:t>www.baltkomplekt.ru/help/mezhdunarodnaja-perevozka-gruzov,</w:t>
        </w:r>
        <w:r>
          <w:rPr>
            <w:color w:val="231F20"/>
            <w:spacing w:val="10"/>
            <w:w w:val="95"/>
            <w:sz w:val="18"/>
          </w:rPr>
          <w:t> </w:t>
        </w:r>
      </w:hyperlink>
      <w:r>
        <w:rPr>
          <w:color w:val="231F20"/>
          <w:w w:val="95"/>
          <w:sz w:val="18"/>
        </w:rPr>
        <w:t>свободный.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Загл.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экрана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17.09.2019).</w:t>
      </w:r>
    </w:p>
    <w:p>
      <w:pPr>
        <w:pStyle w:val="ListParagraph"/>
        <w:numPr>
          <w:ilvl w:val="0"/>
          <w:numId w:val="31"/>
        </w:numPr>
        <w:tabs>
          <w:tab w:pos="744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ВДНК. Перевозка грузов. URL: https://</w:t>
      </w:r>
      <w:hyperlink r:id="rId115">
        <w:r>
          <w:rPr>
            <w:color w:val="231F20"/>
            <w:sz w:val="18"/>
          </w:rPr>
          <w:t>www.vdnk.ru/index.php?page_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id=133,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свободный.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Загл.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экрана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 17.09.2019).</w:t>
      </w:r>
    </w:p>
    <w:p>
      <w:pPr>
        <w:pStyle w:val="ListParagraph"/>
        <w:numPr>
          <w:ilvl w:val="0"/>
          <w:numId w:val="31"/>
        </w:numPr>
        <w:tabs>
          <w:tab w:pos="747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ICC. RUSSIA INTERNATIONAL CHAMBER OF COMMERCE.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world business organization. Международные автомобильные перевозки. URL:</w:t>
      </w:r>
      <w:r>
        <w:rPr>
          <w:color w:val="231F20"/>
          <w:spacing w:val="-42"/>
          <w:sz w:val="18"/>
        </w:rPr>
        <w:t> </w:t>
      </w:r>
      <w:hyperlink r:id="rId116">
        <w:r>
          <w:rPr>
            <w:color w:val="231F20"/>
            <w:sz w:val="18"/>
          </w:rPr>
          <w:t>http://www.iccwbo.ru/blog/2016/mezhdunarodnye-avtomobilnye-perevozki/, </w:t>
        </w:r>
      </w:hyperlink>
      <w:r>
        <w:rPr>
          <w:color w:val="231F20"/>
          <w:sz w:val="18"/>
        </w:rPr>
        <w:t>сво-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бодный.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Загл.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 экрана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 обращения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17.09.2019).</w:t>
      </w:r>
    </w:p>
    <w:p>
      <w:pPr>
        <w:pStyle w:val="ListParagraph"/>
        <w:numPr>
          <w:ilvl w:val="0"/>
          <w:numId w:val="31"/>
        </w:numPr>
        <w:tabs>
          <w:tab w:pos="731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ECONOMY-TRANS. Международные перевозки грузов железнодорож-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ным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транспортом.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https://econom-trans.ru/zd/mezhdunarodnye-perevozki-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4"/>
        <w:ind w:left="0"/>
        <w:rPr>
          <w:sz w:val="12"/>
        </w:rPr>
      </w:pPr>
    </w:p>
    <w:p>
      <w:pPr>
        <w:spacing w:line="249" w:lineRule="auto" w:before="93"/>
        <w:ind w:left="158" w:right="153" w:firstLine="0"/>
        <w:jc w:val="both"/>
        <w:rPr>
          <w:sz w:val="18"/>
        </w:rPr>
      </w:pPr>
      <w:r>
        <w:rPr>
          <w:color w:val="231F20"/>
          <w:sz w:val="18"/>
        </w:rPr>
        <w:t>gruzov-zhd-transportom.html, свободный. – Загл. с экрана (дата обращения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17.09.2019).</w:t>
      </w:r>
    </w:p>
    <w:p>
      <w:pPr>
        <w:pStyle w:val="ListParagraph"/>
        <w:numPr>
          <w:ilvl w:val="0"/>
          <w:numId w:val="31"/>
        </w:numPr>
        <w:tabs>
          <w:tab w:pos="751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&lt;Письмо&gt;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ФНС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21.08.2009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N</w:t>
      </w:r>
      <w:r>
        <w:rPr>
          <w:color w:val="231F20"/>
          <w:spacing w:val="30"/>
          <w:sz w:val="18"/>
        </w:rPr>
        <w:t> </w:t>
      </w:r>
      <w:r>
        <w:rPr>
          <w:color w:val="231F20"/>
          <w:sz w:val="18"/>
        </w:rPr>
        <w:t>ШС-22-3/660@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&lt;О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направле-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нии систематизированных материалов по документированию операций при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транспортировке товаров&gt; (вместе с «Порядком замены (корректировки) су-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щественных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сведений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(товар,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грузополучатель,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пункт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поставки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т.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п.)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това-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росопроводительных документах»). URL: </w:t>
      </w:r>
      <w:hyperlink r:id="rId99">
        <w:r>
          <w:rPr>
            <w:color w:val="231F20"/>
            <w:sz w:val="18"/>
          </w:rPr>
          <w:t>http://www.consultant.ru/document/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cons_doc_LAW_91959/,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свободный.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Загл.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с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экрана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(дата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обращения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17.09.2019).</w:t>
      </w:r>
    </w:p>
    <w:p>
      <w:pPr>
        <w:pStyle w:val="ListParagraph"/>
        <w:numPr>
          <w:ilvl w:val="0"/>
          <w:numId w:val="31"/>
        </w:numPr>
        <w:tabs>
          <w:tab w:pos="747" w:val="left" w:leader="none"/>
        </w:tabs>
        <w:spacing w:line="249" w:lineRule="auto" w:before="5" w:after="0"/>
        <w:ind w:left="158" w:right="152" w:firstLine="396"/>
        <w:jc w:val="both"/>
        <w:rPr>
          <w:sz w:val="18"/>
        </w:rPr>
      </w:pPr>
      <w:r>
        <w:rPr>
          <w:color w:val="231F20"/>
          <w:sz w:val="18"/>
        </w:rPr>
        <w:t>ICC. RUSSIA INTERNATIONAL CHAMBER OF COMMERCE.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world business organization. Международные морские перевозки URL: http://</w:t>
      </w:r>
      <w:r>
        <w:rPr>
          <w:color w:val="231F20"/>
          <w:spacing w:val="1"/>
          <w:sz w:val="18"/>
        </w:rPr>
        <w:t> </w:t>
      </w:r>
      <w:hyperlink r:id="rId117">
        <w:r>
          <w:rPr>
            <w:color w:val="231F20"/>
            <w:sz w:val="18"/>
          </w:rPr>
          <w:t>www.iccwbo.ru </w:t>
        </w:r>
      </w:hyperlink>
      <w:r>
        <w:rPr>
          <w:color w:val="231F20"/>
          <w:sz w:val="18"/>
        </w:rPr>
        <w:t>/blog/2016/mezhdunarodnye-morskie-perevozki/, свободный. 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Загл.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 экрана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 17.09.2019).</w:t>
      </w:r>
    </w:p>
    <w:p>
      <w:pPr>
        <w:pStyle w:val="ListParagraph"/>
        <w:numPr>
          <w:ilvl w:val="0"/>
          <w:numId w:val="31"/>
        </w:numPr>
        <w:tabs>
          <w:tab w:pos="742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ТАМОЖЕННЫЙ БРОКЕР URL: </w:t>
      </w:r>
      <w:hyperlink r:id="rId118">
        <w:r>
          <w:rPr>
            <w:color w:val="231F20"/>
            <w:sz w:val="18"/>
          </w:rPr>
          <w:t>http://www.brokert.ru/, </w:t>
        </w:r>
      </w:hyperlink>
      <w:r>
        <w:rPr>
          <w:color w:val="231F20"/>
          <w:sz w:val="18"/>
        </w:rPr>
        <w:t>свободный. 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Загл.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 экрана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 17.09.2019).</w:t>
      </w:r>
    </w:p>
    <w:p>
      <w:pPr>
        <w:pStyle w:val="ListParagraph"/>
        <w:numPr>
          <w:ilvl w:val="0"/>
          <w:numId w:val="31"/>
        </w:numPr>
        <w:tabs>
          <w:tab w:pos="738" w:val="left" w:leader="none"/>
        </w:tabs>
        <w:spacing w:line="249" w:lineRule="auto" w:before="1" w:after="0"/>
        <w:ind w:left="158" w:right="15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СВ-ТРАНСБРОКЕР.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Таможенный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представитель.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Транспортная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доку-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ментация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воздушном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транспорте.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7"/>
          <w:sz w:val="18"/>
        </w:rPr>
        <w:t> </w:t>
      </w:r>
      <w:hyperlink r:id="rId119">
        <w:r>
          <w:rPr>
            <w:color w:val="231F20"/>
            <w:sz w:val="18"/>
          </w:rPr>
          <w:t>http://svtransbroker.ru/tamozhennoe-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oformlenie/pri-aviatsionnykh-perevozkakh,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свободный.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Загл.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экрана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об-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ращения 17.09.2019).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9" w:after="1"/>
        <w:ind w:left="0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9"/>
        <w:gridCol w:w="2834"/>
      </w:tblGrid>
      <w:tr>
        <w:trPr>
          <w:trHeight w:val="2794" w:hRule="atLeast"/>
        </w:trPr>
        <w:tc>
          <w:tcPr>
            <w:tcW w:w="3219" w:type="dxa"/>
          </w:tcPr>
          <w:p>
            <w:pPr>
              <w:pStyle w:val="TableParagraph"/>
              <w:spacing w:line="199" w:lineRule="exact" w:before="0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УДК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656.11</w:t>
            </w:r>
          </w:p>
          <w:p>
            <w:pPr>
              <w:pStyle w:val="TableParagraph"/>
              <w:spacing w:line="249" w:lineRule="auto" w:before="9"/>
              <w:ind w:left="50" w:right="915"/>
              <w:jc w:val="left"/>
              <w:rPr>
                <w:sz w:val="18"/>
              </w:rPr>
            </w:pPr>
            <w:r>
              <w:rPr>
                <w:i/>
                <w:color w:val="231F20"/>
                <w:spacing w:val="-1"/>
                <w:sz w:val="18"/>
              </w:rPr>
              <w:t>Сергей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Сергеевич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Мельников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1"/>
              <w:ind w:left="50" w:right="82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(Санкт-Петербургский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государственный архитектурно-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строительный университет)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Ирина</w:t>
            </w:r>
            <w:r>
              <w:rPr>
                <w:i/>
                <w:color w:val="231F20"/>
                <w:spacing w:val="-3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Сергеевна</w:t>
            </w:r>
            <w:r>
              <w:rPr>
                <w:i/>
                <w:color w:val="231F20"/>
                <w:spacing w:val="-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Рыкова</w:t>
            </w:r>
            <w:r>
              <w:rPr>
                <w:color w:val="231F20"/>
                <w:sz w:val="18"/>
              </w:rPr>
              <w:t>,</w:t>
            </w:r>
          </w:p>
          <w:p>
            <w:pPr>
              <w:pStyle w:val="TableParagraph"/>
              <w:spacing w:line="249" w:lineRule="auto" w:before="3"/>
              <w:ind w:left="50" w:right="55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руководитель отдела транспортного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планирования и моделирования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(Санкт-Петербург,</w:t>
            </w:r>
          </w:p>
          <w:p>
            <w:pPr>
              <w:pStyle w:val="TableParagraph"/>
              <w:spacing w:before="2"/>
              <w:ind w:left="5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компания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«Дорнадзор»)</w:t>
            </w:r>
          </w:p>
          <w:p>
            <w:pPr>
              <w:pStyle w:val="TableParagraph"/>
              <w:spacing w:line="210" w:lineRule="atLeast" w:before="0"/>
              <w:ind w:left="50" w:right="935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 </w:t>
            </w:r>
            <w:hyperlink r:id="rId120">
              <w:r>
                <w:rPr>
                  <w:i/>
                  <w:color w:val="231F20"/>
                  <w:w w:val="95"/>
                  <w:sz w:val="18"/>
                </w:rPr>
                <w:t>sergei.331996@mail.ru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  <w:r>
              <w:rPr>
                <w:color w:val="231F20"/>
                <w:spacing w:val="-40"/>
                <w:w w:val="95"/>
                <w:sz w:val="18"/>
              </w:rPr>
              <w:t> </w:t>
            </w:r>
            <w:hyperlink r:id="rId121">
              <w:r>
                <w:rPr>
                  <w:i/>
                  <w:color w:val="231F20"/>
                  <w:sz w:val="18"/>
                </w:rPr>
                <w:t>rykova@dornadzor-sz.ru</w:t>
              </w:r>
            </w:hyperlink>
          </w:p>
        </w:tc>
        <w:tc>
          <w:tcPr>
            <w:tcW w:w="2834" w:type="dxa"/>
          </w:tcPr>
          <w:p>
            <w:pPr>
              <w:pStyle w:val="TableParagraph"/>
              <w:spacing w:before="4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Sergey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Sergeevich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Melnikov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9"/>
              <w:ind w:right="4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master</w:t>
            </w:r>
          </w:p>
          <w:p>
            <w:pPr>
              <w:pStyle w:val="TableParagraph"/>
              <w:spacing w:line="249" w:lineRule="auto" w:before="9"/>
              <w:ind w:left="604" w:right="47" w:firstLine="1000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(Saint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State University of Architecture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Civil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Engineering)</w:t>
            </w:r>
          </w:p>
          <w:p>
            <w:pPr>
              <w:pStyle w:val="TableParagraph"/>
              <w:spacing w:line="249" w:lineRule="auto" w:before="2"/>
              <w:ind w:left="984" w:right="47" w:firstLine="123"/>
              <w:jc w:val="both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Irina Sergeevna </w:t>
            </w:r>
            <w:r>
              <w:rPr>
                <w:i/>
                <w:color w:val="231F20"/>
                <w:w w:val="95"/>
                <w:sz w:val="18"/>
              </w:rPr>
              <w:t>Rykova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head of transport planning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modeling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Department</w:t>
            </w:r>
          </w:p>
          <w:p>
            <w:pPr>
              <w:pStyle w:val="TableParagraph"/>
              <w:spacing w:line="249" w:lineRule="auto" w:before="2"/>
              <w:ind w:left="1155" w:right="47" w:firstLine="406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(Saint </w:t>
            </w:r>
            <w:r>
              <w:rPr>
                <w:color w:val="231F20"/>
                <w:w w:val="95"/>
                <w:sz w:val="18"/>
              </w:rPr>
              <w:t>Petersburg,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company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«Dornadzor»)</w:t>
            </w:r>
          </w:p>
          <w:p>
            <w:pPr>
              <w:pStyle w:val="TableParagraph"/>
              <w:spacing w:before="2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hyperlink r:id="rId120">
              <w:r>
                <w:rPr>
                  <w:i/>
                  <w:color w:val="231F20"/>
                  <w:w w:val="95"/>
                  <w:sz w:val="18"/>
                </w:rPr>
                <w:t>sergei.331996@mail.ru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hyperlink r:id="rId121">
              <w:r>
                <w:rPr>
                  <w:i/>
                  <w:color w:val="231F20"/>
                  <w:sz w:val="18"/>
                </w:rPr>
                <w:t>rykova@dornadzor-sz.ru</w:t>
              </w:r>
            </w:hyperlink>
          </w:p>
        </w:tc>
      </w:tr>
    </w:tbl>
    <w:p>
      <w:pPr>
        <w:pStyle w:val="BodyText"/>
        <w:spacing w:before="5"/>
        <w:ind w:left="0"/>
        <w:rPr>
          <w:sz w:val="16"/>
        </w:rPr>
      </w:pPr>
    </w:p>
    <w:p>
      <w:pPr>
        <w:spacing w:line="249" w:lineRule="auto" w:before="91"/>
        <w:ind w:left="1109" w:right="1106" w:hanging="1"/>
        <w:jc w:val="center"/>
        <w:rPr>
          <w:b/>
          <w:sz w:val="22"/>
        </w:rPr>
      </w:pPr>
      <w:r>
        <w:rPr>
          <w:b/>
          <w:color w:val="231F20"/>
          <w:sz w:val="22"/>
        </w:rPr>
        <w:t>ЭВАКУАЦИЯ НАСЕЛЕНИЯ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pacing w:val="-3"/>
          <w:sz w:val="22"/>
        </w:rPr>
        <w:t>МУНИЦИПАЛЬНОГО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pacing w:val="-2"/>
          <w:sz w:val="22"/>
        </w:rPr>
        <w:t>ОБРАЗОВАНИЯ</w:t>
      </w:r>
    </w:p>
    <w:p>
      <w:pPr>
        <w:spacing w:before="2"/>
        <w:ind w:left="758" w:right="758" w:firstLine="0"/>
        <w:jc w:val="center"/>
        <w:rPr>
          <w:b/>
          <w:sz w:val="22"/>
        </w:rPr>
      </w:pPr>
      <w:r>
        <w:rPr>
          <w:b/>
          <w:color w:val="231F20"/>
          <w:sz w:val="22"/>
        </w:rPr>
        <w:t>В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РЕЖИМЕ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ЧРЕЗВЫЧАЙНОЙ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СИТУАЦИИ</w:t>
      </w:r>
    </w:p>
    <w:p>
      <w:pPr>
        <w:spacing w:before="11"/>
        <w:ind w:left="141" w:right="141" w:firstLine="0"/>
        <w:jc w:val="center"/>
        <w:rPr>
          <w:b/>
          <w:sz w:val="22"/>
        </w:rPr>
      </w:pPr>
      <w:r>
        <w:rPr>
          <w:b/>
          <w:color w:val="231F20"/>
          <w:spacing w:val="-1"/>
          <w:sz w:val="22"/>
        </w:rPr>
        <w:t>ПРИ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pacing w:val="-1"/>
          <w:sz w:val="22"/>
        </w:rPr>
        <w:t>ПОМОЩИ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pacing w:val="-1"/>
          <w:sz w:val="22"/>
        </w:rPr>
        <w:t>ТРАНСПОРТНОГО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МОДЕЛИРОВАНИЯ</w:t>
      </w:r>
    </w:p>
    <w:p>
      <w:pPr>
        <w:pStyle w:val="BodyText"/>
        <w:spacing w:before="7"/>
        <w:ind w:left="0"/>
        <w:rPr>
          <w:b/>
        </w:rPr>
      </w:pPr>
    </w:p>
    <w:p>
      <w:pPr>
        <w:pStyle w:val="Heading3"/>
      </w:pPr>
      <w:r>
        <w:rPr>
          <w:color w:val="231F20"/>
          <w:spacing w:val="-3"/>
        </w:rPr>
        <w:t>EVACUATION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POPULATION</w:t>
      </w:r>
    </w:p>
    <w:p>
      <w:pPr>
        <w:spacing w:line="249" w:lineRule="auto" w:before="11"/>
        <w:ind w:left="669" w:right="667" w:firstLine="0"/>
        <w:jc w:val="center"/>
        <w:rPr>
          <w:sz w:val="22"/>
        </w:rPr>
      </w:pPr>
      <w:r>
        <w:rPr>
          <w:color w:val="231F20"/>
          <w:spacing w:val="-1"/>
          <w:sz w:val="22"/>
        </w:rPr>
        <w:t>OF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THE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1"/>
          <w:sz w:val="22"/>
        </w:rPr>
        <w:t>MUNICIPALITY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EMERGENCY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MODE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MEANS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TRANSPORT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SIMULATION</w:t>
      </w:r>
    </w:p>
    <w:p>
      <w:pPr>
        <w:pStyle w:val="BodyText"/>
        <w:ind w:left="0"/>
        <w:rPr>
          <w:sz w:val="19"/>
        </w:rPr>
      </w:pPr>
    </w:p>
    <w:p>
      <w:pPr>
        <w:spacing w:line="249" w:lineRule="auto" w:before="0"/>
        <w:ind w:left="158" w:right="155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Российской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Федерации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существует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множество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муниципальных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образо-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ваний, на территории которых расположены опасные производственные объ-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екты.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каждого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из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них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должен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быть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разработан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план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эвакуации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населения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чрезвычайной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ситуации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данных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объектах.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Одно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из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таких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муниципаль-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ных образований было решено проверить на готовность к реализации меро-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приятий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плану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эвакуации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населения.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Если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быть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точнее,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оценить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готовность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улично-дорожной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сети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транспортной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инфраструктуры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целом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таком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виду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мероприятий, как эвакуация населения. Анализ и оценка транспортной сети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производились при помощи транспортного моделирования, на базе продукта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компании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PTV,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Visum 2019.</w:t>
      </w:r>
    </w:p>
    <w:p>
      <w:pPr>
        <w:spacing w:line="249" w:lineRule="auto" w:before="7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муниципальное образование, чрезвычайная ситуация,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эвакуация,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улично-дорожная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сеть,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транспортное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моделирование.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line="249" w:lineRule="auto" w:before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In the Russian Federation there are many municipalities in which hazardous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production facilities are located. For each of them, a plan for the evacuation of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population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case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emergency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these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facilities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should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developed.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One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4"/>
        <w:ind w:left="0"/>
        <w:rPr>
          <w:sz w:val="12"/>
        </w:rPr>
      </w:pPr>
    </w:p>
    <w:p>
      <w:pPr>
        <w:spacing w:line="249" w:lineRule="auto" w:before="93"/>
        <w:ind w:left="158" w:right="154" w:firstLine="0"/>
        <w:jc w:val="both"/>
        <w:rPr>
          <w:sz w:val="18"/>
        </w:rPr>
      </w:pPr>
      <w:r>
        <w:rPr>
          <w:color w:val="231F20"/>
          <w:sz w:val="18"/>
        </w:rPr>
        <w:t>these municipalities was decided to check on the readiness to implement measures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evacuation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plan.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more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precise,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assess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readiness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road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net-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work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infrastructure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such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activities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evacuation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population. Analysis and evaluation of the transport network was carried out using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modeling,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based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product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company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PTV,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Visum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2019.</w:t>
      </w:r>
    </w:p>
    <w:p>
      <w:pPr>
        <w:spacing w:line="249" w:lineRule="auto" w:before="4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municipal formation, emergency, evacuation, street and road net-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work,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transport modeling.</w:t>
      </w:r>
    </w:p>
    <w:p>
      <w:pPr>
        <w:pStyle w:val="BodyText"/>
        <w:spacing w:before="10"/>
        <w:ind w:left="0"/>
      </w:pPr>
    </w:p>
    <w:p>
      <w:pPr>
        <w:pStyle w:val="BodyText"/>
        <w:spacing w:line="256" w:lineRule="auto"/>
        <w:ind w:right="156" w:firstLine="396"/>
        <w:jc w:val="both"/>
      </w:pPr>
      <w:r>
        <w:rPr>
          <w:color w:val="231F20"/>
          <w:spacing w:val="-1"/>
          <w:w w:val="105"/>
        </w:rPr>
        <w:t>Для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каждого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муниципального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образования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(далее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МО)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субъ-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екта,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должен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быть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разработан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план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эвакуации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населения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заранее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предусмотренное место временного размещения пострадавших в ЧС.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Данный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план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должен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лежать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основе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эвакуации.</w:t>
      </w:r>
    </w:p>
    <w:p>
      <w:pPr>
        <w:pStyle w:val="BodyText"/>
        <w:spacing w:line="256" w:lineRule="auto" w:before="5"/>
        <w:ind w:right="156" w:firstLine="396"/>
        <w:jc w:val="both"/>
      </w:pPr>
      <w:r>
        <w:rPr>
          <w:color w:val="231F20"/>
          <w:spacing w:val="-1"/>
          <w:w w:val="105"/>
        </w:rPr>
        <w:t>Рассмотрим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существующий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план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эвакуации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населения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режи-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ме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ЧС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одного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МО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Российской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Федерации.</w:t>
      </w:r>
    </w:p>
    <w:p>
      <w:pPr>
        <w:pStyle w:val="BodyText"/>
        <w:spacing w:before="2"/>
        <w:ind w:left="555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данном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случае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план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эвакуации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разбит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3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основных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этапа:</w:t>
      </w:r>
    </w:p>
    <w:p>
      <w:pPr>
        <w:pStyle w:val="ListParagraph"/>
        <w:numPr>
          <w:ilvl w:val="0"/>
          <w:numId w:val="32"/>
        </w:numPr>
        <w:tabs>
          <w:tab w:pos="764" w:val="left" w:leader="none"/>
        </w:tabs>
        <w:spacing w:line="256" w:lineRule="auto" w:before="17" w:after="0"/>
        <w:ind w:left="158" w:right="156" w:firstLine="396"/>
        <w:jc w:val="left"/>
        <w:rPr>
          <w:sz w:val="20"/>
        </w:rPr>
      </w:pPr>
      <w:r>
        <w:rPr>
          <w:color w:val="231F20"/>
          <w:w w:val="105"/>
          <w:sz w:val="20"/>
        </w:rPr>
        <w:t>Вывоз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населения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мест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работы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к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местам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проживания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(рису-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нок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1);</w:t>
      </w:r>
    </w:p>
    <w:p>
      <w:pPr>
        <w:pStyle w:val="ListParagraph"/>
        <w:numPr>
          <w:ilvl w:val="0"/>
          <w:numId w:val="32"/>
        </w:numPr>
        <w:tabs>
          <w:tab w:pos="755" w:val="left" w:leader="none"/>
        </w:tabs>
        <w:spacing w:line="256" w:lineRule="auto" w:before="3" w:after="0"/>
        <w:ind w:left="158" w:right="156" w:firstLine="396"/>
        <w:jc w:val="left"/>
        <w:rPr>
          <w:sz w:val="20"/>
        </w:rPr>
      </w:pPr>
      <w:r>
        <w:rPr>
          <w:color w:val="231F20"/>
          <w:sz w:val="20"/>
        </w:rPr>
        <w:t>Вывоз населения из мест проживания на промежуточные пун-</w:t>
      </w:r>
      <w:r>
        <w:rPr>
          <w:color w:val="231F20"/>
          <w:spacing w:val="-47"/>
          <w:sz w:val="20"/>
        </w:rPr>
        <w:t> </w:t>
      </w:r>
      <w:r>
        <w:rPr>
          <w:color w:val="231F20"/>
          <w:w w:val="105"/>
          <w:sz w:val="20"/>
        </w:rPr>
        <w:t>кты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эвакуации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№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1,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№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2,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№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3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(рисунок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2).</w:t>
      </w:r>
    </w:p>
    <w:p>
      <w:pPr>
        <w:pStyle w:val="ListParagraph"/>
        <w:numPr>
          <w:ilvl w:val="0"/>
          <w:numId w:val="32"/>
        </w:numPr>
        <w:tabs>
          <w:tab w:pos="765" w:val="left" w:leader="none"/>
        </w:tabs>
        <w:spacing w:line="256" w:lineRule="auto" w:before="2" w:after="0"/>
        <w:ind w:left="158" w:right="156" w:firstLine="396"/>
        <w:jc w:val="left"/>
        <w:rPr>
          <w:sz w:val="20"/>
        </w:rPr>
      </w:pPr>
      <w:r>
        <w:rPr>
          <w:color w:val="231F20"/>
          <w:spacing w:val="-1"/>
          <w:w w:val="105"/>
          <w:sz w:val="20"/>
        </w:rPr>
        <w:t>Вывоз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населения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из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промежуточных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пунктов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эвакуации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(да-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лее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ППЭ)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областные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районы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размещения.</w:t>
      </w:r>
    </w:p>
    <w:p>
      <w:pPr>
        <w:pStyle w:val="BodyText"/>
        <w:spacing w:before="2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1196565</wp:posOffset>
            </wp:positionH>
            <wp:positionV relativeFrom="paragraph">
              <wp:posOffset>97275</wp:posOffset>
            </wp:positionV>
            <wp:extent cx="2952739" cy="2200275"/>
            <wp:effectExtent l="0" t="0" r="0" b="0"/>
            <wp:wrapTopAndBottom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39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0"/>
        <w:ind w:left="1197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Схема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реализации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первого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этапа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эвакуации</w:t>
      </w:r>
    </w:p>
    <w:p>
      <w:pPr>
        <w:spacing w:after="0"/>
        <w:jc w:val="left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2"/>
        <w:ind w:left="0"/>
        <w:rPr>
          <w:sz w:val="24"/>
        </w:rPr>
      </w:pPr>
    </w:p>
    <w:p>
      <w:pPr>
        <w:pStyle w:val="BodyText"/>
        <w:ind w:left="197"/>
      </w:pPr>
      <w:r>
        <w:rPr/>
        <w:drawing>
          <wp:inline distT="0" distB="0" distL="0" distR="0">
            <wp:extent cx="3755126" cy="2212848"/>
            <wp:effectExtent l="0" t="0" r="0" b="0"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126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161"/>
        <w:ind w:left="1203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Схема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реализации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второго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этапа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эвакуации</w:t>
      </w:r>
    </w:p>
    <w:p>
      <w:pPr>
        <w:pStyle w:val="BodyText"/>
        <w:spacing w:before="6"/>
        <w:ind w:left="0"/>
        <w:rPr>
          <w:sz w:val="21"/>
        </w:rPr>
      </w:pPr>
    </w:p>
    <w:p>
      <w:pPr>
        <w:pStyle w:val="BodyText"/>
        <w:spacing w:line="256" w:lineRule="auto" w:before="1"/>
        <w:ind w:right="156" w:firstLine="396"/>
        <w:jc w:val="both"/>
      </w:pPr>
      <w:r>
        <w:rPr>
          <w:color w:val="231F20"/>
          <w:w w:val="105"/>
        </w:rPr>
        <w:t>В рамках моделирования были рассмотрены первые 2 этапа.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Организацией третьего этапа займется субъект, данный этап не тре-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бует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срочного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выполнения.</w:t>
      </w:r>
    </w:p>
    <w:p>
      <w:pPr>
        <w:pStyle w:val="BodyText"/>
        <w:spacing w:line="256" w:lineRule="auto" w:before="3"/>
        <w:ind w:right="155" w:firstLine="396"/>
        <w:jc w:val="both"/>
      </w:pPr>
      <w:r>
        <w:rPr>
          <w:color w:val="231F20"/>
          <w:spacing w:val="-1"/>
          <w:w w:val="105"/>
        </w:rPr>
        <w:t>Реализация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первого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этапа,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учетом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существующей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транспорт-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ной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ситуации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количества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предоставляемого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подвижного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состава,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может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занимать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1,5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часов.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вывоза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населения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мест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боты и учебы используются действующие маршруты транспорта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общего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пользования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индивидуального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транспорта.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основе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бранных данных социальной статистики (рабочие места, учебные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места,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районы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рекреации,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жилые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районы),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проведенного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анкетиро-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вания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населения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натурных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обследований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сети,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была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разработана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транспортная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модель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первого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этапа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эвакуации.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рисунке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3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пока-</w:t>
      </w:r>
      <w:r>
        <w:rPr>
          <w:color w:val="231F20"/>
          <w:spacing w:val="-51"/>
          <w:w w:val="105"/>
        </w:rPr>
        <w:t> </w:t>
      </w:r>
      <w:r>
        <w:rPr>
          <w:color w:val="231F20"/>
          <w:spacing w:val="-1"/>
          <w:w w:val="105"/>
        </w:rPr>
        <w:t>зана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картограмма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загрузки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улично-дорожной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сети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реализа-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ции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этапа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эвакуации.</w:t>
      </w:r>
    </w:p>
    <w:p>
      <w:pPr>
        <w:pStyle w:val="BodyText"/>
        <w:spacing w:line="256" w:lineRule="auto" w:before="12"/>
        <w:ind w:right="154" w:firstLine="396"/>
        <w:jc w:val="both"/>
      </w:pP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основе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данной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модели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сделать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вывод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критической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(свыше 90 %) загруженности главной транспортной артерии МО,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интенсивность движения в некоторых участках сети превышает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1500 авт./ч. Далее наблюдается равномерное распределение населе-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УДС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пути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местам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проживания.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2"/>
        <w:ind w:left="0"/>
        <w:rPr>
          <w:sz w:val="24"/>
        </w:rPr>
      </w:pPr>
    </w:p>
    <w:p>
      <w:pPr>
        <w:pStyle w:val="BodyText"/>
        <w:ind w:left="159"/>
      </w:pPr>
      <w:r>
        <w:rPr/>
        <w:drawing>
          <wp:inline distT="0" distB="0" distL="0" distR="0">
            <wp:extent cx="3779507" cy="2420112"/>
            <wp:effectExtent l="0" t="0" r="0" b="0"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07" cy="242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line="249" w:lineRule="auto" w:before="160"/>
        <w:ind w:left="1822" w:right="1041" w:hanging="779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Картограмма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загрузки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улично-дорожной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сети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реализации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 этапа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эвакуации</w:t>
      </w:r>
    </w:p>
    <w:p>
      <w:pPr>
        <w:pStyle w:val="BodyText"/>
        <w:spacing w:before="11"/>
        <w:ind w:left="0"/>
      </w:pPr>
    </w:p>
    <w:p>
      <w:pPr>
        <w:pStyle w:val="BodyText"/>
        <w:spacing w:line="256" w:lineRule="auto"/>
        <w:ind w:right="154" w:firstLine="396"/>
        <w:jc w:val="both"/>
      </w:pPr>
      <w:r>
        <w:rPr>
          <w:color w:val="231F20"/>
          <w:w w:val="105"/>
        </w:rPr>
        <w:t>Для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реализации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второго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этапа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все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микрорайоны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города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(в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слу-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чае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модели,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транспортные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районы)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кооперируются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укрупненные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районы (рис. 4), которые будут эвакуированы в предусмотренные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этого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ППЭ.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каждого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укрупненного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района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предусмотрены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маршруты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эвакуации.</w:t>
      </w:r>
    </w:p>
    <w:p>
      <w:pPr>
        <w:pStyle w:val="BodyText"/>
        <w:spacing w:line="256" w:lineRule="auto" w:before="6"/>
        <w:ind w:right="154" w:firstLine="396"/>
        <w:jc w:val="both"/>
      </w:pPr>
      <w:r>
        <w:rPr>
          <w:color w:val="231F20"/>
          <w:w w:val="110"/>
        </w:rPr>
        <w:t>Опираясь на данные анкетирования населения, был прове-</w:t>
      </w:r>
      <w:r>
        <w:rPr>
          <w:color w:val="231F20"/>
          <w:spacing w:val="-52"/>
          <w:w w:val="110"/>
        </w:rPr>
        <w:t> </w:t>
      </w:r>
      <w:r>
        <w:rPr>
          <w:color w:val="231F20"/>
          <w:w w:val="110"/>
        </w:rPr>
        <w:t>ден анализ, по результатам которого определены ключевые по-</w:t>
      </w:r>
      <w:r>
        <w:rPr>
          <w:color w:val="231F20"/>
          <w:spacing w:val="-52"/>
          <w:w w:val="110"/>
        </w:rPr>
        <w:t> </w:t>
      </w:r>
      <w:r>
        <w:rPr>
          <w:color w:val="231F20"/>
          <w:spacing w:val="-1"/>
          <w:w w:val="110"/>
        </w:rPr>
        <w:t>казатели,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1"/>
          <w:w w:val="110"/>
        </w:rPr>
        <w:t>такие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1"/>
          <w:w w:val="110"/>
        </w:rPr>
        <w:t>как: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1"/>
          <w:w w:val="110"/>
        </w:rPr>
        <w:t>количество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1"/>
          <w:w w:val="110"/>
        </w:rPr>
        <w:t>респондентов,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1"/>
          <w:w w:val="110"/>
        </w:rPr>
        <w:t>в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1"/>
          <w:w w:val="110"/>
        </w:rPr>
        <w:t>семьях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которых</w:t>
      </w:r>
      <w:r>
        <w:rPr>
          <w:color w:val="231F20"/>
          <w:spacing w:val="-53"/>
          <w:w w:val="110"/>
        </w:rPr>
        <w:t> </w:t>
      </w:r>
      <w:r>
        <w:rPr>
          <w:color w:val="231F20"/>
          <w:w w:val="110"/>
        </w:rPr>
        <w:t>отсутствует личный автомобиль, и средняя численность семьи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респондента. Из этих данных делано предположение, что 26 %</w:t>
      </w:r>
      <w:r>
        <w:rPr>
          <w:color w:val="231F20"/>
          <w:spacing w:val="-52"/>
          <w:w w:val="110"/>
        </w:rPr>
        <w:t> </w:t>
      </w:r>
      <w:r>
        <w:rPr>
          <w:color w:val="231F20"/>
          <w:w w:val="110"/>
        </w:rPr>
        <w:t>респондентов, семьи которых не имеют личных транспортных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средств,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воспользуются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для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эвакуации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предоставленным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транс-</w:t>
      </w:r>
      <w:r>
        <w:rPr>
          <w:color w:val="231F20"/>
          <w:spacing w:val="-52"/>
          <w:w w:val="110"/>
        </w:rPr>
        <w:t> </w:t>
      </w:r>
      <w:r>
        <w:rPr>
          <w:color w:val="231F20"/>
          <w:w w:val="110"/>
        </w:rPr>
        <w:t>портом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общего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пользования.</w:t>
      </w:r>
    </w:p>
    <w:p>
      <w:pPr>
        <w:pStyle w:val="BodyText"/>
        <w:spacing w:line="256" w:lineRule="auto" w:before="9"/>
        <w:ind w:right="152" w:firstLine="396"/>
        <w:jc w:val="both"/>
      </w:pPr>
      <w:r>
        <w:rPr>
          <w:color w:val="231F20"/>
        </w:rPr>
        <w:t>Легковой автотранспорт, находящийся в личной собственности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граждан, в целях эвакуации населения используется, как правило,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для вывоза членов семей автовладельцев. В таком случае, каждый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респондент,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имеющий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личный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автомобиль,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среднем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сможет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эва-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</w:pPr>
      <w:r>
        <w:rPr>
          <w:color w:val="231F20"/>
          <w:w w:val="105"/>
        </w:rPr>
        <w:t>куировать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около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3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человек,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средняя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численность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членов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се-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мьи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данном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МО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равна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трем.</w:t>
      </w:r>
    </w:p>
    <w:p>
      <w:pPr>
        <w:pStyle w:val="BodyText"/>
        <w:spacing w:before="2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774242</wp:posOffset>
            </wp:positionH>
            <wp:positionV relativeFrom="paragraph">
              <wp:posOffset>97236</wp:posOffset>
            </wp:positionV>
            <wp:extent cx="3826751" cy="2445734"/>
            <wp:effectExtent l="0" t="0" r="0" b="0"/>
            <wp:wrapTopAndBottom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751" cy="244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113"/>
        <w:ind w:left="2046" w:right="1430" w:hanging="599"/>
        <w:jc w:val="left"/>
        <w:rPr>
          <w:sz w:val="18"/>
        </w:rPr>
      </w:pPr>
      <w:r>
        <w:rPr>
          <w:color w:val="231F20"/>
          <w:sz w:val="18"/>
        </w:rPr>
        <w:t>Рис. 4. Объединение транспортных районов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укрупненные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эвакорайоны</w:t>
      </w:r>
    </w:p>
    <w:p>
      <w:pPr>
        <w:pStyle w:val="BodyText"/>
        <w:ind w:left="0"/>
        <w:rPr>
          <w:sz w:val="16"/>
        </w:rPr>
      </w:pPr>
    </w:p>
    <w:p>
      <w:pPr>
        <w:pStyle w:val="BodyText"/>
        <w:spacing w:line="256" w:lineRule="auto" w:before="1"/>
        <w:ind w:right="154" w:firstLine="396"/>
        <w:jc w:val="both"/>
      </w:pPr>
      <w:r>
        <w:rPr>
          <w:color w:val="231F20"/>
          <w:spacing w:val="-1"/>
        </w:rPr>
        <w:t>Учитывая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существующую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пропускную</w:t>
      </w:r>
      <w:r>
        <w:rPr>
          <w:color w:val="231F20"/>
          <w:spacing w:val="-10"/>
        </w:rPr>
        <w:t> </w:t>
      </w:r>
      <w:r>
        <w:rPr>
          <w:color w:val="231F20"/>
        </w:rPr>
        <w:t>способность</w:t>
      </w:r>
      <w:r>
        <w:rPr>
          <w:color w:val="231F20"/>
          <w:spacing w:val="-10"/>
        </w:rPr>
        <w:t> </w:t>
      </w:r>
      <w:r>
        <w:rPr>
          <w:color w:val="231F20"/>
        </w:rPr>
        <w:t>УДС</w:t>
      </w:r>
      <w:r>
        <w:rPr>
          <w:color w:val="231F20"/>
          <w:spacing w:val="-10"/>
        </w:rPr>
        <w:t> </w:t>
      </w:r>
      <w:r>
        <w:rPr>
          <w:color w:val="231F20"/>
        </w:rPr>
        <w:t>(в</w:t>
      </w:r>
      <w:r>
        <w:rPr>
          <w:color w:val="231F20"/>
          <w:spacing w:val="-9"/>
        </w:rPr>
        <w:t> </w:t>
      </w:r>
      <w:r>
        <w:rPr>
          <w:color w:val="231F20"/>
        </w:rPr>
        <w:t>сред-</w:t>
      </w:r>
      <w:r>
        <w:rPr>
          <w:color w:val="231F20"/>
          <w:spacing w:val="-48"/>
        </w:rPr>
        <w:t> </w:t>
      </w:r>
      <w:r>
        <w:rPr>
          <w:color w:val="231F20"/>
        </w:rPr>
        <w:t>нем для 1 полосы движения от 800 до 1450 авт./ч. в зависимости от</w:t>
      </w:r>
      <w:r>
        <w:rPr>
          <w:color w:val="231F20"/>
          <w:spacing w:val="1"/>
        </w:rPr>
        <w:t> </w:t>
      </w:r>
      <w:r>
        <w:rPr>
          <w:color w:val="231F20"/>
        </w:rPr>
        <w:t>основных характеристик полотна), уровень автомобилизации (0,453),</w:t>
      </w:r>
      <w:r>
        <w:rPr>
          <w:color w:val="231F20"/>
          <w:spacing w:val="-47"/>
        </w:rPr>
        <w:t> </w:t>
      </w:r>
      <w:r>
        <w:rPr>
          <w:color w:val="231F20"/>
        </w:rPr>
        <w:t>численности населения (68232 чел.) и количества подвижного соста-</w:t>
      </w:r>
      <w:r>
        <w:rPr>
          <w:color w:val="231F20"/>
          <w:spacing w:val="1"/>
        </w:rPr>
        <w:t> </w:t>
      </w:r>
      <w:r>
        <w:rPr>
          <w:color w:val="231F20"/>
        </w:rPr>
        <w:t>ва (около 30442</w:t>
      </w:r>
      <w:r>
        <w:rPr>
          <w:color w:val="231F20"/>
          <w:spacing w:val="1"/>
        </w:rPr>
        <w:t> </w:t>
      </w:r>
      <w:r>
        <w:rPr>
          <w:color w:val="231F20"/>
        </w:rPr>
        <w:t>автомобилей), было предположено, что среднее вре-</w:t>
      </w:r>
      <w:r>
        <w:rPr>
          <w:color w:val="231F20"/>
          <w:spacing w:val="-47"/>
        </w:rPr>
        <w:t> </w:t>
      </w:r>
      <w:r>
        <w:rPr>
          <w:color w:val="231F20"/>
        </w:rPr>
        <w:t>мя</w:t>
      </w:r>
      <w:r>
        <w:rPr>
          <w:color w:val="231F20"/>
          <w:spacing w:val="-6"/>
        </w:rPr>
        <w:t> </w:t>
      </w:r>
      <w:r>
        <w:rPr>
          <w:color w:val="231F20"/>
        </w:rPr>
        <w:t>полной</w:t>
      </w:r>
      <w:r>
        <w:rPr>
          <w:color w:val="231F20"/>
          <w:spacing w:val="-5"/>
        </w:rPr>
        <w:t> </w:t>
      </w:r>
      <w:r>
        <w:rPr>
          <w:color w:val="231F20"/>
        </w:rPr>
        <w:t>эвакуации</w:t>
      </w:r>
      <w:r>
        <w:rPr>
          <w:color w:val="231F20"/>
          <w:spacing w:val="-5"/>
        </w:rPr>
        <w:t> </w:t>
      </w:r>
      <w:r>
        <w:rPr>
          <w:color w:val="231F20"/>
        </w:rPr>
        <w:t>данного</w:t>
      </w:r>
      <w:r>
        <w:rPr>
          <w:color w:val="231F20"/>
          <w:spacing w:val="-5"/>
        </w:rPr>
        <w:t> </w:t>
      </w:r>
      <w:r>
        <w:rPr>
          <w:color w:val="231F20"/>
        </w:rPr>
        <w:t>МО</w:t>
      </w:r>
      <w:r>
        <w:rPr>
          <w:color w:val="231F20"/>
          <w:spacing w:val="-6"/>
        </w:rPr>
        <w:t> </w:t>
      </w:r>
      <w:r>
        <w:rPr>
          <w:color w:val="231F20"/>
        </w:rPr>
        <w:t>составит</w:t>
      </w:r>
      <w:r>
        <w:rPr>
          <w:color w:val="231F20"/>
          <w:spacing w:val="-5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3</w:t>
      </w:r>
      <w:r>
        <w:rPr>
          <w:color w:val="231F20"/>
          <w:spacing w:val="-5"/>
        </w:rPr>
        <w:t> </w:t>
      </w:r>
      <w:r>
        <w:rPr>
          <w:color w:val="231F20"/>
        </w:rPr>
        <w:t>до</w:t>
      </w:r>
      <w:r>
        <w:rPr>
          <w:color w:val="231F20"/>
          <w:spacing w:val="-6"/>
        </w:rPr>
        <w:t> </w:t>
      </w:r>
      <w:r>
        <w:rPr>
          <w:color w:val="231F20"/>
        </w:rPr>
        <w:t>4</w:t>
      </w:r>
      <w:r>
        <w:rPr>
          <w:color w:val="231F20"/>
          <w:spacing w:val="-5"/>
        </w:rPr>
        <w:t> </w:t>
      </w:r>
      <w:r>
        <w:rPr>
          <w:color w:val="231F20"/>
        </w:rPr>
        <w:t>часов.</w:t>
      </w:r>
      <w:r>
        <w:rPr>
          <w:color w:val="231F20"/>
          <w:spacing w:val="-5"/>
        </w:rPr>
        <w:t> </w:t>
      </w:r>
      <w:r>
        <w:rPr>
          <w:color w:val="231F20"/>
        </w:rPr>
        <w:t>Учитывая</w:t>
      </w:r>
      <w:r>
        <w:rPr>
          <w:color w:val="231F20"/>
          <w:spacing w:val="1"/>
        </w:rPr>
        <w:t> </w:t>
      </w:r>
      <w:r>
        <w:rPr>
          <w:color w:val="231F20"/>
        </w:rPr>
        <w:t>опыт наблюдений за интенсивностью и количеством корреспонден-</w:t>
      </w:r>
      <w:r>
        <w:rPr>
          <w:color w:val="231F20"/>
          <w:spacing w:val="1"/>
        </w:rPr>
        <w:t> </w:t>
      </w:r>
      <w:r>
        <w:rPr>
          <w:color w:val="231F20"/>
        </w:rPr>
        <w:t>ций в пиковый период, было предположено, что стоит опираться на</w:t>
      </w:r>
      <w:r>
        <w:rPr>
          <w:color w:val="231F20"/>
          <w:spacing w:val="1"/>
        </w:rPr>
        <w:t> </w:t>
      </w:r>
      <w:r>
        <w:rPr>
          <w:color w:val="231F20"/>
        </w:rPr>
        <w:t>40-45%-е количество передвижений в час пик эвакуации от общего</w:t>
      </w:r>
      <w:r>
        <w:rPr>
          <w:color w:val="231F20"/>
          <w:spacing w:val="1"/>
        </w:rPr>
        <w:t> </w:t>
      </w:r>
      <w:r>
        <w:rPr>
          <w:color w:val="231F20"/>
        </w:rPr>
        <w:t>числа</w:t>
      </w:r>
      <w:r>
        <w:rPr>
          <w:color w:val="231F20"/>
          <w:spacing w:val="1"/>
        </w:rPr>
        <w:t> </w:t>
      </w:r>
      <w:r>
        <w:rPr>
          <w:color w:val="231F20"/>
        </w:rPr>
        <w:t>передвижений</w:t>
      </w:r>
    </w:p>
    <w:p>
      <w:pPr>
        <w:pStyle w:val="BodyText"/>
        <w:spacing w:line="256" w:lineRule="auto" w:before="11"/>
        <w:ind w:right="156" w:firstLine="396"/>
        <w:jc w:val="both"/>
      </w:pPr>
      <w:r>
        <w:rPr>
          <w:color w:val="231F20"/>
        </w:rPr>
        <w:t>По плану эвакуации, для реализации второго этапа предусмотре-</w:t>
      </w:r>
      <w:r>
        <w:rPr>
          <w:color w:val="231F20"/>
          <w:spacing w:val="-48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3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основных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маршрута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движения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4-х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ныне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действующих: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верной,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северо-восточной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юго-восточной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частях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МО.</w:t>
      </w:r>
    </w:p>
    <w:p>
      <w:pPr>
        <w:pStyle w:val="BodyText"/>
        <w:spacing w:line="256" w:lineRule="auto" w:before="3"/>
        <w:ind w:right="154" w:firstLine="396"/>
        <w:jc w:val="both"/>
      </w:pPr>
      <w:r>
        <w:rPr>
          <w:color w:val="231F20"/>
        </w:rPr>
        <w:t>На основе полученных данных была разработана транспортная</w:t>
      </w:r>
      <w:r>
        <w:rPr>
          <w:color w:val="231F20"/>
          <w:spacing w:val="1"/>
        </w:rPr>
        <w:t> </w:t>
      </w:r>
      <w:r>
        <w:rPr>
          <w:color w:val="231F20"/>
        </w:rPr>
        <w:t>модель</w:t>
      </w:r>
      <w:r>
        <w:rPr>
          <w:color w:val="231F20"/>
          <w:spacing w:val="9"/>
        </w:rPr>
        <w:t> </w:t>
      </w:r>
      <w:r>
        <w:rPr>
          <w:color w:val="231F20"/>
        </w:rPr>
        <w:t>2</w:t>
      </w:r>
      <w:r>
        <w:rPr>
          <w:color w:val="231F20"/>
          <w:spacing w:val="10"/>
        </w:rPr>
        <w:t> </w:t>
      </w:r>
      <w:r>
        <w:rPr>
          <w:color w:val="231F20"/>
        </w:rPr>
        <w:t>этапа</w:t>
      </w:r>
      <w:r>
        <w:rPr>
          <w:color w:val="231F20"/>
          <w:spacing w:val="10"/>
        </w:rPr>
        <w:t> </w:t>
      </w:r>
      <w:r>
        <w:rPr>
          <w:color w:val="231F20"/>
        </w:rPr>
        <w:t>эвакуации</w:t>
      </w:r>
      <w:r>
        <w:rPr>
          <w:color w:val="231F20"/>
          <w:spacing w:val="10"/>
        </w:rPr>
        <w:t> </w:t>
      </w:r>
      <w:r>
        <w:rPr>
          <w:color w:val="231F20"/>
        </w:rPr>
        <w:t>населения.</w:t>
      </w:r>
      <w:r>
        <w:rPr>
          <w:color w:val="231F20"/>
          <w:spacing w:val="10"/>
        </w:rPr>
        <w:t> </w:t>
      </w:r>
      <w:r>
        <w:rPr>
          <w:color w:val="231F20"/>
        </w:rPr>
        <w:t>Общее</w:t>
      </w:r>
      <w:r>
        <w:rPr>
          <w:color w:val="231F20"/>
          <w:spacing w:val="10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10"/>
        </w:rPr>
        <w:t> </w:t>
      </w:r>
      <w:r>
        <w:rPr>
          <w:color w:val="231F20"/>
        </w:rPr>
        <w:t>передвиже-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5"/>
        <w:jc w:val="both"/>
      </w:pPr>
      <w:r>
        <w:rPr>
          <w:color w:val="231F20"/>
        </w:rPr>
        <w:t>ний в пиковый период составило около 27 000, из них 7 000 на транс-</w:t>
      </w:r>
      <w:r>
        <w:rPr>
          <w:color w:val="231F20"/>
          <w:spacing w:val="-47"/>
        </w:rPr>
        <w:t> </w:t>
      </w:r>
      <w:r>
        <w:rPr>
          <w:color w:val="231F20"/>
        </w:rPr>
        <w:t>порте общего пользования, а 20000 на индивидуальном. Учитывая</w:t>
      </w:r>
      <w:r>
        <w:rPr>
          <w:color w:val="231F20"/>
          <w:spacing w:val="1"/>
        </w:rPr>
        <w:t> </w:t>
      </w:r>
      <w:r>
        <w:rPr>
          <w:color w:val="231F20"/>
        </w:rPr>
        <w:t>заполняемость транспорта и пропускные способности УДС, была по-</w:t>
      </w:r>
      <w:r>
        <w:rPr>
          <w:color w:val="231F20"/>
          <w:spacing w:val="-47"/>
        </w:rPr>
        <w:t> </w:t>
      </w:r>
      <w:r>
        <w:rPr>
          <w:color w:val="231F20"/>
        </w:rPr>
        <w:t>лучена</w:t>
      </w:r>
      <w:r>
        <w:rPr>
          <w:color w:val="231F20"/>
          <w:spacing w:val="2"/>
        </w:rPr>
        <w:t> </w:t>
      </w:r>
      <w:r>
        <w:rPr>
          <w:color w:val="231F20"/>
        </w:rPr>
        <w:t>картограмма</w:t>
      </w:r>
      <w:r>
        <w:rPr>
          <w:color w:val="231F20"/>
          <w:spacing w:val="2"/>
        </w:rPr>
        <w:t> </w:t>
      </w:r>
      <w:r>
        <w:rPr>
          <w:color w:val="231F20"/>
        </w:rPr>
        <w:t>загрузки</w:t>
      </w:r>
      <w:r>
        <w:rPr>
          <w:color w:val="231F20"/>
          <w:spacing w:val="3"/>
        </w:rPr>
        <w:t> </w:t>
      </w:r>
      <w:r>
        <w:rPr>
          <w:color w:val="231F20"/>
        </w:rPr>
        <w:t>УДС.</w:t>
      </w:r>
      <w:r>
        <w:rPr>
          <w:color w:val="231F20"/>
          <w:spacing w:val="2"/>
        </w:rPr>
        <w:t> </w:t>
      </w:r>
      <w:r>
        <w:rPr>
          <w:color w:val="231F20"/>
        </w:rPr>
        <w:t>(рис.</w:t>
      </w:r>
      <w:r>
        <w:rPr>
          <w:color w:val="231F20"/>
          <w:spacing w:val="3"/>
        </w:rPr>
        <w:t> </w:t>
      </w:r>
      <w:r>
        <w:rPr>
          <w:color w:val="231F20"/>
        </w:rPr>
        <w:t>5).</w:t>
      </w:r>
    </w:p>
    <w:p>
      <w:pPr>
        <w:pStyle w:val="BodyText"/>
        <w:spacing w:line="256" w:lineRule="auto" w:before="4"/>
        <w:ind w:right="157" w:firstLine="396"/>
        <w:jc w:val="both"/>
      </w:pPr>
      <w:r>
        <w:rPr>
          <w:color w:val="231F20"/>
        </w:rPr>
        <w:t>Исходя из полученных данных, можно сделать вывод о том, что</w:t>
      </w:r>
      <w:r>
        <w:rPr>
          <w:color w:val="231F20"/>
          <w:spacing w:val="1"/>
        </w:rPr>
        <w:t> </w:t>
      </w:r>
      <w:r>
        <w:rPr>
          <w:color w:val="231F20"/>
        </w:rPr>
        <w:t>3 маршрута для вывоза населения из мест проживания к ППЭ неэф-</w:t>
      </w:r>
      <w:r>
        <w:rPr>
          <w:color w:val="231F20"/>
          <w:spacing w:val="1"/>
        </w:rPr>
        <w:t> </w:t>
      </w:r>
      <w:r>
        <w:rPr>
          <w:color w:val="231F20"/>
        </w:rPr>
        <w:t>фективно функционируют по причине неравномерного распределе-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населения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маршрутам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эвакуации.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данный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момент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количе-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ство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передвижений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предоставленным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маршрутам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процентном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эквиваленте</w:t>
      </w:r>
      <w:r>
        <w:rPr>
          <w:color w:val="231F20"/>
          <w:spacing w:val="-11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-10"/>
        </w:rPr>
        <w:t> </w:t>
      </w:r>
      <w:r>
        <w:rPr>
          <w:color w:val="231F20"/>
        </w:rPr>
        <w:t>(32</w:t>
      </w:r>
      <w:r>
        <w:rPr>
          <w:color w:val="231F20"/>
          <w:spacing w:val="-9"/>
        </w:rPr>
        <w:t> </w:t>
      </w:r>
      <w:r>
        <w:rPr>
          <w:color w:val="231F20"/>
        </w:rPr>
        <w:t>%</w:t>
      </w:r>
      <w:r>
        <w:rPr>
          <w:color w:val="231F20"/>
          <w:spacing w:val="-10"/>
        </w:rPr>
        <w:t> </w:t>
      </w:r>
      <w:r>
        <w:rPr>
          <w:color w:val="231F20"/>
        </w:rPr>
        <w:t>северное</w:t>
      </w:r>
      <w:r>
        <w:rPr>
          <w:color w:val="231F20"/>
          <w:spacing w:val="-10"/>
        </w:rPr>
        <w:t> </w:t>
      </w:r>
      <w:r>
        <w:rPr>
          <w:color w:val="231F20"/>
        </w:rPr>
        <w:t>направление,</w:t>
      </w:r>
      <w:r>
        <w:rPr>
          <w:color w:val="231F20"/>
          <w:spacing w:val="-10"/>
        </w:rPr>
        <w:t> </w:t>
      </w:r>
      <w:r>
        <w:rPr>
          <w:color w:val="231F20"/>
        </w:rPr>
        <w:t>24</w:t>
      </w:r>
      <w:r>
        <w:rPr>
          <w:color w:val="231F20"/>
          <w:spacing w:val="-9"/>
        </w:rPr>
        <w:t> </w:t>
      </w:r>
      <w:r>
        <w:rPr>
          <w:color w:val="231F20"/>
        </w:rPr>
        <w:t>%</w:t>
      </w:r>
      <w:r>
        <w:rPr>
          <w:color w:val="231F20"/>
          <w:spacing w:val="-10"/>
        </w:rPr>
        <w:t> </w:t>
      </w:r>
      <w:r>
        <w:rPr>
          <w:color w:val="231F20"/>
        </w:rPr>
        <w:t>северо-вос-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точное,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44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%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юго-восточное).</w:t>
      </w:r>
    </w:p>
    <w:p>
      <w:pPr>
        <w:pStyle w:val="BodyText"/>
        <w:spacing w:before="8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774242</wp:posOffset>
            </wp:positionH>
            <wp:positionV relativeFrom="paragraph">
              <wp:posOffset>101101</wp:posOffset>
            </wp:positionV>
            <wp:extent cx="3826751" cy="2445734"/>
            <wp:effectExtent l="0" t="0" r="0" b="0"/>
            <wp:wrapTopAndBottom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751" cy="244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113"/>
        <w:ind w:left="1822" w:right="1108" w:hanging="711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5.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Картограмма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загрузки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улично-дорожной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сети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реализации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 этапа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эвакуации</w:t>
      </w:r>
    </w:p>
    <w:p>
      <w:pPr>
        <w:pStyle w:val="BodyText"/>
        <w:ind w:left="0"/>
        <w:rPr>
          <w:sz w:val="21"/>
        </w:rPr>
      </w:pPr>
    </w:p>
    <w:p>
      <w:pPr>
        <w:pStyle w:val="BodyText"/>
        <w:spacing w:line="256" w:lineRule="auto"/>
        <w:ind w:right="154" w:firstLine="396"/>
        <w:jc w:val="both"/>
      </w:pPr>
      <w:r>
        <w:rPr>
          <w:color w:val="231F20"/>
          <w:spacing w:val="-1"/>
          <w:w w:val="105"/>
        </w:rPr>
        <w:t>Таким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образом,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рамках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данного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исследования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рекомендуется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оптимизировать существующие маршруты эвакуации в части их ко-</w:t>
      </w:r>
      <w:r>
        <w:rPr>
          <w:color w:val="231F20"/>
          <w:spacing w:val="1"/>
        </w:rPr>
        <w:t> </w:t>
      </w:r>
      <w:r>
        <w:rPr>
          <w:color w:val="231F20"/>
        </w:rPr>
        <w:t>личества и распределение движущегося по ним подвижного состава</w:t>
      </w:r>
      <w:r>
        <w:rPr>
          <w:color w:val="231F20"/>
          <w:spacing w:val="1"/>
        </w:rPr>
        <w:t> </w:t>
      </w:r>
      <w:r>
        <w:rPr>
          <w:color w:val="231F20"/>
        </w:rPr>
        <w:t>(рассмотреть вариант создания отдельных маршрутов для движения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транспорта общего пользования и личного транспорта), распределе-</w:t>
      </w:r>
      <w:r>
        <w:rPr>
          <w:color w:val="231F20"/>
          <w:spacing w:val="1"/>
        </w:rPr>
        <w:t> </w:t>
      </w:r>
      <w:r>
        <w:rPr>
          <w:color w:val="231F20"/>
        </w:rPr>
        <w:t>ние</w:t>
      </w:r>
      <w:r>
        <w:rPr>
          <w:color w:val="231F20"/>
          <w:spacing w:val="7"/>
        </w:rPr>
        <w:t> </w:t>
      </w:r>
      <w:r>
        <w:rPr>
          <w:color w:val="231F20"/>
        </w:rPr>
        <w:t>населения</w:t>
      </w:r>
      <w:r>
        <w:rPr>
          <w:color w:val="231F20"/>
          <w:spacing w:val="7"/>
        </w:rPr>
        <w:t> </w:t>
      </w:r>
      <w:r>
        <w:rPr>
          <w:color w:val="231F20"/>
        </w:rPr>
        <w:t>по</w:t>
      </w:r>
      <w:r>
        <w:rPr>
          <w:color w:val="231F20"/>
          <w:spacing w:val="7"/>
        </w:rPr>
        <w:t> </w:t>
      </w:r>
      <w:r>
        <w:rPr>
          <w:color w:val="231F20"/>
        </w:rPr>
        <w:t>ППЭ.</w:t>
      </w:r>
      <w:r>
        <w:rPr>
          <w:color w:val="231F20"/>
          <w:spacing w:val="7"/>
        </w:rPr>
        <w:t> </w:t>
      </w:r>
      <w:r>
        <w:rPr>
          <w:color w:val="231F20"/>
        </w:rPr>
        <w:t>Помимо</w:t>
      </w:r>
      <w:r>
        <w:rPr>
          <w:color w:val="231F20"/>
          <w:spacing w:val="7"/>
        </w:rPr>
        <w:t> </w:t>
      </w:r>
      <w:r>
        <w:rPr>
          <w:color w:val="231F20"/>
        </w:rPr>
        <w:t>этого,</w:t>
      </w:r>
      <w:r>
        <w:rPr>
          <w:color w:val="231F20"/>
          <w:spacing w:val="8"/>
        </w:rPr>
        <w:t> </w:t>
      </w:r>
      <w:r>
        <w:rPr>
          <w:color w:val="231F20"/>
        </w:rPr>
        <w:t>немаловажным</w:t>
      </w:r>
      <w:r>
        <w:rPr>
          <w:color w:val="231F20"/>
          <w:spacing w:val="7"/>
        </w:rPr>
        <w:t> </w:t>
      </w:r>
      <w:r>
        <w:rPr>
          <w:color w:val="231F20"/>
        </w:rPr>
        <w:t>фактором</w:t>
      </w:r>
      <w:r>
        <w:rPr>
          <w:color w:val="231F20"/>
          <w:spacing w:val="7"/>
        </w:rPr>
        <w:t> </w:t>
      </w:r>
      <w:r>
        <w:rPr>
          <w:color w:val="231F20"/>
        </w:rPr>
        <w:t>бу-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4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5"/>
        <w:jc w:val="both"/>
      </w:pPr>
      <w:r>
        <w:rPr>
          <w:color w:val="231F20"/>
        </w:rPr>
        <w:t>дет являться время эвакуации каждого укрупненного района которое</w:t>
      </w:r>
      <w:r>
        <w:rPr>
          <w:color w:val="231F20"/>
          <w:spacing w:val="1"/>
        </w:rPr>
        <w:t> </w:t>
      </w:r>
      <w:r>
        <w:rPr>
          <w:color w:val="231F20"/>
        </w:rPr>
        <w:t>может быть рассчитано, а на его основе составлено расписание эва-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куации.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Опираться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показатели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загрузки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данном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случае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некор-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ректно,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причине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исключительности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данной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ситуации.</w:t>
      </w:r>
    </w:p>
    <w:p>
      <w:pPr>
        <w:pStyle w:val="BodyText"/>
        <w:spacing w:line="256" w:lineRule="auto" w:before="4"/>
        <w:ind w:right="155" w:firstLine="396"/>
        <w:jc w:val="both"/>
      </w:pPr>
      <w:r>
        <w:rPr>
          <w:color w:val="231F20"/>
        </w:rPr>
        <w:t>Благодаря транспортному моделированию была проделана боль-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шая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работа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выявлению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неэффективного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использования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существую-</w:t>
      </w:r>
      <w:r>
        <w:rPr>
          <w:color w:val="231F20"/>
          <w:spacing w:val="-48"/>
        </w:rPr>
        <w:t> </w:t>
      </w:r>
      <w:r>
        <w:rPr>
          <w:color w:val="231F20"/>
        </w:rPr>
        <w:t>щей</w:t>
      </w:r>
      <w:r>
        <w:rPr>
          <w:color w:val="231F20"/>
          <w:spacing w:val="-9"/>
        </w:rPr>
        <w:t> </w:t>
      </w:r>
      <w:r>
        <w:rPr>
          <w:color w:val="231F20"/>
        </w:rPr>
        <w:t>УДС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-8"/>
        </w:rPr>
        <w:t> </w:t>
      </w:r>
      <w:r>
        <w:rPr>
          <w:color w:val="231F20"/>
        </w:rPr>
        <w:t>данной</w:t>
      </w:r>
      <w:r>
        <w:rPr>
          <w:color w:val="231F20"/>
          <w:spacing w:val="-9"/>
        </w:rPr>
        <w:t> </w:t>
      </w:r>
      <w:r>
        <w:rPr>
          <w:color w:val="231F20"/>
        </w:rPr>
        <w:t>сети</w:t>
      </w:r>
      <w:r>
        <w:rPr>
          <w:color w:val="231F20"/>
          <w:spacing w:val="-8"/>
        </w:rPr>
        <w:t> </w:t>
      </w:r>
      <w:r>
        <w:rPr>
          <w:color w:val="231F20"/>
        </w:rPr>
        <w:t>справиться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задачей</w:t>
      </w:r>
      <w:r>
        <w:rPr>
          <w:color w:val="231F20"/>
          <w:spacing w:val="-9"/>
        </w:rPr>
        <w:t> </w:t>
      </w:r>
      <w:r>
        <w:rPr>
          <w:color w:val="231F20"/>
        </w:rPr>
        <w:t>эвакуации</w:t>
      </w:r>
      <w:r>
        <w:rPr>
          <w:color w:val="231F20"/>
          <w:spacing w:val="-47"/>
        </w:rPr>
        <w:t> </w:t>
      </w:r>
      <w:r>
        <w:rPr>
          <w:color w:val="231F20"/>
        </w:rPr>
        <w:t>населения. Транспортное моделирование – инструмент, не имеющий</w:t>
      </w:r>
      <w:r>
        <w:rPr>
          <w:color w:val="231F20"/>
          <w:spacing w:val="1"/>
        </w:rPr>
        <w:t> </w:t>
      </w:r>
      <w:r>
        <w:rPr>
          <w:color w:val="231F20"/>
        </w:rPr>
        <w:t>аналогов в определении эффективности использования УДС, оценке</w:t>
      </w:r>
      <w:r>
        <w:rPr>
          <w:color w:val="231F20"/>
          <w:spacing w:val="1"/>
        </w:rPr>
        <w:t> </w:t>
      </w:r>
      <w:r>
        <w:rPr>
          <w:color w:val="231F20"/>
        </w:rPr>
        <w:t>и масштабу возникающих в экстренных ситуациях проблем, в сфере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транспорта. При наличии необходимого объема информации появ-</w:t>
      </w:r>
      <w:r>
        <w:rPr>
          <w:color w:val="231F20"/>
          <w:spacing w:val="1"/>
        </w:rPr>
        <w:t> </w:t>
      </w:r>
      <w:r>
        <w:rPr>
          <w:color w:val="231F20"/>
        </w:rPr>
        <w:t>ляются безграничные возможности по рассмотрению и оценке воз-</w:t>
      </w:r>
      <w:r>
        <w:rPr>
          <w:color w:val="231F20"/>
          <w:spacing w:val="1"/>
        </w:rPr>
        <w:t> </w:t>
      </w:r>
      <w:r>
        <w:rPr>
          <w:color w:val="231F20"/>
        </w:rPr>
        <w:t>никающих</w:t>
      </w:r>
      <w:r>
        <w:rPr>
          <w:color w:val="231F20"/>
          <w:spacing w:val="1"/>
        </w:rPr>
        <w:t> </w:t>
      </w:r>
      <w:r>
        <w:rPr>
          <w:color w:val="231F20"/>
        </w:rPr>
        <w:t>проблем.</w:t>
      </w:r>
    </w:p>
    <w:p>
      <w:pPr>
        <w:pStyle w:val="BodyText"/>
        <w:spacing w:before="6"/>
        <w:ind w:left="0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33"/>
        </w:numPr>
        <w:tabs>
          <w:tab w:pos="736" w:val="left" w:leader="none"/>
        </w:tabs>
        <w:spacing w:line="249" w:lineRule="auto" w:before="9" w:after="0"/>
        <w:ind w:left="555" w:right="154" w:firstLine="0"/>
        <w:jc w:val="left"/>
        <w:rPr>
          <w:sz w:val="18"/>
        </w:rPr>
      </w:pPr>
      <w:r>
        <w:rPr>
          <w:color w:val="231F20"/>
          <w:sz w:val="18"/>
        </w:rPr>
        <w:t>План эвакуации населения в мирное и военное время. URL:</w:t>
      </w:r>
      <w:r>
        <w:rPr>
          <w:color w:val="231F20"/>
          <w:spacing w:val="1"/>
          <w:sz w:val="18"/>
        </w:rPr>
        <w:t> </w:t>
      </w:r>
      <w:hyperlink r:id="rId127">
        <w:r>
          <w:rPr>
            <w:color w:val="231F20"/>
            <w:sz w:val="18"/>
          </w:rPr>
          <w:t>http://bashexpert.com/napravleniya/razrabotka-i-soglasovanie-dokumentov/</w:t>
        </w:r>
      </w:hyperlink>
    </w:p>
    <w:p>
      <w:pPr>
        <w:spacing w:line="249" w:lineRule="auto" w:before="2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grazhdanskaya-oborona/plan-evakuaczii-naseleniya-v-mirnoe-i-voennoe-vremya.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html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19.07.2019).</w:t>
      </w:r>
    </w:p>
    <w:p>
      <w:pPr>
        <w:pStyle w:val="ListParagraph"/>
        <w:numPr>
          <w:ilvl w:val="0"/>
          <w:numId w:val="33"/>
        </w:numPr>
        <w:tabs>
          <w:tab w:pos="728" w:val="left" w:leader="none"/>
        </w:tabs>
        <w:spacing w:line="249" w:lineRule="auto" w:before="1" w:after="0"/>
        <w:ind w:left="158" w:right="159" w:firstLine="396"/>
        <w:jc w:val="left"/>
        <w:rPr>
          <w:sz w:val="18"/>
        </w:rPr>
      </w:pPr>
      <w:r>
        <w:rPr>
          <w:color w:val="231F20"/>
          <w:w w:val="95"/>
          <w:sz w:val="18"/>
        </w:rPr>
        <w:t>ГОСТ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Р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52398-2005.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«Классификация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автомобильных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дорог.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Параметры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требования»</w:t>
      </w:r>
    </w:p>
    <w:p>
      <w:pPr>
        <w:pStyle w:val="ListParagraph"/>
        <w:numPr>
          <w:ilvl w:val="0"/>
          <w:numId w:val="33"/>
        </w:numPr>
        <w:tabs>
          <w:tab w:pos="730" w:val="left" w:leader="none"/>
        </w:tabs>
        <w:spacing w:line="249" w:lineRule="auto" w:before="2" w:after="0"/>
        <w:ind w:left="158" w:right="156" w:firstLine="396"/>
        <w:jc w:val="left"/>
        <w:rPr>
          <w:sz w:val="18"/>
        </w:rPr>
      </w:pPr>
      <w:r>
        <w:rPr>
          <w:color w:val="231F20"/>
          <w:w w:val="95"/>
          <w:sz w:val="18"/>
        </w:rPr>
        <w:t>М.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Р.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Якимов.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Транспортное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планирование: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создание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транспортных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мо-</w:t>
      </w:r>
      <w:r>
        <w:rPr>
          <w:color w:val="231F20"/>
          <w:spacing w:val="-39"/>
          <w:w w:val="95"/>
          <w:sz w:val="18"/>
        </w:rPr>
        <w:t> </w:t>
      </w:r>
      <w:r>
        <w:rPr>
          <w:color w:val="231F20"/>
          <w:sz w:val="18"/>
        </w:rPr>
        <w:t>делей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городов: монографя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Логос,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2013. – 188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 w:after="6"/>
        <w:ind w:left="158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УДК:656.13</w:t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3"/>
        <w:gridCol w:w="2881"/>
      </w:tblGrid>
      <w:tr>
        <w:trPr>
          <w:trHeight w:val="1711" w:hRule="atLeast"/>
        </w:trPr>
        <w:tc>
          <w:tcPr>
            <w:tcW w:w="3173" w:type="dxa"/>
          </w:tcPr>
          <w:p>
            <w:pPr>
              <w:pStyle w:val="TableParagraph"/>
              <w:spacing w:line="249" w:lineRule="auto" w:before="0"/>
              <w:ind w:left="50" w:right="911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Глеб</w:t>
            </w:r>
            <w:r>
              <w:rPr>
                <w:i/>
                <w:color w:val="231F20"/>
                <w:spacing w:val="-12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Владиславович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Петров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0"/>
              <w:ind w:left="50" w:right="1369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Иван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Сергеевич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Таран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0"/>
              <w:ind w:left="5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(Сибирский автомобильно-дорожный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университет)</w:t>
            </w:r>
          </w:p>
          <w:p>
            <w:pPr>
              <w:pStyle w:val="TableParagraph"/>
              <w:spacing w:before="0"/>
              <w:ind w:left="50"/>
              <w:jc w:val="lef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hyperlink r:id="rId128">
              <w:r>
                <w:rPr>
                  <w:i/>
                  <w:color w:val="231F20"/>
                  <w:w w:val="95"/>
                  <w:sz w:val="18"/>
                </w:rPr>
                <w:t>galaxy199709@gmail.com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</w:p>
          <w:p>
            <w:pPr>
              <w:pStyle w:val="TableParagraph"/>
              <w:spacing w:line="187" w:lineRule="exact" w:before="6"/>
              <w:ind w:left="50"/>
              <w:jc w:val="left"/>
              <w:rPr>
                <w:i/>
                <w:sz w:val="18"/>
              </w:rPr>
            </w:pPr>
            <w:hyperlink r:id="rId129">
              <w:r>
                <w:rPr>
                  <w:i/>
                  <w:color w:val="231F20"/>
                  <w:sz w:val="18"/>
                </w:rPr>
                <w:t>taranivan21@gmail.com</w:t>
              </w:r>
            </w:hyperlink>
          </w:p>
        </w:tc>
        <w:tc>
          <w:tcPr>
            <w:tcW w:w="2881" w:type="dxa"/>
          </w:tcPr>
          <w:p>
            <w:pPr>
              <w:pStyle w:val="TableParagraph"/>
              <w:spacing w:line="199" w:lineRule="exact" w:before="0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Gleb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Vladislavovich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Petrov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9"/>
              <w:ind w:right="4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master</w:t>
            </w:r>
          </w:p>
          <w:p>
            <w:pPr>
              <w:pStyle w:val="TableParagraph"/>
              <w:spacing w:before="9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Ivan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Sergeevich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Taran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1082" w:right="49" w:firstLine="1291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master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(The Siberian automobile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highway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University)</w:t>
            </w:r>
          </w:p>
          <w:p>
            <w:pPr>
              <w:pStyle w:val="TableParagraph"/>
              <w:spacing w:before="2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hyperlink r:id="rId128">
              <w:r>
                <w:rPr>
                  <w:i/>
                  <w:color w:val="231F20"/>
                  <w:w w:val="95"/>
                  <w:sz w:val="18"/>
                </w:rPr>
                <w:t>galaxy199709@gmail.com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hyperlink r:id="rId129">
              <w:r>
                <w:rPr>
                  <w:i/>
                  <w:color w:val="231F20"/>
                  <w:sz w:val="18"/>
                </w:rPr>
                <w:t>taranivan21@gmail.com</w:t>
              </w:r>
            </w:hyperlink>
          </w:p>
        </w:tc>
      </w:tr>
    </w:tbl>
    <w:p>
      <w:pPr>
        <w:pStyle w:val="BodyText"/>
        <w:spacing w:before="4"/>
        <w:ind w:left="0"/>
        <w:rPr>
          <w:b/>
          <w:sz w:val="24"/>
        </w:rPr>
      </w:pPr>
    </w:p>
    <w:p>
      <w:pPr>
        <w:pStyle w:val="Heading2"/>
        <w:spacing w:line="249" w:lineRule="auto"/>
        <w:ind w:left="1307" w:right="1306" w:firstLine="1"/>
      </w:pPr>
      <w:r>
        <w:rPr>
          <w:color w:val="231F20"/>
        </w:rPr>
        <w:t>РАЗРАБОТКА МЕРОПРИЯТИЙ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СНИЖЕНИЮ</w:t>
      </w:r>
      <w:r>
        <w:rPr>
          <w:color w:val="231F20"/>
          <w:spacing w:val="-12"/>
        </w:rPr>
        <w:t> </w:t>
      </w:r>
      <w:r>
        <w:rPr>
          <w:color w:val="231F20"/>
        </w:rPr>
        <w:t>АВАРИЙНОСТИ</w:t>
      </w:r>
    </w:p>
    <w:p>
      <w:pPr>
        <w:spacing w:before="2"/>
        <w:ind w:left="758" w:right="758" w:firstLine="0"/>
        <w:jc w:val="center"/>
        <w:rPr>
          <w:b/>
          <w:sz w:val="22"/>
        </w:rPr>
      </w:pPr>
      <w:r>
        <w:rPr>
          <w:b/>
          <w:color w:val="231F20"/>
          <w:sz w:val="22"/>
        </w:rPr>
        <w:t>НА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УЧАСТКАХ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КОНЦЕНТРАЦИИ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ДТП</w:t>
      </w:r>
    </w:p>
    <w:p>
      <w:pPr>
        <w:pStyle w:val="BodyText"/>
        <w:spacing w:before="7"/>
        <w:ind w:left="0"/>
        <w:rPr>
          <w:b/>
        </w:rPr>
      </w:pPr>
    </w:p>
    <w:p>
      <w:pPr>
        <w:pStyle w:val="Heading3"/>
        <w:spacing w:line="249" w:lineRule="auto" w:before="1"/>
        <w:ind w:left="1237" w:right="1235" w:firstLine="304"/>
        <w:jc w:val="left"/>
      </w:pPr>
      <w:r>
        <w:rPr>
          <w:color w:val="231F20"/>
        </w:rPr>
        <w:t>DEVELOPMENT</w:t>
      </w:r>
      <w:r>
        <w:rPr>
          <w:color w:val="231F20"/>
          <w:spacing w:val="9"/>
        </w:rPr>
        <w:t> </w:t>
      </w:r>
      <w:r>
        <w:rPr>
          <w:color w:val="231F20"/>
        </w:rPr>
        <w:t>OF</w:t>
      </w:r>
      <w:r>
        <w:rPr>
          <w:color w:val="231F20"/>
          <w:spacing w:val="13"/>
        </w:rPr>
        <w:t> </w:t>
      </w:r>
      <w:r>
        <w:rPr>
          <w:color w:val="231F20"/>
        </w:rPr>
        <w:t>MEASURES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TO REDUCE ACCIDENTS </w:t>
      </w:r>
      <w:r>
        <w:rPr>
          <w:color w:val="231F20"/>
        </w:rPr>
        <w:t>IN AREAS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OF</w:t>
      </w:r>
      <w:r>
        <w:rPr>
          <w:color w:val="231F20"/>
        </w:rPr>
        <w:t> </w:t>
      </w:r>
      <w:r>
        <w:rPr>
          <w:color w:val="231F20"/>
          <w:spacing w:val="-2"/>
        </w:rPr>
        <w:t>CONCENTRATION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ACCIDENTS</w:t>
      </w:r>
    </w:p>
    <w:p>
      <w:pPr>
        <w:pStyle w:val="BodyText"/>
        <w:ind w:left="0"/>
        <w:rPr>
          <w:sz w:val="19"/>
        </w:rPr>
      </w:pPr>
    </w:p>
    <w:p>
      <w:pPr>
        <w:spacing w:line="249" w:lineRule="auto" w:before="0"/>
        <w:ind w:left="158" w:right="154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статье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рассматриваются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методики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мероприятия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снижению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аварий-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ности на участках концентрации ДТП. И чтобы подчеркнуть важность таких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мероприятий,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будут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рассматривать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самые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распространенные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причины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возник-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новения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ДТП и их участников, что позволит нам актуализировать и принять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во внимания, что такие мероприятия нам позволят повысить эффективность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безопасности на дорогах. Так же была рассмотрена и водительская сторона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вопроса, связанное с комфортным управлением и своевременным оповеще-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нием во время движения по дороге , что значительно позволяет предотвра-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щения попадания под колеса пешехода и сохранить ему жизнь , что является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приоритетной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задачей</w:t>
      </w:r>
    </w:p>
    <w:p>
      <w:pPr>
        <w:spacing w:line="249" w:lineRule="auto" w:before="7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концентрация, ДТП, аварийность, эффективность, ме-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роприятие, безопасность.</w:t>
      </w:r>
    </w:p>
    <w:p>
      <w:pPr>
        <w:spacing w:line="249" w:lineRule="auto" w:before="172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article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discusses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methods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measures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reduce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accidents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areas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concentration of accidents. And to emphasize the importance of such measures,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most common causes of accidents and their participants will be considered, which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will allow us to update and take into account that such measures will allow us to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improve the efficiency of road safety. Also, the driver’s side of the issue was con-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sidered, related to comfortable driving and timely notification while driving on the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road,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which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significantly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allows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prevent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getting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under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wheels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pedestrian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save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his life, which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is a priority</w:t>
      </w:r>
    </w:p>
    <w:p>
      <w:pPr>
        <w:spacing w:before="6"/>
        <w:ind w:left="555" w:right="0" w:firstLine="0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concentration,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accident,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accident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rate,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efficiency,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event,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safety.</w:t>
      </w:r>
    </w:p>
    <w:p>
      <w:pPr>
        <w:spacing w:after="0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 w:firstLine="396"/>
        <w:jc w:val="both"/>
      </w:pPr>
      <w:r>
        <w:rPr>
          <w:color w:val="231F20"/>
        </w:rPr>
        <w:t>Проблема аварийности на автомобильных дорогах России за по-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следние годы стала настолько острой, что приобрела статус наци-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ональной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проблемы.</w:t>
      </w:r>
    </w:p>
    <w:p>
      <w:pPr>
        <w:pStyle w:val="BodyText"/>
        <w:spacing w:line="256" w:lineRule="auto" w:before="3"/>
        <w:ind w:right="155" w:firstLine="396"/>
        <w:jc w:val="both"/>
      </w:pPr>
      <w:r>
        <w:rPr>
          <w:color w:val="231F20"/>
          <w:w w:val="105"/>
        </w:rPr>
        <w:t>Широкий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спектр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причин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условий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возникновений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ДТП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пред-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полагает проведение постоянной работы по выявлению и принятию</w:t>
      </w:r>
      <w:r>
        <w:rPr>
          <w:color w:val="231F20"/>
          <w:spacing w:val="1"/>
        </w:rPr>
        <w:t> </w:t>
      </w:r>
      <w:r>
        <w:rPr>
          <w:color w:val="231F20"/>
        </w:rPr>
        <w:t>мер по их устранению. Конструктивная неординарность различных</w:t>
      </w:r>
      <w:r>
        <w:rPr>
          <w:color w:val="231F20"/>
          <w:spacing w:val="1"/>
        </w:rPr>
        <w:t> </w:t>
      </w:r>
      <w:r>
        <w:rPr>
          <w:color w:val="231F20"/>
        </w:rPr>
        <w:t>участков транспортной инфраструктуры, их элементов и подсистем,</w:t>
      </w:r>
      <w:r>
        <w:rPr>
          <w:color w:val="231F20"/>
          <w:spacing w:val="1"/>
        </w:rPr>
        <w:t> </w:t>
      </w:r>
      <w:r>
        <w:rPr>
          <w:color w:val="231F20"/>
        </w:rPr>
        <w:t>могут вызвать сотни мелких отдельных сбоев и тысячи их комбина-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ций.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совокупности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цель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работы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заключается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оценке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общего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со-</w:t>
      </w:r>
      <w:r>
        <w:rPr>
          <w:color w:val="231F20"/>
          <w:spacing w:val="-51"/>
          <w:w w:val="105"/>
        </w:rPr>
        <w:t> </w:t>
      </w:r>
      <w:r>
        <w:rPr>
          <w:color w:val="231F20"/>
        </w:rPr>
        <w:t>стояния</w:t>
      </w:r>
      <w:r>
        <w:rPr>
          <w:color w:val="231F20"/>
          <w:spacing w:val="17"/>
        </w:rPr>
        <w:t> </w:t>
      </w:r>
      <w:r>
        <w:rPr>
          <w:color w:val="231F20"/>
        </w:rPr>
        <w:t>аварийности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тенденций</w:t>
      </w:r>
      <w:r>
        <w:rPr>
          <w:color w:val="231F20"/>
          <w:spacing w:val="18"/>
        </w:rPr>
        <w:t> </w:t>
      </w:r>
      <w:r>
        <w:rPr>
          <w:color w:val="231F20"/>
        </w:rPr>
        <w:t>ее</w:t>
      </w:r>
      <w:r>
        <w:rPr>
          <w:color w:val="231F20"/>
          <w:spacing w:val="18"/>
        </w:rPr>
        <w:t> </w:t>
      </w:r>
      <w:r>
        <w:rPr>
          <w:color w:val="231F20"/>
        </w:rPr>
        <w:t>изменения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основе</w:t>
      </w:r>
      <w:r>
        <w:rPr>
          <w:color w:val="231F20"/>
          <w:spacing w:val="18"/>
        </w:rPr>
        <w:t> </w:t>
      </w:r>
      <w:r>
        <w:rPr>
          <w:color w:val="231F20"/>
        </w:rPr>
        <w:t>изучения</w:t>
      </w:r>
      <w:r>
        <w:rPr>
          <w:color w:val="231F20"/>
          <w:spacing w:val="-48"/>
        </w:rPr>
        <w:t> </w:t>
      </w:r>
      <w:r>
        <w:rPr>
          <w:color w:val="231F20"/>
        </w:rPr>
        <w:t>и устранения причин дорожно-транспортных происшествий и выяв-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лении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участков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концентрации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ДТП.</w:t>
      </w:r>
    </w:p>
    <w:p>
      <w:pPr>
        <w:pStyle w:val="BodyText"/>
        <w:spacing w:line="256" w:lineRule="auto" w:before="10"/>
        <w:ind w:right="154" w:firstLine="396"/>
        <w:jc w:val="right"/>
      </w:pPr>
      <w:r>
        <w:rPr>
          <w:color w:val="231F20"/>
        </w:rPr>
        <w:t>Указанные</w:t>
      </w:r>
      <w:r>
        <w:rPr>
          <w:color w:val="231F20"/>
          <w:spacing w:val="20"/>
        </w:rPr>
        <w:t> </w:t>
      </w:r>
      <w:r>
        <w:rPr>
          <w:color w:val="231F20"/>
        </w:rPr>
        <w:t>обстоятельства</w:t>
      </w:r>
      <w:r>
        <w:rPr>
          <w:color w:val="231F20"/>
          <w:spacing w:val="20"/>
        </w:rPr>
        <w:t> </w:t>
      </w:r>
      <w:r>
        <w:rPr>
          <w:color w:val="231F20"/>
        </w:rPr>
        <w:t>свидетельствуют</w:t>
      </w:r>
      <w:r>
        <w:rPr>
          <w:color w:val="231F20"/>
          <w:spacing w:val="20"/>
        </w:rPr>
        <w:t> </w:t>
      </w:r>
      <w:r>
        <w:rPr>
          <w:color w:val="231F20"/>
        </w:rPr>
        <w:t>о</w:t>
      </w:r>
      <w:r>
        <w:rPr>
          <w:color w:val="231F20"/>
          <w:spacing w:val="20"/>
        </w:rPr>
        <w:t> </w:t>
      </w:r>
      <w:r>
        <w:rPr>
          <w:color w:val="231F20"/>
        </w:rPr>
        <w:t>том,</w:t>
      </w:r>
      <w:r>
        <w:rPr>
          <w:color w:val="231F20"/>
          <w:spacing w:val="21"/>
        </w:rPr>
        <w:t> </w:t>
      </w:r>
      <w:r>
        <w:rPr>
          <w:color w:val="231F20"/>
        </w:rPr>
        <w:t>что</w:t>
      </w:r>
      <w:r>
        <w:rPr>
          <w:color w:val="231F20"/>
          <w:spacing w:val="20"/>
        </w:rPr>
        <w:t> </w:t>
      </w:r>
      <w:r>
        <w:rPr>
          <w:color w:val="231F20"/>
        </w:rPr>
        <w:t>пробле-</w:t>
      </w:r>
      <w:r>
        <w:rPr>
          <w:color w:val="231F20"/>
          <w:spacing w:val="1"/>
        </w:rPr>
        <w:t> </w:t>
      </w:r>
      <w:r>
        <w:rPr>
          <w:color w:val="231F20"/>
        </w:rPr>
        <w:t>ма</w:t>
      </w:r>
      <w:r>
        <w:rPr>
          <w:color w:val="231F20"/>
          <w:spacing w:val="3"/>
        </w:rPr>
        <w:t> </w:t>
      </w:r>
      <w:r>
        <w:rPr>
          <w:color w:val="231F20"/>
        </w:rPr>
        <w:t>выявления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сокращения</w:t>
      </w:r>
      <w:r>
        <w:rPr>
          <w:color w:val="231F20"/>
          <w:spacing w:val="3"/>
        </w:rPr>
        <w:t> </w:t>
      </w:r>
      <w:r>
        <w:rPr>
          <w:color w:val="231F20"/>
        </w:rPr>
        <w:t>опасных</w:t>
      </w:r>
      <w:r>
        <w:rPr>
          <w:color w:val="231F20"/>
          <w:spacing w:val="4"/>
        </w:rPr>
        <w:t> </w:t>
      </w:r>
      <w:r>
        <w:rPr>
          <w:color w:val="231F20"/>
        </w:rPr>
        <w:t>участков</w:t>
      </w:r>
      <w:r>
        <w:rPr>
          <w:color w:val="231F20"/>
          <w:spacing w:val="4"/>
        </w:rPr>
        <w:t> </w:t>
      </w:r>
      <w:r>
        <w:rPr>
          <w:color w:val="231F20"/>
        </w:rPr>
        <w:t>концентрации</w:t>
      </w:r>
      <w:r>
        <w:rPr>
          <w:color w:val="231F20"/>
          <w:spacing w:val="3"/>
        </w:rPr>
        <w:t> </w:t>
      </w:r>
      <w:r>
        <w:rPr>
          <w:color w:val="231F20"/>
        </w:rPr>
        <w:t>дорож-</w:t>
      </w:r>
      <w:r>
        <w:rPr>
          <w:color w:val="231F20"/>
          <w:spacing w:val="-47"/>
        </w:rPr>
        <w:t> </w:t>
      </w:r>
      <w:r>
        <w:rPr>
          <w:color w:val="231F20"/>
        </w:rPr>
        <w:t>но-транспортных</w:t>
      </w:r>
      <w:r>
        <w:rPr>
          <w:color w:val="231F20"/>
          <w:spacing w:val="-11"/>
        </w:rPr>
        <w:t> </w:t>
      </w:r>
      <w:r>
        <w:rPr>
          <w:color w:val="231F20"/>
        </w:rPr>
        <w:t>происшествий</w:t>
      </w:r>
      <w:r>
        <w:rPr>
          <w:color w:val="231F20"/>
          <w:spacing w:val="-11"/>
        </w:rPr>
        <w:t> </w:t>
      </w:r>
      <w:r>
        <w:rPr>
          <w:color w:val="231F20"/>
        </w:rPr>
        <w:t>имеет</w:t>
      </w:r>
      <w:r>
        <w:rPr>
          <w:color w:val="231F20"/>
          <w:spacing w:val="-11"/>
        </w:rPr>
        <w:t> </w:t>
      </w:r>
      <w:r>
        <w:rPr>
          <w:color w:val="231F20"/>
        </w:rPr>
        <w:t>огромное</w:t>
      </w:r>
      <w:r>
        <w:rPr>
          <w:color w:val="231F20"/>
          <w:spacing w:val="-11"/>
        </w:rPr>
        <w:t> </w:t>
      </w:r>
      <w:r>
        <w:rPr>
          <w:color w:val="231F20"/>
        </w:rPr>
        <w:t>значение,</w:t>
      </w:r>
      <w:r>
        <w:rPr>
          <w:color w:val="231F20"/>
          <w:spacing w:val="-11"/>
        </w:rPr>
        <w:t> </w:t>
      </w:r>
      <w:r>
        <w:rPr>
          <w:color w:val="231F20"/>
        </w:rPr>
        <w:t>проявляю-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щееся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возможности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снижения</w:t>
      </w:r>
      <w:r>
        <w:rPr>
          <w:color w:val="231F20"/>
          <w:spacing w:val="-12"/>
        </w:rPr>
        <w:t> </w:t>
      </w:r>
      <w:r>
        <w:rPr>
          <w:color w:val="231F20"/>
        </w:rPr>
        <w:t>социально-экономического</w:t>
      </w:r>
      <w:r>
        <w:rPr>
          <w:color w:val="231F20"/>
          <w:spacing w:val="-11"/>
        </w:rPr>
        <w:t> </w:t>
      </w:r>
      <w:r>
        <w:rPr>
          <w:color w:val="231F20"/>
        </w:rPr>
        <w:t>ущерба</w:t>
      </w:r>
      <w:r>
        <w:rPr>
          <w:color w:val="231F20"/>
          <w:spacing w:val="-11"/>
        </w:rPr>
        <w:t> </w:t>
      </w:r>
      <w:r>
        <w:rPr>
          <w:color w:val="231F20"/>
        </w:rPr>
        <w:t>от</w:t>
      </w:r>
      <w:r>
        <w:rPr>
          <w:color w:val="231F20"/>
          <w:spacing w:val="-47"/>
        </w:rPr>
        <w:t> </w:t>
      </w:r>
      <w:r>
        <w:rPr>
          <w:color w:val="231F20"/>
        </w:rPr>
        <w:t>ДТП.</w:t>
      </w:r>
      <w:r>
        <w:rPr>
          <w:color w:val="231F20"/>
          <w:spacing w:val="6"/>
        </w:rPr>
        <w:t> </w:t>
      </w:r>
      <w:r>
        <w:rPr>
          <w:color w:val="231F20"/>
        </w:rPr>
        <w:t>При</w:t>
      </w:r>
      <w:r>
        <w:rPr>
          <w:color w:val="231F20"/>
          <w:spacing w:val="6"/>
        </w:rPr>
        <w:t> </w:t>
      </w:r>
      <w:r>
        <w:rPr>
          <w:color w:val="231F20"/>
        </w:rPr>
        <w:t>более</w:t>
      </w:r>
      <w:r>
        <w:rPr>
          <w:color w:val="231F20"/>
          <w:spacing w:val="6"/>
        </w:rPr>
        <w:t> </w:t>
      </w:r>
      <w:r>
        <w:rPr>
          <w:color w:val="231F20"/>
        </w:rPr>
        <w:t>детальном</w:t>
      </w:r>
      <w:r>
        <w:rPr>
          <w:color w:val="231F20"/>
          <w:spacing w:val="6"/>
        </w:rPr>
        <w:t> </w:t>
      </w:r>
      <w:r>
        <w:rPr>
          <w:color w:val="231F20"/>
        </w:rPr>
        <w:t>изучении</w:t>
      </w:r>
      <w:r>
        <w:rPr>
          <w:color w:val="231F20"/>
          <w:spacing w:val="6"/>
        </w:rPr>
        <w:t> </w:t>
      </w:r>
      <w:r>
        <w:rPr>
          <w:color w:val="231F20"/>
        </w:rPr>
        <w:t>вопроса</w:t>
      </w:r>
      <w:r>
        <w:rPr>
          <w:color w:val="231F20"/>
          <w:spacing w:val="6"/>
        </w:rPr>
        <w:t> </w:t>
      </w:r>
      <w:r>
        <w:rPr>
          <w:color w:val="231F20"/>
        </w:rPr>
        <w:t>становится</w:t>
      </w:r>
      <w:r>
        <w:rPr>
          <w:color w:val="231F20"/>
          <w:spacing w:val="6"/>
        </w:rPr>
        <w:t> </w:t>
      </w:r>
      <w:r>
        <w:rPr>
          <w:color w:val="231F20"/>
        </w:rPr>
        <w:t>ясным,</w:t>
      </w:r>
      <w:r>
        <w:rPr>
          <w:color w:val="231F20"/>
          <w:spacing w:val="6"/>
        </w:rPr>
        <w:t> </w:t>
      </w:r>
      <w:r>
        <w:rPr>
          <w:color w:val="231F20"/>
        </w:rPr>
        <w:t>что</w:t>
      </w:r>
      <w:r>
        <w:rPr>
          <w:color w:val="231F20"/>
          <w:spacing w:val="-47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33"/>
        </w:rPr>
        <w:t> </w:t>
      </w:r>
      <w:r>
        <w:rPr>
          <w:color w:val="231F20"/>
        </w:rPr>
        <w:t>обеспечить</w:t>
      </w:r>
      <w:r>
        <w:rPr>
          <w:color w:val="231F20"/>
          <w:spacing w:val="34"/>
        </w:rPr>
        <w:t> </w:t>
      </w:r>
      <w:r>
        <w:rPr>
          <w:color w:val="231F20"/>
        </w:rPr>
        <w:t>достоверность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</w:rPr>
        <w:t>оперативность</w:t>
      </w:r>
      <w:r>
        <w:rPr>
          <w:color w:val="231F20"/>
          <w:spacing w:val="34"/>
        </w:rPr>
        <w:t> </w:t>
      </w:r>
      <w:r>
        <w:rPr>
          <w:color w:val="231F20"/>
        </w:rPr>
        <w:t>получения</w:t>
      </w:r>
      <w:r>
        <w:rPr>
          <w:color w:val="231F20"/>
          <w:spacing w:val="1"/>
        </w:rPr>
        <w:t> </w:t>
      </w:r>
      <w:r>
        <w:rPr>
          <w:color w:val="231F20"/>
        </w:rPr>
        <w:t>данных</w:t>
      </w:r>
      <w:r>
        <w:rPr>
          <w:color w:val="231F20"/>
          <w:spacing w:val="5"/>
        </w:rPr>
        <w:t> </w:t>
      </w:r>
      <w:r>
        <w:rPr>
          <w:color w:val="231F20"/>
        </w:rPr>
        <w:t>о</w:t>
      </w:r>
      <w:r>
        <w:rPr>
          <w:color w:val="231F20"/>
          <w:spacing w:val="6"/>
        </w:rPr>
        <w:t> </w:t>
      </w:r>
      <w:r>
        <w:rPr>
          <w:color w:val="231F20"/>
        </w:rPr>
        <w:t>ДТП,</w:t>
      </w:r>
      <w:r>
        <w:rPr>
          <w:color w:val="231F20"/>
          <w:spacing w:val="6"/>
        </w:rPr>
        <w:t> </w:t>
      </w:r>
      <w:r>
        <w:rPr>
          <w:color w:val="231F20"/>
        </w:rPr>
        <w:t>своевременное</w:t>
      </w:r>
      <w:r>
        <w:rPr>
          <w:color w:val="231F20"/>
          <w:spacing w:val="5"/>
        </w:rPr>
        <w:t> </w:t>
      </w:r>
      <w:r>
        <w:rPr>
          <w:color w:val="231F20"/>
        </w:rPr>
        <w:t>обобщение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анализ</w:t>
      </w:r>
      <w:r>
        <w:rPr>
          <w:color w:val="231F20"/>
          <w:spacing w:val="5"/>
        </w:rPr>
        <w:t> </w:t>
      </w:r>
      <w:r>
        <w:rPr>
          <w:color w:val="231F20"/>
        </w:rPr>
        <w:t>сведений</w:t>
      </w:r>
      <w:r>
        <w:rPr>
          <w:color w:val="231F20"/>
          <w:spacing w:val="6"/>
        </w:rPr>
        <w:t> </w:t>
      </w:r>
      <w:r>
        <w:rPr>
          <w:color w:val="231F20"/>
        </w:rPr>
        <w:t>о</w:t>
      </w:r>
      <w:r>
        <w:rPr>
          <w:color w:val="231F20"/>
          <w:spacing w:val="6"/>
        </w:rPr>
        <w:t> </w:t>
      </w:r>
      <w:r>
        <w:rPr>
          <w:color w:val="231F20"/>
        </w:rPr>
        <w:t>ДТП.</w:t>
      </w:r>
      <w:r>
        <w:rPr>
          <w:color w:val="231F20"/>
          <w:spacing w:val="-47"/>
        </w:rPr>
        <w:t> </w:t>
      </w:r>
      <w:r>
        <w:rPr>
          <w:color w:val="231F20"/>
        </w:rPr>
        <w:t>В связи с этим следует признать существование проблемы выяв-</w:t>
      </w:r>
      <w:r>
        <w:rPr>
          <w:color w:val="231F20"/>
          <w:spacing w:val="1"/>
        </w:rPr>
        <w:t> </w:t>
      </w:r>
      <w:r>
        <w:rPr>
          <w:color w:val="231F20"/>
        </w:rPr>
        <w:t>ления</w:t>
      </w:r>
      <w:r>
        <w:rPr>
          <w:color w:val="231F20"/>
          <w:spacing w:val="-12"/>
        </w:rPr>
        <w:t> </w:t>
      </w:r>
      <w:r>
        <w:rPr>
          <w:color w:val="231F20"/>
        </w:rPr>
        <w:t>участков</w:t>
      </w:r>
      <w:r>
        <w:rPr>
          <w:color w:val="231F20"/>
          <w:spacing w:val="-10"/>
        </w:rPr>
        <w:t> </w:t>
      </w:r>
      <w:r>
        <w:rPr>
          <w:color w:val="231F20"/>
        </w:rPr>
        <w:t>концентрации</w:t>
      </w:r>
      <w:r>
        <w:rPr>
          <w:color w:val="231F20"/>
          <w:spacing w:val="-11"/>
        </w:rPr>
        <w:t> </w:t>
      </w:r>
      <w:r>
        <w:rPr>
          <w:color w:val="231F20"/>
        </w:rPr>
        <w:t>ДТП,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местах</w:t>
      </w:r>
      <w:r>
        <w:rPr>
          <w:color w:val="231F20"/>
          <w:spacing w:val="-11"/>
        </w:rPr>
        <w:t> </w:t>
      </w:r>
      <w:r>
        <w:rPr>
          <w:color w:val="231F20"/>
        </w:rPr>
        <w:t>совершения</w:t>
      </w:r>
      <w:r>
        <w:rPr>
          <w:color w:val="231F20"/>
          <w:spacing w:val="-11"/>
        </w:rPr>
        <w:t> </w:t>
      </w:r>
      <w:r>
        <w:rPr>
          <w:color w:val="231F20"/>
        </w:rPr>
        <w:t>которых</w:t>
      </w:r>
      <w:r>
        <w:rPr>
          <w:color w:val="231F20"/>
          <w:spacing w:val="-11"/>
        </w:rPr>
        <w:t> </w:t>
      </w:r>
      <w:r>
        <w:rPr>
          <w:color w:val="231F20"/>
        </w:rPr>
        <w:t>вы-</w:t>
      </w:r>
      <w:r>
        <w:rPr>
          <w:color w:val="231F20"/>
          <w:spacing w:val="-47"/>
        </w:rPr>
        <w:t> </w:t>
      </w:r>
      <w:r>
        <w:rPr>
          <w:color w:val="231F20"/>
        </w:rPr>
        <w:t>явлены</w:t>
      </w:r>
      <w:r>
        <w:rPr>
          <w:color w:val="231F20"/>
          <w:spacing w:val="6"/>
        </w:rPr>
        <w:t> </w:t>
      </w:r>
      <w:r>
        <w:rPr>
          <w:color w:val="231F20"/>
        </w:rPr>
        <w:t>недостатки</w:t>
      </w:r>
      <w:r>
        <w:rPr>
          <w:color w:val="231F20"/>
          <w:spacing w:val="6"/>
        </w:rPr>
        <w:t> </w:t>
      </w:r>
      <w:r>
        <w:rPr>
          <w:color w:val="231F20"/>
        </w:rPr>
        <w:t>транспортно-эксплуатационного</w:t>
      </w:r>
      <w:r>
        <w:rPr>
          <w:color w:val="231F20"/>
          <w:spacing w:val="7"/>
        </w:rPr>
        <w:t> </w:t>
      </w:r>
      <w:r>
        <w:rPr>
          <w:color w:val="231F20"/>
        </w:rPr>
        <w:t>состояния</w:t>
      </w:r>
      <w:r>
        <w:rPr>
          <w:color w:val="231F20"/>
          <w:spacing w:val="6"/>
        </w:rPr>
        <w:t> </w:t>
      </w:r>
      <w:r>
        <w:rPr>
          <w:color w:val="231F20"/>
        </w:rPr>
        <w:t>УДС.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25"/>
        </w:rPr>
        <w:t> </w:t>
      </w:r>
      <w:r>
        <w:rPr>
          <w:color w:val="231F20"/>
        </w:rPr>
        <w:t>также</w:t>
      </w:r>
      <w:r>
        <w:rPr>
          <w:color w:val="231F20"/>
          <w:spacing w:val="25"/>
        </w:rPr>
        <w:t> </w:t>
      </w:r>
      <w:r>
        <w:rPr>
          <w:color w:val="231F20"/>
        </w:rPr>
        <w:t>назначения</w:t>
      </w:r>
      <w:r>
        <w:rPr>
          <w:color w:val="231F20"/>
          <w:spacing w:val="26"/>
        </w:rPr>
        <w:t> </w:t>
      </w:r>
      <w:r>
        <w:rPr>
          <w:color w:val="231F20"/>
        </w:rPr>
        <w:t>мероприятий</w:t>
      </w:r>
      <w:r>
        <w:rPr>
          <w:color w:val="231F20"/>
          <w:spacing w:val="25"/>
        </w:rPr>
        <w:t> </w:t>
      </w:r>
      <w:r>
        <w:rPr>
          <w:color w:val="231F20"/>
        </w:rPr>
        <w:t>по</w:t>
      </w:r>
      <w:r>
        <w:rPr>
          <w:color w:val="231F20"/>
          <w:spacing w:val="25"/>
        </w:rPr>
        <w:t> </w:t>
      </w:r>
      <w:r>
        <w:rPr>
          <w:color w:val="231F20"/>
        </w:rPr>
        <w:t>ликвидации</w:t>
      </w:r>
      <w:r>
        <w:rPr>
          <w:color w:val="231F20"/>
          <w:spacing w:val="26"/>
        </w:rPr>
        <w:t> </w:t>
      </w:r>
      <w:r>
        <w:rPr>
          <w:color w:val="231F20"/>
        </w:rPr>
        <w:t>участков</w:t>
      </w:r>
      <w:r>
        <w:rPr>
          <w:color w:val="231F20"/>
          <w:spacing w:val="25"/>
        </w:rPr>
        <w:t> </w:t>
      </w:r>
      <w:r>
        <w:rPr>
          <w:color w:val="231F20"/>
        </w:rPr>
        <w:t>концен-</w:t>
      </w:r>
      <w:r>
        <w:rPr>
          <w:color w:val="231F20"/>
          <w:spacing w:val="1"/>
        </w:rPr>
        <w:t> </w:t>
      </w:r>
      <w:r>
        <w:rPr>
          <w:color w:val="231F20"/>
        </w:rPr>
        <w:t>трации</w:t>
      </w:r>
      <w:r>
        <w:rPr>
          <w:color w:val="231F20"/>
          <w:spacing w:val="14"/>
        </w:rPr>
        <w:t> </w:t>
      </w:r>
      <w:r>
        <w:rPr>
          <w:color w:val="231F20"/>
        </w:rPr>
        <w:t>ДТП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профилактике</w:t>
      </w:r>
      <w:r>
        <w:rPr>
          <w:color w:val="231F20"/>
          <w:spacing w:val="15"/>
        </w:rPr>
        <w:t> </w:t>
      </w:r>
      <w:r>
        <w:rPr>
          <w:color w:val="231F20"/>
        </w:rPr>
        <w:t>возникновения</w:t>
      </w:r>
      <w:r>
        <w:rPr>
          <w:color w:val="231F20"/>
          <w:spacing w:val="14"/>
        </w:rPr>
        <w:t> </w:t>
      </w:r>
      <w:r>
        <w:rPr>
          <w:color w:val="231F20"/>
        </w:rPr>
        <w:t>ДТП</w:t>
      </w:r>
      <w:r>
        <w:rPr>
          <w:color w:val="231F20"/>
          <w:spacing w:val="15"/>
        </w:rPr>
        <w:t> </w:t>
      </w:r>
      <w:r>
        <w:rPr>
          <w:color w:val="231F20"/>
        </w:rPr>
        <w:t>из-за</w:t>
      </w:r>
      <w:r>
        <w:rPr>
          <w:color w:val="231F20"/>
          <w:spacing w:val="14"/>
        </w:rPr>
        <w:t> </w:t>
      </w:r>
      <w:r>
        <w:rPr>
          <w:color w:val="231F20"/>
        </w:rPr>
        <w:t>недостатков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транспортно-эксплуатационного</w:t>
      </w:r>
      <w:r>
        <w:rPr>
          <w:color w:val="231F20"/>
          <w:spacing w:val="32"/>
        </w:rPr>
        <w:t> </w:t>
      </w:r>
      <w:r>
        <w:rPr>
          <w:color w:val="231F20"/>
        </w:rPr>
        <w:t>состояния</w:t>
      </w:r>
      <w:r>
        <w:rPr>
          <w:color w:val="231F20"/>
          <w:spacing w:val="32"/>
        </w:rPr>
        <w:t> </w:t>
      </w:r>
      <w:r>
        <w:rPr>
          <w:color w:val="231F20"/>
        </w:rPr>
        <w:t>УДС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</w:rPr>
        <w:t>сознательно</w:t>
      </w:r>
      <w:r>
        <w:rPr>
          <w:color w:val="231F20"/>
          <w:spacing w:val="32"/>
        </w:rPr>
        <w:t> </w:t>
      </w:r>
      <w:r>
        <w:rPr>
          <w:color w:val="231F20"/>
        </w:rPr>
        <w:t>об-</w:t>
      </w:r>
      <w:r>
        <w:rPr>
          <w:color w:val="231F20"/>
          <w:spacing w:val="1"/>
        </w:rPr>
        <w:t> </w:t>
      </w:r>
      <w:r>
        <w:rPr>
          <w:color w:val="231F20"/>
        </w:rPr>
        <w:t>ратиться</w:t>
      </w:r>
      <w:r>
        <w:rPr>
          <w:color w:val="231F20"/>
          <w:spacing w:val="9"/>
        </w:rPr>
        <w:t> </w:t>
      </w:r>
      <w:r>
        <w:rPr>
          <w:color w:val="231F20"/>
        </w:rPr>
        <w:t>к</w:t>
      </w:r>
      <w:r>
        <w:rPr>
          <w:color w:val="231F20"/>
          <w:spacing w:val="9"/>
        </w:rPr>
        <w:t> </w:t>
      </w:r>
      <w:r>
        <w:rPr>
          <w:color w:val="231F20"/>
        </w:rPr>
        <w:t>концептуальным</w:t>
      </w:r>
      <w:r>
        <w:rPr>
          <w:color w:val="231F20"/>
          <w:spacing w:val="10"/>
        </w:rPr>
        <w:t> </w:t>
      </w:r>
      <w:r>
        <w:rPr>
          <w:color w:val="231F20"/>
        </w:rPr>
        <w:t>основам</w:t>
      </w:r>
      <w:r>
        <w:rPr>
          <w:color w:val="231F20"/>
          <w:spacing w:val="9"/>
        </w:rPr>
        <w:t> </w:t>
      </w:r>
      <w:r>
        <w:rPr>
          <w:color w:val="231F20"/>
        </w:rPr>
        <w:t>анализа,</w:t>
      </w:r>
      <w:r>
        <w:rPr>
          <w:color w:val="231F20"/>
          <w:spacing w:val="10"/>
        </w:rPr>
        <w:t> </w:t>
      </w:r>
      <w:r>
        <w:rPr>
          <w:color w:val="231F20"/>
        </w:rPr>
        <w:t>оценки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1"/>
        </w:rPr>
        <w:t> </w:t>
      </w:r>
      <w:r>
        <w:rPr>
          <w:color w:val="231F20"/>
        </w:rPr>
        <w:t>мер</w:t>
      </w:r>
      <w:r>
        <w:rPr>
          <w:color w:val="231F20"/>
          <w:spacing w:val="12"/>
        </w:rPr>
        <w:t> </w:t>
      </w:r>
      <w:r>
        <w:rPr>
          <w:color w:val="231F20"/>
        </w:rPr>
        <w:t>разработке</w:t>
      </w:r>
      <w:r>
        <w:rPr>
          <w:color w:val="231F20"/>
          <w:spacing w:val="4"/>
        </w:rPr>
        <w:t> </w:t>
      </w:r>
      <w:r>
        <w:rPr>
          <w:color w:val="231F20"/>
        </w:rPr>
        <w:t>предложений</w:t>
      </w:r>
      <w:r>
        <w:rPr>
          <w:color w:val="231F20"/>
          <w:spacing w:val="5"/>
        </w:rPr>
        <w:t> </w:t>
      </w:r>
      <w:r>
        <w:rPr>
          <w:color w:val="231F20"/>
        </w:rPr>
        <w:t>по</w:t>
      </w:r>
      <w:r>
        <w:rPr>
          <w:color w:val="231F20"/>
          <w:spacing w:val="5"/>
        </w:rPr>
        <w:t> </w:t>
      </w:r>
      <w:r>
        <w:rPr>
          <w:color w:val="231F20"/>
        </w:rPr>
        <w:t>выявлению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сокращению</w:t>
      </w:r>
      <w:r>
        <w:rPr>
          <w:color w:val="231F20"/>
          <w:spacing w:val="4"/>
        </w:rPr>
        <w:t> </w:t>
      </w:r>
      <w:r>
        <w:rPr>
          <w:color w:val="231F20"/>
        </w:rPr>
        <w:t>опасных</w:t>
      </w:r>
      <w:r>
        <w:rPr>
          <w:color w:val="231F20"/>
          <w:spacing w:val="-47"/>
        </w:rPr>
        <w:t> </w:t>
      </w:r>
      <w:r>
        <w:rPr>
          <w:color w:val="231F20"/>
        </w:rPr>
        <w:t>участков</w:t>
      </w:r>
      <w:r>
        <w:rPr>
          <w:color w:val="231F20"/>
          <w:spacing w:val="39"/>
        </w:rPr>
        <w:t> </w:t>
      </w:r>
      <w:r>
        <w:rPr>
          <w:color w:val="231F20"/>
        </w:rPr>
        <w:t>концентрации</w:t>
      </w:r>
      <w:r>
        <w:rPr>
          <w:color w:val="231F20"/>
          <w:spacing w:val="40"/>
        </w:rPr>
        <w:t> </w:t>
      </w:r>
      <w:r>
        <w:rPr>
          <w:color w:val="231F20"/>
        </w:rPr>
        <w:t>дорожно-транспортных</w:t>
      </w:r>
      <w:r>
        <w:rPr>
          <w:color w:val="231F20"/>
          <w:spacing w:val="40"/>
        </w:rPr>
        <w:t> </w:t>
      </w:r>
      <w:r>
        <w:rPr>
          <w:color w:val="231F20"/>
        </w:rPr>
        <w:t>происшествий,</w:t>
      </w:r>
      <w:r>
        <w:rPr>
          <w:color w:val="231F20"/>
          <w:spacing w:val="40"/>
        </w:rPr>
        <w:t> </w:t>
      </w:r>
      <w:r>
        <w:rPr>
          <w:color w:val="231F20"/>
        </w:rPr>
        <w:t>как</w:t>
      </w:r>
    </w:p>
    <w:p>
      <w:pPr>
        <w:pStyle w:val="BodyText"/>
        <w:spacing w:before="18"/>
        <w:jc w:val="both"/>
      </w:pPr>
      <w:r>
        <w:rPr>
          <w:color w:val="231F20"/>
        </w:rPr>
        <w:t>фактора</w:t>
      </w:r>
      <w:r>
        <w:rPr>
          <w:color w:val="231F20"/>
          <w:spacing w:val="23"/>
        </w:rPr>
        <w:t> </w:t>
      </w:r>
      <w:r>
        <w:rPr>
          <w:color w:val="231F20"/>
        </w:rPr>
        <w:t>увеличения</w:t>
      </w:r>
      <w:r>
        <w:rPr>
          <w:color w:val="231F20"/>
          <w:spacing w:val="23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23"/>
        </w:rPr>
        <w:t> </w:t>
      </w:r>
      <w:r>
        <w:rPr>
          <w:color w:val="231F20"/>
        </w:rPr>
        <w:t>дорожного</w:t>
      </w:r>
      <w:r>
        <w:rPr>
          <w:color w:val="231F20"/>
          <w:spacing w:val="24"/>
        </w:rPr>
        <w:t> </w:t>
      </w:r>
      <w:r>
        <w:rPr>
          <w:color w:val="231F20"/>
        </w:rPr>
        <w:t>движения.</w:t>
      </w:r>
    </w:p>
    <w:p>
      <w:pPr>
        <w:pStyle w:val="BodyText"/>
        <w:spacing w:line="256" w:lineRule="auto" w:before="17"/>
        <w:ind w:right="156" w:firstLine="396"/>
        <w:jc w:val="both"/>
      </w:pPr>
      <w:r>
        <w:rPr>
          <w:color w:val="231F20"/>
        </w:rPr>
        <w:t>Проблема аварийности на автомобильных дорогах России за по-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следние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годы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стала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настолько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острой,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приобрела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статус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нацио-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нальной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проблемы.</w:t>
      </w:r>
    </w:p>
    <w:p>
      <w:pPr>
        <w:pStyle w:val="BodyText"/>
        <w:spacing w:line="256" w:lineRule="auto" w:before="4"/>
        <w:ind w:right="156" w:firstLine="396"/>
        <w:jc w:val="both"/>
      </w:pPr>
      <w:r>
        <w:rPr>
          <w:color w:val="231F20"/>
          <w:w w:val="105"/>
        </w:rPr>
        <w:t>Анализ статистических данных показывает, что 40 % всех до-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рожно-транспортных происшествий на улично-дорожной сети горо-</w:t>
      </w:r>
      <w:r>
        <w:rPr>
          <w:color w:val="231F20"/>
          <w:spacing w:val="1"/>
        </w:rPr>
        <w:t> </w:t>
      </w:r>
      <w:r>
        <w:rPr>
          <w:color w:val="231F20"/>
        </w:rPr>
        <w:t>дов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населенных</w:t>
      </w:r>
      <w:r>
        <w:rPr>
          <w:color w:val="231F20"/>
          <w:spacing w:val="-7"/>
        </w:rPr>
        <w:t> </w:t>
      </w:r>
      <w:r>
        <w:rPr>
          <w:color w:val="231F20"/>
        </w:rPr>
        <w:t>пунктов</w:t>
      </w:r>
      <w:r>
        <w:rPr>
          <w:color w:val="231F20"/>
          <w:spacing w:val="-8"/>
        </w:rPr>
        <w:t> </w:t>
      </w:r>
      <w:r>
        <w:rPr>
          <w:color w:val="231F20"/>
        </w:rPr>
        <w:t>страны</w:t>
      </w:r>
      <w:r>
        <w:rPr>
          <w:color w:val="231F20"/>
          <w:spacing w:val="-8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участием</w:t>
      </w:r>
      <w:r>
        <w:rPr>
          <w:color w:val="231F20"/>
          <w:spacing w:val="-8"/>
        </w:rPr>
        <w:t> </w:t>
      </w:r>
      <w:r>
        <w:rPr>
          <w:color w:val="231F20"/>
        </w:rPr>
        <w:t>пешеходов.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Каждый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третий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пострадавший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ДТП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пешеход.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 w:firstLine="396"/>
        <w:jc w:val="both"/>
      </w:pPr>
      <w:r>
        <w:rPr>
          <w:color w:val="231F20"/>
          <w:w w:val="105"/>
        </w:rPr>
        <w:t>Как показывает зарубежный опыт, можно существенно пони-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зить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уровень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аварийности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счет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капиталоемких,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высокоэф-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фективных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мероприятий,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направленных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повышение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видимости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зон пешеходных переходов и обеспечение комфортности их преодо-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ления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пешеходами.</w:t>
      </w:r>
    </w:p>
    <w:p>
      <w:pPr>
        <w:pStyle w:val="BodyText"/>
        <w:spacing w:line="256" w:lineRule="auto" w:before="5"/>
        <w:ind w:right="156" w:firstLine="396"/>
        <w:jc w:val="both"/>
      </w:pPr>
      <w:r>
        <w:rPr>
          <w:color w:val="231F20"/>
          <w:w w:val="105"/>
        </w:rPr>
        <w:t>На примере ряда зарубежных исследований представлена ме-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тодика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выбора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наиболее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эффективных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мер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снижению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аварийно-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сти, позволяющих достичь высокого социально-экономического эф-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фекта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минимальных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затратах.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Комплексный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подход,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лежащий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основе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этих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мероприятий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позволяет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охватывать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все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категории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на-</w:t>
      </w:r>
      <w:r>
        <w:rPr>
          <w:color w:val="231F20"/>
          <w:spacing w:val="-51"/>
          <w:w w:val="105"/>
        </w:rPr>
        <w:t> </w:t>
      </w:r>
      <w:r>
        <w:rPr>
          <w:color w:val="231F20"/>
          <w:spacing w:val="-1"/>
          <w:w w:val="105"/>
        </w:rPr>
        <w:t>селения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действовать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всей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улично-дорожной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сети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городов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селенных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пунктов.</w:t>
      </w:r>
    </w:p>
    <w:p>
      <w:pPr>
        <w:pStyle w:val="BodyText"/>
        <w:spacing w:line="256" w:lineRule="auto" w:before="8"/>
        <w:ind w:right="159" w:firstLine="396"/>
        <w:jc w:val="both"/>
      </w:pPr>
      <w:r>
        <w:rPr>
          <w:color w:val="231F20"/>
        </w:rPr>
        <w:t>Выбор мероприятий по снижению аварийности в значительной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степени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зависит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дорожно-транспортных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условий.</w:t>
      </w:r>
    </w:p>
    <w:p>
      <w:pPr>
        <w:pStyle w:val="BodyText"/>
        <w:spacing w:line="256" w:lineRule="auto" w:before="2"/>
        <w:ind w:right="156" w:firstLine="396"/>
        <w:jc w:val="both"/>
      </w:pPr>
      <w:r>
        <w:rPr>
          <w:color w:val="231F20"/>
        </w:rPr>
        <w:t>Например, в случаях, когда в условиях высокой интенсивности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транспортного потока и организации единственной возможности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пересечения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улицы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только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пешеходному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переходу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целесообраз-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но оборудовать пешеходный переход светофорным объектом с табло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обратного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отсчета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времени.</w:t>
      </w:r>
    </w:p>
    <w:p>
      <w:pPr>
        <w:pStyle w:val="BodyText"/>
        <w:spacing w:line="256" w:lineRule="auto" w:before="6"/>
        <w:ind w:right="155" w:firstLine="396"/>
        <w:jc w:val="both"/>
      </w:pPr>
      <w:r>
        <w:rPr>
          <w:color w:val="231F20"/>
        </w:rPr>
        <w:t>В случаях, когда интенсивность транспортного потока невысока,</w:t>
      </w:r>
      <w:r>
        <w:rPr>
          <w:color w:val="231F20"/>
          <w:spacing w:val="-48"/>
        </w:rPr>
        <w:t> </w:t>
      </w:r>
      <w:r>
        <w:rPr>
          <w:color w:val="231F20"/>
        </w:rPr>
        <w:t>нет</w:t>
      </w:r>
      <w:r>
        <w:rPr>
          <w:color w:val="231F20"/>
          <w:spacing w:val="-7"/>
        </w:rPr>
        <w:t> </w:t>
      </w:r>
      <w:r>
        <w:rPr>
          <w:color w:val="231F20"/>
        </w:rPr>
        <w:t>общественного</w:t>
      </w:r>
      <w:r>
        <w:rPr>
          <w:color w:val="231F20"/>
          <w:spacing w:val="-6"/>
        </w:rPr>
        <w:t> </w:t>
      </w:r>
      <w:r>
        <w:rPr>
          <w:color w:val="231F20"/>
        </w:rPr>
        <w:t>транспорта,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пешеходы</w:t>
      </w:r>
      <w:r>
        <w:rPr>
          <w:color w:val="231F20"/>
          <w:spacing w:val="-6"/>
        </w:rPr>
        <w:t> </w:t>
      </w:r>
      <w:r>
        <w:rPr>
          <w:color w:val="231F20"/>
        </w:rPr>
        <w:t>переходят</w:t>
      </w:r>
      <w:r>
        <w:rPr>
          <w:color w:val="231F20"/>
          <w:spacing w:val="-6"/>
        </w:rPr>
        <w:t> </w:t>
      </w:r>
      <w:r>
        <w:rPr>
          <w:color w:val="231F20"/>
        </w:rPr>
        <w:t>улицу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стро-</w:t>
      </w:r>
      <w:r>
        <w:rPr>
          <w:color w:val="231F20"/>
          <w:spacing w:val="-47"/>
        </w:rPr>
        <w:t> </w:t>
      </w:r>
      <w:r>
        <w:rPr>
          <w:color w:val="231F20"/>
        </w:rPr>
        <w:t>го по пешеходному переходу возникает целесообразность в оборудо-</w:t>
      </w:r>
      <w:r>
        <w:rPr>
          <w:color w:val="231F20"/>
          <w:spacing w:val="-47"/>
        </w:rPr>
        <w:t> </w:t>
      </w:r>
      <w:r>
        <w:rPr>
          <w:color w:val="231F20"/>
        </w:rPr>
        <w:t>вании пешеходного перехода техническими средствами организации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дорожного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движения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(ТСОДД).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искусственных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дорожных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неровностей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(ИДН)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дорожных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знаков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желто-зеленом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флуорес-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центном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фоне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световозвращающих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материалов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типа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согласно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ГОСТ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Р52289-2004;</w:t>
      </w:r>
    </w:p>
    <w:p>
      <w:pPr>
        <w:pStyle w:val="BodyText"/>
        <w:spacing w:line="256" w:lineRule="auto" w:before="9"/>
        <w:ind w:right="156" w:firstLine="396"/>
        <w:jc w:val="both"/>
      </w:pPr>
      <w:r>
        <w:rPr>
          <w:color w:val="231F20"/>
        </w:rPr>
        <w:t>Если присутствует движение общественного транспорта, то при-</w:t>
      </w:r>
      <w:r>
        <w:rPr>
          <w:color w:val="231F20"/>
          <w:spacing w:val="-47"/>
        </w:rPr>
        <w:t> </w:t>
      </w:r>
      <w:r>
        <w:rPr>
          <w:color w:val="231F20"/>
        </w:rPr>
        <w:t>менение</w:t>
      </w:r>
      <w:r>
        <w:rPr>
          <w:color w:val="231F20"/>
          <w:spacing w:val="-8"/>
        </w:rPr>
        <w:t> </w:t>
      </w:r>
      <w:r>
        <w:rPr>
          <w:color w:val="231F20"/>
        </w:rPr>
        <w:t>искусственных</w:t>
      </w:r>
      <w:r>
        <w:rPr>
          <w:color w:val="231F20"/>
          <w:spacing w:val="-8"/>
        </w:rPr>
        <w:t> </w:t>
      </w:r>
      <w:r>
        <w:rPr>
          <w:color w:val="231F20"/>
        </w:rPr>
        <w:t>дорожных</w:t>
      </w:r>
      <w:r>
        <w:rPr>
          <w:color w:val="231F20"/>
          <w:spacing w:val="-8"/>
        </w:rPr>
        <w:t> </w:t>
      </w:r>
      <w:r>
        <w:rPr>
          <w:color w:val="231F20"/>
        </w:rPr>
        <w:t>неровностей</w:t>
      </w:r>
      <w:r>
        <w:rPr>
          <w:color w:val="231F20"/>
          <w:spacing w:val="-8"/>
        </w:rPr>
        <w:t> </w:t>
      </w:r>
      <w:r>
        <w:rPr>
          <w:color w:val="231F20"/>
        </w:rPr>
        <w:t>недопустимо,</w:t>
      </w:r>
      <w:r>
        <w:rPr>
          <w:color w:val="231F20"/>
          <w:spacing w:val="-8"/>
        </w:rPr>
        <w:t> </w:t>
      </w:r>
      <w:r>
        <w:rPr>
          <w:color w:val="231F20"/>
        </w:rPr>
        <w:t>но</w:t>
      </w:r>
      <w:r>
        <w:rPr>
          <w:color w:val="231F20"/>
          <w:spacing w:val="-7"/>
        </w:rPr>
        <w:t> </w:t>
      </w:r>
      <w:r>
        <w:rPr>
          <w:color w:val="231F20"/>
        </w:rPr>
        <w:t>зна-</w:t>
      </w:r>
      <w:r>
        <w:rPr>
          <w:color w:val="231F20"/>
          <w:spacing w:val="-48"/>
        </w:rPr>
        <w:t> </w:t>
      </w:r>
      <w:r>
        <w:rPr>
          <w:color w:val="231F20"/>
        </w:rPr>
        <w:t>ки с использованием желто-зеленого флуоресцентного фона устанав-</w:t>
      </w:r>
      <w:r>
        <w:rPr>
          <w:color w:val="231F20"/>
          <w:spacing w:val="-47"/>
        </w:rPr>
        <w:t> </w:t>
      </w:r>
      <w:r>
        <w:rPr>
          <w:color w:val="231F20"/>
        </w:rPr>
        <w:t>ливать</w:t>
      </w:r>
      <w:r>
        <w:rPr>
          <w:color w:val="231F20"/>
          <w:spacing w:val="1"/>
        </w:rPr>
        <w:t> </w:t>
      </w:r>
      <w:r>
        <w:rPr>
          <w:color w:val="231F20"/>
        </w:rPr>
        <w:t>целесообразно.</w:t>
      </w:r>
    </w:p>
    <w:p>
      <w:pPr>
        <w:pStyle w:val="BodyText"/>
        <w:spacing w:line="256" w:lineRule="auto" w:before="5"/>
        <w:ind w:right="156" w:firstLine="396"/>
        <w:jc w:val="both"/>
      </w:pPr>
      <w:r>
        <w:rPr>
          <w:color w:val="231F20"/>
        </w:rPr>
        <w:t>В случаях, когда нет возможности применить искусственные до-</w:t>
      </w:r>
      <w:r>
        <w:rPr>
          <w:color w:val="231F20"/>
          <w:spacing w:val="-47"/>
        </w:rPr>
        <w:t> </w:t>
      </w:r>
      <w:r>
        <w:rPr>
          <w:color w:val="231F20"/>
        </w:rPr>
        <w:t>рожные неровности, высока концентрация дорожно-транспортных</w:t>
      </w:r>
      <w:r>
        <w:rPr>
          <w:color w:val="231F20"/>
          <w:spacing w:val="1"/>
        </w:rPr>
        <w:t> </w:t>
      </w:r>
      <w:r>
        <w:rPr>
          <w:color w:val="231F20"/>
        </w:rPr>
        <w:t>происшествий с участием пешеходов, а в непосредственной близости</w:t>
      </w:r>
      <w:r>
        <w:rPr>
          <w:color w:val="231F20"/>
          <w:spacing w:val="-47"/>
        </w:rPr>
        <w:t> </w:t>
      </w:r>
      <w:r>
        <w:rPr>
          <w:color w:val="231F20"/>
        </w:rPr>
        <w:t>находятся детские учреждения, целесообразно оборудовать пешеход-</w:t>
      </w:r>
      <w:r>
        <w:rPr>
          <w:color w:val="231F20"/>
          <w:spacing w:val="-48"/>
        </w:rPr>
        <w:t> </w:t>
      </w:r>
      <w:r>
        <w:rPr>
          <w:color w:val="231F20"/>
        </w:rPr>
        <w:t>ные переходы</w:t>
      </w:r>
      <w:r>
        <w:rPr>
          <w:color w:val="231F20"/>
          <w:spacing w:val="2"/>
        </w:rPr>
        <w:t> </w:t>
      </w:r>
      <w:r>
        <w:rPr>
          <w:color w:val="231F20"/>
        </w:rPr>
        <w:t>интерактивными</w:t>
      </w:r>
      <w:r>
        <w:rPr>
          <w:color w:val="231F20"/>
          <w:spacing w:val="1"/>
        </w:rPr>
        <w:t> </w:t>
      </w:r>
      <w:r>
        <w:rPr>
          <w:color w:val="231F20"/>
        </w:rPr>
        <w:t>знаками</w:t>
      </w:r>
      <w:r>
        <w:rPr>
          <w:color w:val="231F20"/>
          <w:spacing w:val="1"/>
        </w:rPr>
        <w:t> </w:t>
      </w:r>
      <w:r>
        <w:rPr>
          <w:color w:val="231F20"/>
        </w:rPr>
        <w:t>обратной</w:t>
      </w:r>
      <w:r>
        <w:rPr>
          <w:color w:val="231F20"/>
          <w:spacing w:val="2"/>
        </w:rPr>
        <w:t> </w:t>
      </w:r>
      <w:r>
        <w:rPr>
          <w:color w:val="231F20"/>
        </w:rPr>
        <w:t>связи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водителем.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5" w:firstLine="396"/>
        <w:jc w:val="right"/>
      </w:pPr>
      <w:r>
        <w:rPr>
          <w:color w:val="231F20"/>
          <w:spacing w:val="-1"/>
        </w:rPr>
        <w:t>Отдельное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внимание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предлагается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уделять</w:t>
      </w:r>
      <w:r>
        <w:rPr>
          <w:color w:val="231F20"/>
          <w:spacing w:val="-12"/>
        </w:rPr>
        <w:t> </w:t>
      </w:r>
      <w:r>
        <w:rPr>
          <w:color w:val="231F20"/>
        </w:rPr>
        <w:t>вопросам</w:t>
      </w:r>
      <w:r>
        <w:rPr>
          <w:color w:val="231F20"/>
          <w:spacing w:val="-11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47"/>
        </w:rPr>
        <w:t> </w:t>
      </w:r>
      <w:r>
        <w:rPr>
          <w:color w:val="231F20"/>
        </w:rPr>
        <w:t>комфортного</w:t>
      </w:r>
      <w:r>
        <w:rPr>
          <w:color w:val="231F20"/>
          <w:spacing w:val="15"/>
        </w:rPr>
        <w:t> </w:t>
      </w:r>
      <w:r>
        <w:rPr>
          <w:color w:val="231F20"/>
        </w:rPr>
        <w:t>перехода</w:t>
      </w:r>
      <w:r>
        <w:rPr>
          <w:color w:val="231F20"/>
          <w:spacing w:val="16"/>
        </w:rPr>
        <w:t> </w:t>
      </w:r>
      <w:r>
        <w:rPr>
          <w:color w:val="231F20"/>
        </w:rPr>
        <w:t>проезжей</w:t>
      </w:r>
      <w:r>
        <w:rPr>
          <w:color w:val="231F20"/>
          <w:spacing w:val="16"/>
        </w:rPr>
        <w:t> </w:t>
      </w:r>
      <w:r>
        <w:rPr>
          <w:color w:val="231F20"/>
        </w:rPr>
        <w:t>части</w:t>
      </w:r>
      <w:r>
        <w:rPr>
          <w:color w:val="231F20"/>
          <w:spacing w:val="16"/>
        </w:rPr>
        <w:t> </w:t>
      </w:r>
      <w:r>
        <w:rPr>
          <w:color w:val="231F20"/>
        </w:rPr>
        <w:t>для</w:t>
      </w:r>
      <w:r>
        <w:rPr>
          <w:color w:val="231F20"/>
          <w:spacing w:val="16"/>
        </w:rPr>
        <w:t> </w:t>
      </w:r>
      <w:r>
        <w:rPr>
          <w:color w:val="231F20"/>
        </w:rPr>
        <w:t>людей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</w:rPr>
        <w:t>ограниченными</w:t>
      </w:r>
      <w:r>
        <w:rPr>
          <w:color w:val="231F20"/>
          <w:spacing w:val="-47"/>
        </w:rPr>
        <w:t> </w:t>
      </w:r>
      <w:r>
        <w:rPr>
          <w:color w:val="231F20"/>
        </w:rPr>
        <w:t>физическими</w:t>
      </w:r>
      <w:r>
        <w:rPr>
          <w:color w:val="231F20"/>
          <w:spacing w:val="15"/>
        </w:rPr>
        <w:t> </w:t>
      </w:r>
      <w:r>
        <w:rPr>
          <w:color w:val="231F20"/>
        </w:rPr>
        <w:t>возможностями.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частности,</w:t>
      </w:r>
      <w:r>
        <w:rPr>
          <w:color w:val="231F20"/>
          <w:spacing w:val="15"/>
        </w:rPr>
        <w:t> </w:t>
      </w:r>
      <w:r>
        <w:rPr>
          <w:color w:val="231F20"/>
        </w:rPr>
        <w:t>создания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пешеходных</w:t>
      </w:r>
      <w:r>
        <w:rPr>
          <w:color w:val="231F20"/>
          <w:spacing w:val="1"/>
        </w:rPr>
        <w:t> </w:t>
      </w:r>
      <w:r>
        <w:rPr>
          <w:color w:val="231F20"/>
        </w:rPr>
        <w:t>зонах</w:t>
      </w:r>
      <w:r>
        <w:rPr>
          <w:color w:val="231F20"/>
          <w:spacing w:val="12"/>
        </w:rPr>
        <w:t> </w:t>
      </w:r>
      <w:r>
        <w:rPr>
          <w:color w:val="231F20"/>
        </w:rPr>
        <w:t>понижающих</w:t>
      </w:r>
      <w:r>
        <w:rPr>
          <w:color w:val="231F20"/>
          <w:spacing w:val="12"/>
        </w:rPr>
        <w:t> </w:t>
      </w:r>
      <w:r>
        <w:rPr>
          <w:color w:val="231F20"/>
        </w:rPr>
        <w:t>пандусов,</w:t>
      </w:r>
      <w:r>
        <w:rPr>
          <w:color w:val="231F20"/>
          <w:spacing w:val="13"/>
        </w:rPr>
        <w:t> </w:t>
      </w:r>
      <w:r>
        <w:rPr>
          <w:color w:val="231F20"/>
        </w:rPr>
        <w:t>использование</w:t>
      </w:r>
      <w:r>
        <w:rPr>
          <w:color w:val="231F20"/>
          <w:spacing w:val="12"/>
        </w:rPr>
        <w:t> </w:t>
      </w:r>
      <w:r>
        <w:rPr>
          <w:color w:val="231F20"/>
        </w:rPr>
        <w:t>материалов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</w:rPr>
        <w:t>тактиль-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рисунком,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организация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разделительных</w:t>
      </w:r>
      <w:r>
        <w:rPr>
          <w:color w:val="231F20"/>
          <w:spacing w:val="-10"/>
        </w:rPr>
        <w:t> </w:t>
      </w:r>
      <w:r>
        <w:rPr>
          <w:color w:val="231F20"/>
        </w:rPr>
        <w:t>полос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проезжей</w:t>
      </w:r>
      <w:r>
        <w:rPr>
          <w:color w:val="231F20"/>
          <w:spacing w:val="-10"/>
        </w:rPr>
        <w:t> </w:t>
      </w:r>
      <w:r>
        <w:rPr>
          <w:color w:val="231F20"/>
        </w:rPr>
        <w:t>части.</w:t>
      </w:r>
      <w:r>
        <w:rPr>
          <w:color w:val="231F20"/>
          <w:spacing w:val="-47"/>
        </w:rPr>
        <w:t> </w:t>
      </w:r>
      <w:r>
        <w:rPr>
          <w:color w:val="231F20"/>
        </w:rPr>
        <w:t>Пешеходам</w:t>
      </w:r>
      <w:r>
        <w:rPr>
          <w:color w:val="231F20"/>
          <w:spacing w:val="11"/>
        </w:rPr>
        <w:t> </w:t>
      </w:r>
      <w:r>
        <w:rPr>
          <w:color w:val="231F20"/>
        </w:rPr>
        <w:t>рекомендуется</w:t>
      </w:r>
      <w:r>
        <w:rPr>
          <w:color w:val="231F20"/>
          <w:spacing w:val="12"/>
        </w:rPr>
        <w:t> </w:t>
      </w:r>
      <w:r>
        <w:rPr>
          <w:color w:val="231F20"/>
        </w:rPr>
        <w:t>уделять</w:t>
      </w:r>
      <w:r>
        <w:rPr>
          <w:color w:val="231F20"/>
          <w:spacing w:val="12"/>
        </w:rPr>
        <w:t> </w:t>
      </w:r>
      <w:r>
        <w:rPr>
          <w:color w:val="231F20"/>
        </w:rPr>
        <w:t>внимание</w:t>
      </w:r>
      <w:r>
        <w:rPr>
          <w:color w:val="231F20"/>
          <w:spacing w:val="12"/>
        </w:rPr>
        <w:t> </w:t>
      </w:r>
      <w:r>
        <w:rPr>
          <w:color w:val="231F20"/>
        </w:rPr>
        <w:t>своей</w:t>
      </w:r>
      <w:r>
        <w:rPr>
          <w:color w:val="231F20"/>
          <w:spacing w:val="12"/>
        </w:rPr>
        <w:t> </w:t>
      </w:r>
      <w:r>
        <w:rPr>
          <w:color w:val="231F20"/>
        </w:rPr>
        <w:t>безопасно-</w:t>
      </w:r>
    </w:p>
    <w:p>
      <w:pPr>
        <w:pStyle w:val="BodyText"/>
        <w:spacing w:line="256" w:lineRule="auto" w:before="7"/>
        <w:ind w:right="154"/>
        <w:jc w:val="both"/>
      </w:pPr>
      <w:r>
        <w:rPr>
          <w:color w:val="231F20"/>
          <w:w w:val="105"/>
        </w:rPr>
        <w:t>сти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повышать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свою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видимость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темное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время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суток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использо-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световозвращающие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элементы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предметы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своей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одежде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(Правила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дорожного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движения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РФ,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4.1.: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«При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движении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обо-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чинам или краю проезжей части в темное время суток или в услови-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ях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недостаточной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видимости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пешеходам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рекомендуется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иметь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себе предметы со световозвращающими элементами и обеспечи-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вать видимость этих предметов водителями транспортных средств).</w:t>
      </w:r>
      <w:r>
        <w:rPr>
          <w:color w:val="231F20"/>
          <w:spacing w:val="1"/>
        </w:rPr>
        <w:t> </w:t>
      </w:r>
      <w:r>
        <w:rPr>
          <w:color w:val="231F20"/>
        </w:rPr>
        <w:t>Световозвращающие устройства (световозвращатели, светоотража-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тели,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катафоты)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–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наклейки,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значки,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подвески,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браслеты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брело-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ки,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покрытые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световозвращающим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материалом,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они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прикрепляют-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ся к одежде, сумкам, велосипедам или коляскам и делает пешеходов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видимыми на дороге в сумрачное и темное время суток при попа-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дании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света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автомобильных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фар.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Считается,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человек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дороге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должен быть виден на расстоянии не менее200 м. Световозвращатель</w:t>
      </w:r>
      <w:r>
        <w:rPr>
          <w:color w:val="231F20"/>
          <w:spacing w:val="-47"/>
        </w:rPr>
        <w:t> </w:t>
      </w:r>
      <w:r>
        <w:rPr>
          <w:color w:val="231F20"/>
        </w:rPr>
        <w:t>на одежде позволяет сделать человека заметнее в несколько раз: без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него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свете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ближних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фар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пешеход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виден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30–50–метров,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личии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световозвращателя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уже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300–400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метров.</w:t>
      </w:r>
    </w:p>
    <w:p>
      <w:pPr>
        <w:pStyle w:val="BodyText"/>
        <w:spacing w:line="256" w:lineRule="auto" w:before="19"/>
        <w:ind w:right="155" w:firstLine="396"/>
        <w:jc w:val="both"/>
      </w:pPr>
      <w:r>
        <w:rPr>
          <w:color w:val="231F20"/>
        </w:rPr>
        <w:t>Примеры реализации эффективных мероприятий по снижению</w:t>
      </w:r>
      <w:r>
        <w:rPr>
          <w:color w:val="231F20"/>
          <w:spacing w:val="1"/>
        </w:rPr>
        <w:t> </w:t>
      </w:r>
      <w:r>
        <w:rPr>
          <w:color w:val="231F20"/>
        </w:rPr>
        <w:t>аварийности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регионах</w:t>
      </w:r>
      <w:r>
        <w:rPr>
          <w:color w:val="231F20"/>
          <w:spacing w:val="-9"/>
        </w:rPr>
        <w:t> </w:t>
      </w:r>
      <w:r>
        <w:rPr>
          <w:color w:val="231F20"/>
        </w:rPr>
        <w:t>России</w:t>
      </w:r>
      <w:r>
        <w:rPr>
          <w:color w:val="231F20"/>
          <w:spacing w:val="-9"/>
        </w:rPr>
        <w:t> </w:t>
      </w:r>
      <w:r>
        <w:rPr>
          <w:color w:val="231F20"/>
        </w:rPr>
        <w:t>наглядно</w:t>
      </w:r>
      <w:r>
        <w:rPr>
          <w:color w:val="231F20"/>
          <w:spacing w:val="-9"/>
        </w:rPr>
        <w:t> </w:t>
      </w:r>
      <w:r>
        <w:rPr>
          <w:color w:val="231F20"/>
        </w:rPr>
        <w:t>подтверждают</w:t>
      </w:r>
      <w:r>
        <w:rPr>
          <w:color w:val="231F20"/>
          <w:spacing w:val="-9"/>
        </w:rPr>
        <w:t> </w:t>
      </w:r>
      <w:r>
        <w:rPr>
          <w:color w:val="231F20"/>
        </w:rPr>
        <w:t>целесообраз-</w:t>
      </w:r>
      <w:r>
        <w:rPr>
          <w:color w:val="231F20"/>
          <w:spacing w:val="-47"/>
        </w:rPr>
        <w:t> </w:t>
      </w:r>
      <w:r>
        <w:rPr>
          <w:color w:val="231F20"/>
        </w:rPr>
        <w:t>ность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эффективность</w:t>
      </w:r>
      <w:r>
        <w:rPr>
          <w:color w:val="231F20"/>
          <w:spacing w:val="5"/>
        </w:rPr>
        <w:t> </w:t>
      </w:r>
      <w:r>
        <w:rPr>
          <w:color w:val="231F20"/>
        </w:rPr>
        <w:t>предлагаемых</w:t>
      </w:r>
      <w:r>
        <w:rPr>
          <w:color w:val="231F20"/>
          <w:spacing w:val="5"/>
        </w:rPr>
        <w:t> </w:t>
      </w:r>
      <w:r>
        <w:rPr>
          <w:color w:val="231F20"/>
        </w:rPr>
        <w:t>мероприятий.</w:t>
      </w:r>
    </w:p>
    <w:p>
      <w:pPr>
        <w:pStyle w:val="BodyText"/>
        <w:spacing w:line="256" w:lineRule="auto" w:before="3"/>
        <w:ind w:right="155" w:firstLine="396"/>
        <w:jc w:val="both"/>
      </w:pPr>
      <w:r>
        <w:rPr>
          <w:color w:val="231F20"/>
        </w:rPr>
        <w:t>Каждое мероприятие по сокращению аварийности в местах кон-</w:t>
      </w:r>
      <w:r>
        <w:rPr>
          <w:color w:val="231F20"/>
          <w:spacing w:val="1"/>
        </w:rPr>
        <w:t> </w:t>
      </w:r>
      <w:r>
        <w:rPr>
          <w:color w:val="231F20"/>
        </w:rPr>
        <w:t>центрации ДТП, будь то уширение дороги, увеличение шероховато-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сти покрытия проезжей части, строительство развязки, установка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барьерного ограждения или дорожных знаков, нанесение дорожной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разметки,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имеет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свою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ценность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общества.</w:t>
      </w:r>
    </w:p>
    <w:p>
      <w:pPr>
        <w:pStyle w:val="BodyText"/>
        <w:spacing w:line="256" w:lineRule="auto" w:before="6"/>
        <w:ind w:right="156" w:firstLine="396"/>
        <w:jc w:val="both"/>
      </w:pPr>
      <w:r>
        <w:rPr>
          <w:color w:val="231F20"/>
        </w:rPr>
        <w:t>Эту ценность измеряют коэффициентом (К), который равен от-</w:t>
      </w:r>
      <w:r>
        <w:rPr>
          <w:color w:val="231F20"/>
          <w:spacing w:val="1"/>
        </w:rPr>
        <w:t> </w:t>
      </w:r>
      <w:r>
        <w:rPr>
          <w:color w:val="231F20"/>
        </w:rPr>
        <w:t>ношению выгод (В) от реализации мероприятий к затратам (З) на их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реализацию.</w:t>
      </w:r>
    </w:p>
    <w:p>
      <w:pPr>
        <w:pStyle w:val="BodyText"/>
        <w:tabs>
          <w:tab w:pos="5871" w:val="left" w:leader="none"/>
        </w:tabs>
        <w:spacing w:before="173"/>
        <w:ind w:left="2725"/>
      </w:pPr>
      <w:r>
        <w:rPr>
          <w:color w:val="231F20"/>
          <w:w w:val="105"/>
        </w:rPr>
        <w:t>K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B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/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З,</w:t>
        <w:tab/>
        <w:t>(1)</w:t>
      </w:r>
    </w:p>
    <w:p>
      <w:pPr>
        <w:spacing w:after="0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4"/>
        <w:jc w:val="both"/>
      </w:pPr>
      <w:r>
        <w:rPr>
          <w:color w:val="231F20"/>
          <w:spacing w:val="-1"/>
          <w:w w:val="105"/>
        </w:rPr>
        <w:t>где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–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снижение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социально-экономического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ущерба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общества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счет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снижения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аварийности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участке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после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реализации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мер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БД;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объем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финансовых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ресурсов,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вкладываемых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реализацию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данного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мероприятия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безопасности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движения;</w:t>
      </w:r>
    </w:p>
    <w:p>
      <w:pPr>
        <w:pStyle w:val="BodyText"/>
        <w:spacing w:line="256" w:lineRule="auto" w:before="4"/>
        <w:ind w:right="155" w:firstLine="396"/>
        <w:jc w:val="both"/>
      </w:pPr>
      <w:r>
        <w:rPr>
          <w:color w:val="231F20"/>
          <w:w w:val="105"/>
        </w:rPr>
        <w:t>Ущерб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ДТП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разных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странах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измеряется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различным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тодикам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включает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себя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совокупный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ущерб,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который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возникает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от ДТП, в связи с гибелью и ранениями людей, с полной или частич-</w:t>
      </w:r>
      <w:r>
        <w:rPr>
          <w:color w:val="231F20"/>
          <w:spacing w:val="1"/>
        </w:rPr>
        <w:t> </w:t>
      </w:r>
      <w:r>
        <w:rPr>
          <w:color w:val="231F20"/>
        </w:rPr>
        <w:t>ной потерей ими трудоспособности, повреждениями автотранспор-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та,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грузов,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дорожных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сооружений.</w:t>
      </w:r>
    </w:p>
    <w:p>
      <w:pPr>
        <w:pStyle w:val="BodyText"/>
        <w:spacing w:line="256" w:lineRule="auto" w:before="6"/>
        <w:ind w:right="155" w:firstLine="396"/>
        <w:jc w:val="both"/>
      </w:pPr>
      <w:r>
        <w:rPr>
          <w:color w:val="231F20"/>
          <w:spacing w:val="-1"/>
          <w:w w:val="105"/>
        </w:rPr>
        <w:t>Поэтому,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если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какого-либо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участка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концентрации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ДТП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из-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вестна статистика ДТП до и после проведения данного мероприятия,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105"/>
        </w:rPr>
        <w:t>можно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подсчитать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снижение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ущерба,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значит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выгоды.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Под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затра-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тами понимается объем финансовых ресурсов, вкладываемых на ре-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ализацию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данного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мероприятия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безопасности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движения.</w:t>
      </w:r>
    </w:p>
    <w:p>
      <w:pPr>
        <w:pStyle w:val="BodyText"/>
        <w:spacing w:line="256" w:lineRule="auto" w:before="5"/>
        <w:ind w:right="157" w:firstLine="396"/>
        <w:jc w:val="both"/>
      </w:pPr>
      <w:r>
        <w:rPr>
          <w:color w:val="231F20"/>
          <w:w w:val="105"/>
        </w:rPr>
        <w:t>Чем выше выгоды и меньше затраты, тем выше коэффициент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эффективности.</w:t>
      </w:r>
    </w:p>
    <w:p>
      <w:pPr>
        <w:pStyle w:val="BodyText"/>
        <w:spacing w:line="256" w:lineRule="auto" w:before="3"/>
        <w:ind w:right="156" w:firstLine="396"/>
        <w:jc w:val="both"/>
      </w:pPr>
      <w:r>
        <w:rPr>
          <w:color w:val="231F20"/>
          <w:spacing w:val="-1"/>
          <w:w w:val="105"/>
        </w:rPr>
        <w:t>Социально-экономическая эффективность </w:t>
      </w:r>
      <w:r>
        <w:rPr>
          <w:color w:val="231F20"/>
          <w:w w:val="105"/>
        </w:rPr>
        <w:t>малозатратных мер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безопасности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движения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России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существенно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превышает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пока-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затели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стран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Европы.</w:t>
      </w:r>
    </w:p>
    <w:p>
      <w:pPr>
        <w:pStyle w:val="BodyText"/>
        <w:spacing w:line="256" w:lineRule="auto" w:before="3"/>
        <w:ind w:right="156" w:firstLine="396"/>
        <w:jc w:val="both"/>
      </w:pPr>
      <w:r>
        <w:rPr>
          <w:color w:val="231F20"/>
        </w:rPr>
        <w:t>Мировая практика показывает, что при ограниченных финансо-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ресурсах,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выделяемых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дорожные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нужды,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помощь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прихо-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дят так называемые не капиталоёмкие или малозатратные мероприя-</w:t>
      </w:r>
      <w:r>
        <w:rPr>
          <w:color w:val="231F20"/>
          <w:spacing w:val="1"/>
        </w:rPr>
        <w:t> </w:t>
      </w:r>
      <w:r>
        <w:rPr>
          <w:color w:val="231F20"/>
        </w:rPr>
        <w:t>тия, к числу которых относится установка дорожных знаков, которые</w:t>
      </w:r>
      <w:r>
        <w:rPr>
          <w:color w:val="231F20"/>
          <w:spacing w:val="-48"/>
        </w:rPr>
        <w:t> </w:t>
      </w:r>
      <w:r>
        <w:rPr>
          <w:color w:val="231F20"/>
        </w:rPr>
        <w:t>своевременно информируют участников движения об условиях дви-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жения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участке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дороги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помогают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безопасно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проехать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нему.</w:t>
      </w:r>
    </w:p>
    <w:p>
      <w:pPr>
        <w:pStyle w:val="BodyText"/>
        <w:spacing w:line="256" w:lineRule="auto" w:before="7"/>
        <w:ind w:right="153" w:firstLine="396"/>
        <w:jc w:val="both"/>
      </w:pPr>
      <w:r>
        <w:rPr>
          <w:color w:val="231F20"/>
        </w:rPr>
        <w:t>Экономический аспект данного вопроса состоит в том, что при-</w:t>
      </w:r>
      <w:r>
        <w:rPr>
          <w:color w:val="231F20"/>
          <w:spacing w:val="1"/>
        </w:rPr>
        <w:t> </w:t>
      </w:r>
      <w:r>
        <w:rPr>
          <w:color w:val="231F20"/>
        </w:rPr>
        <w:t>менение дорожных знаков по сравнению с другими мероприятиями</w:t>
      </w:r>
      <w:r>
        <w:rPr>
          <w:color w:val="231F20"/>
          <w:spacing w:val="1"/>
        </w:rPr>
        <w:t> </w:t>
      </w:r>
      <w:r>
        <w:rPr>
          <w:color w:val="231F20"/>
        </w:rPr>
        <w:t>имеет более высокий коэффициент отношения Выгод к Затратам, что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делает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эти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мероприятия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экономически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выгодными.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сравнения: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2"/>
          <w:w w:val="105"/>
        </w:rPr>
        <w:t>для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дорожных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знаков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этот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коэффициент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находится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среднем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пре-</w:t>
      </w:r>
      <w:r>
        <w:rPr>
          <w:color w:val="231F20"/>
          <w:spacing w:val="-51"/>
          <w:w w:val="105"/>
        </w:rPr>
        <w:t> </w:t>
      </w:r>
      <w:r>
        <w:rPr>
          <w:color w:val="231F20"/>
        </w:rPr>
        <w:t>делах от 10 до15, а для таких капиталоемких мероприятий, как уши-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рение дороги, «спрямление» участка дороги на опасном повороте,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уширение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узкого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моста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т.п.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этот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коэффициент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находится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преде-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лах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0,5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до3.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Вот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почему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таких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участках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дорог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улиц,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как,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пример,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школ,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кривых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плане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радиусом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менее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допустимого,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пересечениях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железными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дорогами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одном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уровне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иных,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/>
        <w:jc w:val="both"/>
      </w:pPr>
      <w:r>
        <w:rPr>
          <w:color w:val="231F20"/>
        </w:rPr>
        <w:t>во многих странах мира устанавливаются дорожные знаки на флуо-</w:t>
      </w:r>
      <w:r>
        <w:rPr>
          <w:color w:val="231F20"/>
          <w:spacing w:val="1"/>
        </w:rPr>
        <w:t> </w:t>
      </w:r>
      <w:r>
        <w:rPr>
          <w:color w:val="231F20"/>
        </w:rPr>
        <w:t>ресцентном фоне, которые помогают технически грамотно и эконо-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мически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эффективно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снизить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аварийность.</w:t>
      </w:r>
    </w:p>
    <w:p>
      <w:pPr>
        <w:pStyle w:val="BodyText"/>
        <w:spacing w:before="10"/>
        <w:ind w:left="0"/>
        <w:rPr>
          <w:sz w:val="18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9" w:lineRule="auto" w:before="9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Лазарев Ю. Г. Транспортная инфраструктура (Автомобильные дороги).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Монография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LAP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LAMDERT,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Германия: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2015.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173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34"/>
        </w:numPr>
        <w:tabs>
          <w:tab w:pos="741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Методические рекомендации по назначению мероприятий для повы-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шения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безопасности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движения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участках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концентрации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дорожно-транспорт-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ных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происшествий.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Информавтодор, 2000.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82 с.</w:t>
      </w:r>
    </w:p>
    <w:p>
      <w:pPr>
        <w:pStyle w:val="ListParagraph"/>
        <w:numPr>
          <w:ilvl w:val="0"/>
          <w:numId w:val="34"/>
        </w:numPr>
        <w:tabs>
          <w:tab w:pos="743" w:val="left" w:leader="none"/>
        </w:tabs>
        <w:spacing w:line="249" w:lineRule="auto" w:before="2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Клинковштейн Г.И. Организация дорожного движения: Учебник ав-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томобильно-дорожных ВУЗов и факультетов. – 2-е изд., перераб. и доп. – М.: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Транспорт,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1981. 240 с.</w:t>
      </w:r>
    </w:p>
    <w:p>
      <w:pPr>
        <w:pStyle w:val="ListParagraph"/>
        <w:numPr>
          <w:ilvl w:val="0"/>
          <w:numId w:val="34"/>
        </w:numPr>
        <w:tabs>
          <w:tab w:pos="743" w:val="left" w:leader="none"/>
        </w:tabs>
        <w:spacing w:line="249" w:lineRule="auto" w:before="2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Бабков В. Ф. Дорожные условия и безопасность движения: Учебное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пособие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ВУЗов.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3-е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изд.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перераб.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доп.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Транспорт,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1982.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288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34"/>
        </w:numPr>
        <w:tabs>
          <w:tab w:pos="745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Методика оценки и расчета нормативов социально-экономического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ущерба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от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ДТП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Р-03112199-0502-00.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Утверждена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Минтрансом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РФ,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согласова-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МВД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РФ.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Действует до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12.2005 г.</w:t>
      </w:r>
    </w:p>
    <w:p>
      <w:pPr>
        <w:pStyle w:val="ListParagraph"/>
        <w:numPr>
          <w:ilvl w:val="0"/>
          <w:numId w:val="34"/>
        </w:numPr>
        <w:tabs>
          <w:tab w:pos="741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Принципы и инструменты повышения безопасности дорожного дви-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жения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населенных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пунктах.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Международный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опыт.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ООО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«Автодорожный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Консалтинг»,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2003 г.</w:t>
      </w:r>
    </w:p>
    <w:p>
      <w:pPr>
        <w:pStyle w:val="ListParagraph"/>
        <w:numPr>
          <w:ilvl w:val="0"/>
          <w:numId w:val="34"/>
        </w:numPr>
        <w:tabs>
          <w:tab w:pos="739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О мерах по ограничению скорости движения в городах и населенных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пунктах (по материалам зарубежного опыта): – М: НИЦ ГАИ МВД России,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1994. – 28 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9" w:after="1"/>
        <w:ind w:left="0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8"/>
      </w:tblGrid>
      <w:tr>
        <w:trPr>
          <w:trHeight w:val="1282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 w:before="0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УДК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656.01</w:t>
            </w:r>
          </w:p>
          <w:p>
            <w:pPr>
              <w:pStyle w:val="TableParagraph"/>
              <w:spacing w:line="249" w:lineRule="auto" w:before="9"/>
              <w:ind w:left="50" w:right="370"/>
              <w:jc w:val="left"/>
              <w:rPr>
                <w:sz w:val="18"/>
              </w:rPr>
            </w:pPr>
            <w:r>
              <w:rPr>
                <w:i/>
                <w:color w:val="231F20"/>
                <w:spacing w:val="-1"/>
                <w:sz w:val="18"/>
              </w:rPr>
              <w:t>Максим</w:t>
            </w:r>
            <w:r>
              <w:rPr>
                <w:i/>
                <w:color w:val="231F20"/>
                <w:spacing w:val="-9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Владимирович</w:t>
            </w:r>
            <w:r>
              <w:rPr>
                <w:i/>
                <w:color w:val="231F20"/>
                <w:spacing w:val="-9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Повиличенко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1"/>
              <w:ind w:left="50" w:right="116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hyperlink r:id="rId130">
              <w:r>
                <w:rPr>
                  <w:i/>
                  <w:color w:val="231F20"/>
                  <w:w w:val="95"/>
                  <w:sz w:val="18"/>
                </w:rPr>
                <w:t>mpovilichenko@gmail.com</w:t>
              </w:r>
            </w:hyperlink>
          </w:p>
        </w:tc>
        <w:tc>
          <w:tcPr>
            <w:tcW w:w="2808" w:type="dxa"/>
          </w:tcPr>
          <w:p>
            <w:pPr>
              <w:pStyle w:val="TableParagraph"/>
              <w:spacing w:before="4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Maxim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Vladimirovich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Povilichenko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9"/>
              <w:ind w:right="4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master</w:t>
            </w:r>
          </w:p>
          <w:p>
            <w:pPr>
              <w:pStyle w:val="TableParagraph"/>
              <w:spacing w:line="210" w:lineRule="atLeast" w:before="0"/>
              <w:ind w:left="117" w:right="48" w:firstLine="311"/>
              <w:jc w:val="right"/>
              <w:rPr>
                <w:i/>
                <w:sz w:val="18"/>
              </w:rPr>
            </w:pPr>
            <w:r>
              <w:rPr>
                <w:color w:val="231F20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 Architecture </w:t>
            </w:r>
            <w:r>
              <w:rPr>
                <w:color w:val="231F20"/>
                <w:w w:val="95"/>
                <w:sz w:val="18"/>
              </w:rPr>
              <w:t>and Civil Engineering)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hyperlink r:id="rId130">
              <w:r>
                <w:rPr>
                  <w:i/>
                  <w:color w:val="231F20"/>
                  <w:w w:val="95"/>
                  <w:sz w:val="18"/>
                </w:rPr>
                <w:t>mpovilichenko@gmail.com</w:t>
              </w:r>
            </w:hyperlink>
          </w:p>
        </w:tc>
      </w:tr>
    </w:tbl>
    <w:p>
      <w:pPr>
        <w:pStyle w:val="BodyText"/>
        <w:spacing w:before="3"/>
        <w:ind w:left="0"/>
        <w:rPr>
          <w:sz w:val="26"/>
        </w:rPr>
      </w:pPr>
    </w:p>
    <w:p>
      <w:pPr>
        <w:pStyle w:val="Heading2"/>
        <w:spacing w:line="249" w:lineRule="auto" w:before="91"/>
        <w:ind w:left="920" w:right="918"/>
      </w:pPr>
      <w:r>
        <w:rPr>
          <w:color w:val="231F20"/>
        </w:rPr>
        <w:t>ПОВЫШЕНИЕ ЭФФЕКТИВНОСТИ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МУЛЬТИМОДАЛЬНЫХ </w:t>
      </w:r>
      <w:r>
        <w:rPr>
          <w:color w:val="231F20"/>
          <w:spacing w:val="-1"/>
        </w:rPr>
        <w:t>ПЕРЕВОЗОК</w:t>
      </w:r>
      <w:r>
        <w:rPr>
          <w:color w:val="231F20"/>
        </w:rPr>
        <w:t> </w:t>
      </w:r>
      <w:r>
        <w:rPr>
          <w:color w:val="231F20"/>
          <w:spacing w:val="-1"/>
        </w:rPr>
        <w:t>ПУТЁМ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СОЗДАНИЯ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ТРАНСПОРТНО-</w:t>
      </w:r>
      <w:r>
        <w:rPr>
          <w:color w:val="231F20"/>
          <w:spacing w:val="-52"/>
        </w:rPr>
        <w:t> </w:t>
      </w:r>
      <w:r>
        <w:rPr>
          <w:color w:val="231F20"/>
        </w:rPr>
        <w:t>ЛОГИСТИЧЕСКИХ</w:t>
      </w:r>
      <w:r>
        <w:rPr>
          <w:color w:val="231F20"/>
          <w:spacing w:val="-7"/>
        </w:rPr>
        <w:t> </w:t>
      </w:r>
      <w:r>
        <w:rPr>
          <w:color w:val="231F20"/>
        </w:rPr>
        <w:t>КОМПЛЕКСОВ</w:t>
      </w:r>
    </w:p>
    <w:p>
      <w:pPr>
        <w:pStyle w:val="BodyText"/>
        <w:ind w:left="0"/>
        <w:rPr>
          <w:b/>
        </w:rPr>
      </w:pPr>
    </w:p>
    <w:p>
      <w:pPr>
        <w:spacing w:before="1"/>
        <w:ind w:left="760" w:right="751" w:firstLine="0"/>
        <w:jc w:val="center"/>
        <w:rPr>
          <w:sz w:val="22"/>
        </w:rPr>
      </w:pPr>
      <w:r>
        <w:rPr>
          <w:color w:val="231F20"/>
          <w:sz w:val="22"/>
        </w:rPr>
        <w:t>ENHANCING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THE EFFICIENCY</w:t>
      </w:r>
    </w:p>
    <w:p>
      <w:pPr>
        <w:spacing w:before="11"/>
        <w:ind w:left="142" w:right="141" w:firstLine="0"/>
        <w:jc w:val="center"/>
        <w:rPr>
          <w:sz w:val="22"/>
        </w:rPr>
      </w:pPr>
      <w:r>
        <w:rPr>
          <w:color w:val="231F20"/>
          <w:spacing w:val="-3"/>
          <w:sz w:val="22"/>
        </w:rPr>
        <w:t>OF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3"/>
          <w:sz w:val="22"/>
        </w:rPr>
        <w:t>MULTIMODAL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3"/>
          <w:sz w:val="22"/>
        </w:rPr>
        <w:t>TRANSPORTATION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THROUGH</w:t>
      </w:r>
    </w:p>
    <w:p>
      <w:pPr>
        <w:spacing w:before="11"/>
        <w:ind w:left="142" w:right="141" w:firstLine="0"/>
        <w:jc w:val="center"/>
        <w:rPr>
          <w:sz w:val="22"/>
        </w:rPr>
      </w:pPr>
      <w:r>
        <w:rPr>
          <w:color w:val="231F20"/>
          <w:w w:val="90"/>
          <w:sz w:val="22"/>
        </w:rPr>
        <w:t>THE</w:t>
      </w:r>
      <w:r>
        <w:rPr>
          <w:color w:val="231F20"/>
          <w:spacing w:val="30"/>
          <w:w w:val="90"/>
          <w:sz w:val="22"/>
        </w:rPr>
        <w:t> </w:t>
      </w:r>
      <w:r>
        <w:rPr>
          <w:color w:val="231F20"/>
          <w:w w:val="90"/>
          <w:sz w:val="22"/>
        </w:rPr>
        <w:t>CREATION</w:t>
      </w:r>
      <w:r>
        <w:rPr>
          <w:color w:val="231F20"/>
          <w:spacing w:val="30"/>
          <w:w w:val="90"/>
          <w:sz w:val="22"/>
        </w:rPr>
        <w:t> </w:t>
      </w:r>
      <w:r>
        <w:rPr>
          <w:color w:val="231F20"/>
          <w:w w:val="90"/>
          <w:sz w:val="22"/>
        </w:rPr>
        <w:t>OF</w:t>
      </w:r>
      <w:r>
        <w:rPr>
          <w:color w:val="231F20"/>
          <w:spacing w:val="23"/>
          <w:w w:val="90"/>
          <w:sz w:val="22"/>
        </w:rPr>
        <w:t> </w:t>
      </w:r>
      <w:r>
        <w:rPr>
          <w:color w:val="231F20"/>
          <w:w w:val="90"/>
          <w:sz w:val="22"/>
        </w:rPr>
        <w:t>TRANSPORT</w:t>
      </w:r>
      <w:r>
        <w:rPr>
          <w:color w:val="231F20"/>
          <w:spacing w:val="7"/>
          <w:w w:val="90"/>
          <w:sz w:val="22"/>
        </w:rPr>
        <w:t> </w:t>
      </w:r>
      <w:r>
        <w:rPr>
          <w:color w:val="231F20"/>
          <w:w w:val="90"/>
          <w:sz w:val="22"/>
        </w:rPr>
        <w:t>AND</w:t>
      </w:r>
      <w:r>
        <w:rPr>
          <w:color w:val="231F20"/>
          <w:spacing w:val="30"/>
          <w:w w:val="90"/>
          <w:sz w:val="22"/>
        </w:rPr>
        <w:t> </w:t>
      </w:r>
      <w:r>
        <w:rPr>
          <w:color w:val="231F20"/>
          <w:w w:val="90"/>
          <w:sz w:val="22"/>
        </w:rPr>
        <w:t>LOGISTICS</w:t>
      </w:r>
      <w:r>
        <w:rPr>
          <w:color w:val="231F20"/>
          <w:spacing w:val="30"/>
          <w:w w:val="90"/>
          <w:sz w:val="22"/>
        </w:rPr>
        <w:t> </w:t>
      </w:r>
      <w:r>
        <w:rPr>
          <w:color w:val="231F20"/>
          <w:w w:val="90"/>
          <w:sz w:val="22"/>
        </w:rPr>
        <w:t>COMPLEXES</w:t>
      </w:r>
    </w:p>
    <w:p>
      <w:pPr>
        <w:pStyle w:val="BodyText"/>
        <w:spacing w:before="8"/>
        <w:ind w:left="0"/>
        <w:rPr>
          <w:sz w:val="19"/>
        </w:rPr>
      </w:pPr>
    </w:p>
    <w:p>
      <w:pPr>
        <w:spacing w:line="249" w:lineRule="auto" w:before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В данной статье рассматривается роль транспортно-логистических си-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стем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развитии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транспортного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комплекса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Федерации.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Выявлены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факторы влияющие на эффективность функционирования мультимодальных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услуг. Проведён анализ трудов учёных, занимавшихся и занимающихся во-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просами доставки грузов мультимодальным способом. Представлены спосо-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бы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оптимизации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мультимодальных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перевозок.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Одним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из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таких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способов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явля-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ется создание транспортно-логистических </w:t>
      </w:r>
      <w:r>
        <w:rPr>
          <w:color w:val="231F20"/>
          <w:spacing w:val="-1"/>
          <w:sz w:val="18"/>
        </w:rPr>
        <w:t>комплексов. Рассматривается метод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определения центра тяжести грузопотоков для выявления оптимального рас-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положения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логистических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мощностей.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заключение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показаны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выгоды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соз-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дания системы транспортно-логистических комплексов по описанному мето-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ду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 учётом указанных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факторов.</w:t>
      </w:r>
    </w:p>
    <w:p>
      <w:pPr>
        <w:spacing w:line="249" w:lineRule="auto" w:before="8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мультимодальные перевозки, мультимодальные систе-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мы, транспортно-логистический комплекс, центр тяжести грузопотоков, оп-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тимизация.</w:t>
      </w:r>
    </w:p>
    <w:p>
      <w:pPr>
        <w:pStyle w:val="BodyText"/>
        <w:spacing w:before="10"/>
        <w:ind w:left="0"/>
        <w:rPr>
          <w:sz w:val="24"/>
        </w:rPr>
      </w:pPr>
    </w:p>
    <w:p>
      <w:pPr>
        <w:spacing w:line="249" w:lineRule="auto" w:before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This article considers the role of transport and logistics systems in the devel-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opment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complex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Russian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Federation.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Factors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influencing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efficiency of multimodal services functioning were shown up. The analysis of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works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scientists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engaged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delivery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goods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multimodal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method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has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been done. The ways of optimization of multimodal transportation are presented.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One of such methods is the creation of transport and logistics complexes. The op-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timal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location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logistics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center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determined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center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of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4"/>
        <w:ind w:left="0"/>
        <w:rPr>
          <w:sz w:val="12"/>
        </w:rPr>
      </w:pPr>
    </w:p>
    <w:p>
      <w:pPr>
        <w:spacing w:line="249" w:lineRule="auto" w:before="93"/>
        <w:ind w:left="158" w:right="156" w:firstLine="0"/>
        <w:jc w:val="both"/>
        <w:rPr>
          <w:sz w:val="18"/>
        </w:rPr>
      </w:pPr>
      <w:r>
        <w:rPr>
          <w:color w:val="231F20"/>
          <w:sz w:val="18"/>
        </w:rPr>
        <w:t>gravity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method.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conclusion,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benefits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creating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system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gistics complexes by the described method were taken into account as well as fac-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tors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shown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previously.</w:t>
      </w:r>
    </w:p>
    <w:p>
      <w:pPr>
        <w:spacing w:line="249" w:lineRule="auto" w:before="2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multimodal transportation, multimodal systems, transport and lo-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gistics complex, center of gravity method, optimization.</w:t>
      </w:r>
    </w:p>
    <w:p>
      <w:pPr>
        <w:pStyle w:val="BodyText"/>
        <w:spacing w:before="8"/>
        <w:ind w:left="0"/>
        <w:rPr>
          <w:sz w:val="22"/>
        </w:rPr>
      </w:pPr>
    </w:p>
    <w:p>
      <w:pPr>
        <w:pStyle w:val="BodyText"/>
        <w:spacing w:line="256" w:lineRule="auto"/>
        <w:ind w:right="155" w:firstLine="396"/>
        <w:jc w:val="both"/>
      </w:pPr>
      <w:r>
        <w:rPr>
          <w:color w:val="231F20"/>
        </w:rPr>
        <w:t>Международная</w:t>
      </w:r>
      <w:r>
        <w:rPr>
          <w:color w:val="231F20"/>
          <w:spacing w:val="-13"/>
        </w:rPr>
        <w:t> </w:t>
      </w:r>
      <w:r>
        <w:rPr>
          <w:color w:val="231F20"/>
        </w:rPr>
        <w:t>практика</w:t>
      </w:r>
      <w:r>
        <w:rPr>
          <w:color w:val="231F20"/>
          <w:spacing w:val="-12"/>
        </w:rPr>
        <w:t> </w:t>
      </w:r>
      <w:r>
        <w:rPr>
          <w:color w:val="231F20"/>
        </w:rPr>
        <w:t>показывает,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эффективное</w:t>
      </w:r>
      <w:r>
        <w:rPr>
          <w:color w:val="231F20"/>
          <w:spacing w:val="-13"/>
        </w:rPr>
        <w:t> </w:t>
      </w:r>
      <w:r>
        <w:rPr>
          <w:color w:val="231F20"/>
        </w:rPr>
        <w:t>развитие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транспортно-логистических систем стимулирует </w:t>
      </w:r>
      <w:r>
        <w:rPr>
          <w:color w:val="231F20"/>
        </w:rPr>
        <w:t>ускоренное развитие</w:t>
      </w:r>
      <w:r>
        <w:rPr>
          <w:color w:val="231F20"/>
          <w:spacing w:val="-47"/>
        </w:rPr>
        <w:t> </w:t>
      </w:r>
      <w:r>
        <w:rPr>
          <w:color w:val="231F20"/>
        </w:rPr>
        <w:t>сопряженных отраслей и сфер экономики. Важную роль в развитии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транспортного</w:t>
      </w:r>
      <w:r>
        <w:rPr>
          <w:color w:val="231F20"/>
          <w:spacing w:val="-11"/>
        </w:rPr>
        <w:t> </w:t>
      </w:r>
      <w:r>
        <w:rPr>
          <w:color w:val="231F20"/>
        </w:rPr>
        <w:t>комплекса</w:t>
      </w:r>
      <w:r>
        <w:rPr>
          <w:color w:val="231F20"/>
          <w:spacing w:val="-1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11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11"/>
        </w:rPr>
        <w:t> </w:t>
      </w:r>
      <w:r>
        <w:rPr>
          <w:color w:val="231F20"/>
        </w:rPr>
        <w:t>сыграет</w:t>
      </w:r>
      <w:r>
        <w:rPr>
          <w:color w:val="231F20"/>
          <w:spacing w:val="-11"/>
        </w:rPr>
        <w:t> </w:t>
      </w:r>
      <w:r>
        <w:rPr>
          <w:color w:val="231F20"/>
        </w:rPr>
        <w:t>реализация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Транспортной стратегии до 2030 года, одной из целей которой явля-</w:t>
      </w:r>
      <w:r>
        <w:rPr>
          <w:color w:val="231F20"/>
          <w:spacing w:val="1"/>
        </w:rPr>
        <w:t> </w:t>
      </w:r>
      <w:r>
        <w:rPr>
          <w:color w:val="231F20"/>
        </w:rPr>
        <w:t>ется создание мультимодальных логистических комплексов (МТЛК)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транспортных</w:t>
      </w:r>
      <w:r>
        <w:rPr>
          <w:color w:val="231F20"/>
          <w:spacing w:val="2"/>
        </w:rPr>
        <w:t> </w:t>
      </w:r>
      <w:r>
        <w:rPr>
          <w:color w:val="231F20"/>
        </w:rPr>
        <w:t>узлах</w:t>
      </w:r>
      <w:r>
        <w:rPr>
          <w:color w:val="231F20"/>
          <w:spacing w:val="2"/>
        </w:rPr>
        <w:t> </w:t>
      </w:r>
      <w:r>
        <w:rPr>
          <w:color w:val="231F20"/>
        </w:rPr>
        <w:t>[1].</w:t>
      </w:r>
    </w:p>
    <w:p>
      <w:pPr>
        <w:pStyle w:val="BodyText"/>
        <w:spacing w:line="256" w:lineRule="auto" w:before="8"/>
        <w:ind w:right="156" w:firstLine="396"/>
        <w:jc w:val="both"/>
      </w:pPr>
      <w:r>
        <w:rPr>
          <w:color w:val="231F20"/>
        </w:rPr>
        <w:t>Эффективность функционирования мультимодальных услуг за-</w:t>
      </w:r>
      <w:r>
        <w:rPr>
          <w:color w:val="231F20"/>
          <w:spacing w:val="1"/>
        </w:rPr>
        <w:t> </w:t>
      </w:r>
      <w:r>
        <w:rPr>
          <w:color w:val="231F20"/>
        </w:rPr>
        <w:t>висит от сокращения различных барьеров и институциональных по-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мех, от упрощённых правовых режимов и является необходимым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условием для эффективного улучшения международной торговли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и транспорта. Эти улучшения приведут к формированию и развитию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стабильной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мультимодальной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транспортной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системы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[2].</w:t>
      </w:r>
    </w:p>
    <w:p>
      <w:pPr>
        <w:pStyle w:val="BodyText"/>
        <w:spacing w:line="256" w:lineRule="auto" w:before="7"/>
        <w:ind w:right="155" w:firstLine="396"/>
        <w:jc w:val="both"/>
      </w:pPr>
      <w:r>
        <w:rPr>
          <w:color w:val="231F20"/>
          <w:w w:val="105"/>
        </w:rPr>
        <w:t>В настоящее время существует множество различных спосо-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бов повышения эффективности мультимодальных перевозок [3].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Результаты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анализа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способов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оптимизации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приведены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таблице.</w:t>
      </w:r>
    </w:p>
    <w:p>
      <w:pPr>
        <w:pStyle w:val="BodyText"/>
        <w:spacing w:line="256" w:lineRule="auto" w:before="3"/>
        <w:ind w:right="153" w:firstLine="396"/>
        <w:jc w:val="both"/>
      </w:pPr>
      <w:r>
        <w:rPr>
          <w:color w:val="231F20"/>
        </w:rPr>
        <w:t>Современной тенденцией на рынке транспортно-логистических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услуг является создание транспортно-логистических комплексов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(ТЛК). Сейчас такие комплексы активно создаются во многих круп-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городах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России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(Санкт-Петербург,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Екатеринбург,</w:t>
      </w:r>
      <w:r>
        <w:rPr>
          <w:color w:val="231F20"/>
          <w:spacing w:val="-11"/>
        </w:rPr>
        <w:t> </w:t>
      </w:r>
      <w:r>
        <w:rPr>
          <w:color w:val="231F20"/>
        </w:rPr>
        <w:t>Казань,</w:t>
      </w:r>
      <w:r>
        <w:rPr>
          <w:color w:val="231F20"/>
          <w:spacing w:val="-10"/>
        </w:rPr>
        <w:t> </w:t>
      </w:r>
      <w:r>
        <w:rPr>
          <w:color w:val="231F20"/>
        </w:rPr>
        <w:t>Ростов-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на-Дону,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Владивосток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др.).</w:t>
      </w:r>
    </w:p>
    <w:p>
      <w:pPr>
        <w:pStyle w:val="BodyText"/>
        <w:spacing w:line="256" w:lineRule="auto" w:before="6"/>
        <w:ind w:right="156" w:firstLine="396"/>
        <w:jc w:val="both"/>
      </w:pPr>
      <w:r>
        <w:rPr>
          <w:color w:val="231F20"/>
        </w:rPr>
        <w:t>Под транспортно-логистическим комплексом понимается мно-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гофункциональный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терминальный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комплекс,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сооружаемый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узлах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транспортной сети на пересечении магистральных путей сообщения,</w:t>
      </w:r>
      <w:r>
        <w:rPr>
          <w:color w:val="231F20"/>
          <w:spacing w:val="1"/>
        </w:rPr>
        <w:t> </w:t>
      </w:r>
      <w:r>
        <w:rPr>
          <w:color w:val="231F20"/>
        </w:rPr>
        <w:t>гарантированно обеспечивающий клиентуру комплексным транспор-</w:t>
      </w:r>
      <w:r>
        <w:rPr>
          <w:color w:val="231F20"/>
          <w:spacing w:val="-47"/>
        </w:rPr>
        <w:t> </w:t>
      </w:r>
      <w:r>
        <w:rPr>
          <w:color w:val="231F20"/>
        </w:rPr>
        <w:t>тно-экспедиционным и логистическим сервисным обслуживанием,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функционирующий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основе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логистических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технологий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обеспе-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чивающий максимальное возрастание эффективности на основе ло-</w:t>
      </w:r>
      <w:r>
        <w:rPr>
          <w:color w:val="231F20"/>
          <w:spacing w:val="1"/>
        </w:rPr>
        <w:t> </w:t>
      </w:r>
      <w:r>
        <w:rPr>
          <w:color w:val="231F20"/>
        </w:rPr>
        <w:t>гистической координации и согласования экономических интересов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участников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транспортно-логистического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процесса,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интеграции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то-</w:t>
      </w:r>
    </w:p>
    <w:p>
      <w:pPr>
        <w:spacing w:after="0" w:line="256" w:lineRule="auto"/>
        <w:jc w:val="both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</w:pPr>
      <w:r>
        <w:rPr>
          <w:color w:val="231F20"/>
        </w:rPr>
        <w:t>вароматериальных,</w:t>
      </w:r>
      <w:r>
        <w:rPr>
          <w:color w:val="231F20"/>
          <w:spacing w:val="14"/>
        </w:rPr>
        <w:t> </w:t>
      </w:r>
      <w:r>
        <w:rPr>
          <w:color w:val="231F20"/>
        </w:rPr>
        <w:t>информационных,</w:t>
      </w:r>
      <w:r>
        <w:rPr>
          <w:color w:val="231F20"/>
          <w:spacing w:val="15"/>
        </w:rPr>
        <w:t> </w:t>
      </w:r>
      <w:r>
        <w:rPr>
          <w:color w:val="231F20"/>
        </w:rPr>
        <w:t>сервисных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финансовых</w:t>
      </w:r>
      <w:r>
        <w:rPr>
          <w:color w:val="231F20"/>
          <w:spacing w:val="15"/>
        </w:rPr>
        <w:t> </w:t>
      </w:r>
      <w:r>
        <w:rPr>
          <w:color w:val="231F20"/>
        </w:rPr>
        <w:t>по-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токов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[4].</w:t>
      </w:r>
    </w:p>
    <w:p>
      <w:pPr>
        <w:spacing w:before="160"/>
        <w:ind w:left="758" w:right="758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Способы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z w:val="18"/>
        </w:rPr>
        <w:t>оптимизации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мультимодальных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z w:val="18"/>
        </w:rPr>
        <w:t>перевозок</w:t>
      </w:r>
    </w:p>
    <w:p>
      <w:pPr>
        <w:pStyle w:val="BodyText"/>
        <w:spacing w:before="3"/>
        <w:ind w:left="0"/>
        <w:rPr>
          <w:b/>
          <w:sz w:val="23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6"/>
        <w:gridCol w:w="2976"/>
      </w:tblGrid>
      <w:tr>
        <w:trPr>
          <w:trHeight w:val="511" w:hRule="atLeast"/>
        </w:trPr>
        <w:tc>
          <w:tcPr>
            <w:tcW w:w="2976" w:type="dxa"/>
          </w:tcPr>
          <w:p>
            <w:pPr>
              <w:pStyle w:val="TableParagraph"/>
              <w:spacing w:before="150"/>
              <w:ind w:left="734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Способ</w:t>
            </w:r>
            <w:r>
              <w:rPr>
                <w:color w:val="231F20"/>
                <w:spacing w:val="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оптимизации</w:t>
            </w:r>
          </w:p>
        </w:tc>
        <w:tc>
          <w:tcPr>
            <w:tcW w:w="2976" w:type="dxa"/>
          </w:tcPr>
          <w:p>
            <w:pPr>
              <w:pStyle w:val="TableParagraph"/>
              <w:spacing w:before="150"/>
              <w:ind w:left="91" w:right="24"/>
              <w:rPr>
                <w:sz w:val="18"/>
              </w:rPr>
            </w:pPr>
            <w:r>
              <w:rPr>
                <w:color w:val="231F20"/>
                <w:sz w:val="18"/>
              </w:rPr>
              <w:t>Недостатки</w:t>
            </w:r>
          </w:p>
        </w:tc>
      </w:tr>
      <w:tr>
        <w:trPr>
          <w:trHeight w:val="1637" w:hRule="atLeast"/>
        </w:trPr>
        <w:tc>
          <w:tcPr>
            <w:tcW w:w="2976" w:type="dxa"/>
          </w:tcPr>
          <w:p>
            <w:pPr>
              <w:pStyle w:val="TableParagraph"/>
              <w:spacing w:line="249" w:lineRule="auto"/>
              <w:ind w:left="113" w:right="43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Применение централизованной систе-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мы завоза и вывоза грузов автотранс-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портом; разработка оптимальной сети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транспортно-складских баз; создание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объединённых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предприятий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различ-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видов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транспорта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(например,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МТЛК)</w:t>
            </w:r>
          </w:p>
        </w:tc>
        <w:tc>
          <w:tcPr>
            <w:tcW w:w="2976" w:type="dxa"/>
          </w:tcPr>
          <w:p>
            <w:pPr>
              <w:pStyle w:val="TableParagraph"/>
              <w:spacing w:line="249" w:lineRule="auto"/>
              <w:ind w:left="113" w:right="43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Сложности при оценке географичес-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ких особенностей местности и струк-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туры грузопотока, требование значи-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тельных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капиталовложений</w:t>
            </w:r>
          </w:p>
        </w:tc>
      </w:tr>
      <w:tr>
        <w:trPr>
          <w:trHeight w:val="1853" w:hRule="atLeast"/>
        </w:trPr>
        <w:tc>
          <w:tcPr>
            <w:tcW w:w="2976" w:type="dxa"/>
          </w:tcPr>
          <w:p>
            <w:pPr>
              <w:pStyle w:val="TableParagraph"/>
              <w:spacing w:line="249" w:lineRule="auto"/>
              <w:ind w:left="113" w:right="43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Формирование мультимодальных ко-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ридоров и региональных транспор-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тно-логистических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систем;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расшире-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ние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набора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транспортно-экспедитор-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ских услуг; </w:t>
            </w:r>
            <w:r>
              <w:rPr>
                <w:color w:val="231F20"/>
                <w:spacing w:val="-1"/>
                <w:sz w:val="18"/>
              </w:rPr>
              <w:t>модернизация грузового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и складского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хозяйства;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организа-</w:t>
            </w:r>
            <w:r>
              <w:rPr>
                <w:color w:val="231F20"/>
                <w:spacing w:val="-1"/>
                <w:sz w:val="18"/>
              </w:rPr>
              <w:t> ционная</w:t>
            </w:r>
            <w:r>
              <w:rPr>
                <w:color w:val="231F20"/>
                <w:sz w:val="18"/>
              </w:rPr>
              <w:t> перестройка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деятельности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транспортных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предприятий</w:t>
            </w:r>
          </w:p>
        </w:tc>
        <w:tc>
          <w:tcPr>
            <w:tcW w:w="2976" w:type="dxa"/>
          </w:tcPr>
          <w:p>
            <w:pPr>
              <w:pStyle w:val="TableParagraph"/>
              <w:spacing w:line="249" w:lineRule="auto"/>
              <w:ind w:left="113" w:right="43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Необходимость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значительных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капи-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тальных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вложений,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реорганизация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всей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транспортной</w:t>
            </w:r>
            <w:r>
              <w:rPr>
                <w:color w:val="231F20"/>
                <w:spacing w:val="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инфраструктуры</w:t>
            </w:r>
          </w:p>
        </w:tc>
      </w:tr>
      <w:tr>
        <w:trPr>
          <w:trHeight w:val="1205" w:hRule="atLeast"/>
        </w:trPr>
        <w:tc>
          <w:tcPr>
            <w:tcW w:w="2976" w:type="dxa"/>
          </w:tcPr>
          <w:p>
            <w:pPr>
              <w:pStyle w:val="TableParagraph"/>
              <w:spacing w:line="249" w:lineRule="auto"/>
              <w:ind w:left="113" w:right="4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рациональных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сфер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применения транспорта или равновы-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годных расстояний; расчёт экономи-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ческого эффекта от выбранного вари-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анта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перевозок</w:t>
            </w:r>
          </w:p>
        </w:tc>
        <w:tc>
          <w:tcPr>
            <w:tcW w:w="2976" w:type="dxa"/>
          </w:tcPr>
          <w:p>
            <w:pPr>
              <w:pStyle w:val="TableParagraph"/>
              <w:spacing w:line="249" w:lineRule="auto"/>
              <w:ind w:left="113" w:right="43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Существенно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усложняются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расчёты.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Формальное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определение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маршрута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перевозок.</w:t>
            </w:r>
          </w:p>
        </w:tc>
      </w:tr>
      <w:tr>
        <w:trPr>
          <w:trHeight w:val="773" w:hRule="atLeast"/>
        </w:trPr>
        <w:tc>
          <w:tcPr>
            <w:tcW w:w="2976" w:type="dxa"/>
          </w:tcPr>
          <w:p>
            <w:pPr>
              <w:pStyle w:val="TableParagraph"/>
              <w:spacing w:line="249" w:lineRule="auto"/>
              <w:ind w:left="113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Прогнозирование</w:t>
            </w:r>
            <w:r>
              <w:rPr>
                <w:color w:val="231F20"/>
                <w:spacing w:val="2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материальных</w:t>
            </w:r>
            <w:r>
              <w:rPr>
                <w:color w:val="231F20"/>
                <w:spacing w:val="2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токов</w:t>
            </w:r>
          </w:p>
        </w:tc>
        <w:tc>
          <w:tcPr>
            <w:tcW w:w="2976" w:type="dxa"/>
          </w:tcPr>
          <w:p>
            <w:pPr>
              <w:pStyle w:val="TableParagraph"/>
              <w:spacing w:line="249" w:lineRule="auto"/>
              <w:ind w:left="113" w:right="4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Высокая погрешность прогноза, не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учитывается</w:t>
            </w:r>
            <w:r>
              <w:rPr>
                <w:color w:val="231F20"/>
                <w:spacing w:val="45"/>
                <w:sz w:val="18"/>
              </w:rPr>
              <w:t> </w:t>
            </w:r>
            <w:r>
              <w:rPr>
                <w:color w:val="231F20"/>
                <w:sz w:val="18"/>
              </w:rPr>
              <w:t>динамика</w:t>
            </w:r>
            <w:r>
              <w:rPr>
                <w:color w:val="231F20"/>
                <w:spacing w:val="45"/>
                <w:sz w:val="18"/>
              </w:rPr>
              <w:t> </w:t>
            </w:r>
            <w:r>
              <w:rPr>
                <w:color w:val="231F20"/>
                <w:sz w:val="18"/>
              </w:rPr>
              <w:t>параметров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процессе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перевозки</w:t>
            </w:r>
          </w:p>
        </w:tc>
      </w:tr>
    </w:tbl>
    <w:p>
      <w:pPr>
        <w:pStyle w:val="BodyText"/>
        <w:spacing w:before="3"/>
        <w:ind w:left="0"/>
        <w:rPr>
          <w:b/>
          <w:sz w:val="18"/>
        </w:rPr>
      </w:pPr>
    </w:p>
    <w:p>
      <w:pPr>
        <w:pStyle w:val="BodyText"/>
        <w:spacing w:line="256" w:lineRule="auto"/>
        <w:ind w:right="156" w:firstLine="396"/>
        <w:jc w:val="right"/>
      </w:pPr>
      <w:r>
        <w:rPr>
          <w:color w:val="231F20"/>
        </w:rPr>
        <w:t>Мультимодальный</w:t>
      </w:r>
      <w:r>
        <w:rPr>
          <w:color w:val="231F20"/>
          <w:spacing w:val="3"/>
        </w:rPr>
        <w:t> </w:t>
      </w:r>
      <w:r>
        <w:rPr>
          <w:color w:val="231F20"/>
        </w:rPr>
        <w:t>транспортно-логистический</w:t>
      </w:r>
      <w:r>
        <w:rPr>
          <w:color w:val="231F20"/>
          <w:spacing w:val="3"/>
        </w:rPr>
        <w:t> </w:t>
      </w:r>
      <w:r>
        <w:rPr>
          <w:color w:val="231F20"/>
        </w:rPr>
        <w:t>комплекс</w:t>
      </w:r>
      <w:r>
        <w:rPr>
          <w:color w:val="231F20"/>
          <w:spacing w:val="3"/>
        </w:rPr>
        <w:t> </w:t>
      </w:r>
      <w:r>
        <w:rPr>
          <w:color w:val="231F20"/>
        </w:rPr>
        <w:t>разме-</w:t>
      </w:r>
      <w:r>
        <w:rPr>
          <w:color w:val="231F20"/>
          <w:spacing w:val="-47"/>
        </w:rPr>
        <w:t> </w:t>
      </w:r>
      <w:r>
        <w:rPr>
          <w:color w:val="231F20"/>
        </w:rPr>
        <w:t>щается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общесетевом</w:t>
      </w:r>
      <w:r>
        <w:rPr>
          <w:color w:val="231F20"/>
          <w:spacing w:val="21"/>
        </w:rPr>
        <w:t> </w:t>
      </w:r>
      <w:r>
        <w:rPr>
          <w:color w:val="231F20"/>
        </w:rPr>
        <w:t>(мультимодальном)</w:t>
      </w:r>
      <w:r>
        <w:rPr>
          <w:color w:val="231F20"/>
          <w:spacing w:val="21"/>
        </w:rPr>
        <w:t> </w:t>
      </w:r>
      <w:r>
        <w:rPr>
          <w:color w:val="231F20"/>
        </w:rPr>
        <w:t>транспортном</w:t>
      </w:r>
      <w:r>
        <w:rPr>
          <w:color w:val="231F20"/>
          <w:spacing w:val="21"/>
        </w:rPr>
        <w:t> </w:t>
      </w:r>
      <w:r>
        <w:rPr>
          <w:color w:val="231F20"/>
        </w:rPr>
        <w:t>узле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об-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служивает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несколько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видов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транспорта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совмещении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техноло-</w:t>
      </w:r>
      <w:r>
        <w:rPr>
          <w:color w:val="231F20"/>
          <w:spacing w:val="-49"/>
          <w:w w:val="105"/>
        </w:rPr>
        <w:t> </w:t>
      </w:r>
      <w:r>
        <w:rPr>
          <w:color w:val="231F20"/>
        </w:rPr>
        <w:t>гии</w:t>
      </w:r>
      <w:r>
        <w:rPr>
          <w:color w:val="231F20"/>
          <w:spacing w:val="14"/>
        </w:rPr>
        <w:t> </w:t>
      </w:r>
      <w:r>
        <w:rPr>
          <w:color w:val="231F20"/>
        </w:rPr>
        <w:t>грузопереработки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терминалах,</w:t>
      </w:r>
      <w:r>
        <w:rPr>
          <w:color w:val="231F20"/>
          <w:spacing w:val="15"/>
        </w:rPr>
        <w:t> </w:t>
      </w:r>
      <w:r>
        <w:rPr>
          <w:color w:val="231F20"/>
        </w:rPr>
        <w:t>входящих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состав</w:t>
      </w:r>
      <w:r>
        <w:rPr>
          <w:color w:val="231F20"/>
          <w:spacing w:val="15"/>
        </w:rPr>
        <w:t> </w:t>
      </w:r>
      <w:r>
        <w:rPr>
          <w:color w:val="231F20"/>
        </w:rPr>
        <w:t>МТЛК</w:t>
      </w:r>
      <w:r>
        <w:rPr>
          <w:color w:val="231F20"/>
          <w:spacing w:val="14"/>
        </w:rPr>
        <w:t> </w:t>
      </w:r>
      <w:r>
        <w:rPr>
          <w:color w:val="231F20"/>
        </w:rPr>
        <w:t>[5].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настоящее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время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определения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оптимального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месторас-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положения</w:t>
      </w:r>
      <w:r>
        <w:rPr>
          <w:color w:val="231F20"/>
          <w:spacing w:val="24"/>
        </w:rPr>
        <w:t> </w:t>
      </w:r>
      <w:r>
        <w:rPr>
          <w:color w:val="231F20"/>
        </w:rPr>
        <w:t>логистических</w:t>
      </w:r>
      <w:r>
        <w:rPr>
          <w:color w:val="231F20"/>
          <w:spacing w:val="25"/>
        </w:rPr>
        <w:t> </w:t>
      </w:r>
      <w:r>
        <w:rPr>
          <w:color w:val="231F20"/>
        </w:rPr>
        <w:t>мощностей</w:t>
      </w:r>
      <w:r>
        <w:rPr>
          <w:color w:val="231F20"/>
          <w:spacing w:val="25"/>
        </w:rPr>
        <w:t> </w:t>
      </w:r>
      <w:r>
        <w:rPr>
          <w:color w:val="231F20"/>
        </w:rPr>
        <w:t>существует</w:t>
      </w:r>
      <w:r>
        <w:rPr>
          <w:color w:val="231F20"/>
          <w:spacing w:val="25"/>
        </w:rPr>
        <w:t> </w:t>
      </w:r>
      <w:r>
        <w:rPr>
          <w:color w:val="231F20"/>
        </w:rPr>
        <w:t>несколько</w:t>
      </w:r>
      <w:r>
        <w:rPr>
          <w:color w:val="231F20"/>
          <w:spacing w:val="25"/>
        </w:rPr>
        <w:t> </w:t>
      </w:r>
      <w:r>
        <w:rPr>
          <w:color w:val="231F20"/>
        </w:rPr>
        <w:t>анали-</w:t>
      </w:r>
    </w:p>
    <w:p>
      <w:pPr>
        <w:spacing w:after="0" w:line="256" w:lineRule="auto"/>
        <w:jc w:val="right"/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</w:pPr>
      <w:r>
        <w:rPr>
          <w:color w:val="231F20"/>
          <w:w w:val="105"/>
        </w:rPr>
        <w:t>тических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экспертных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методов,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одним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которых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метод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определения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центра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тяжести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грузопотоков.</w:t>
      </w:r>
    </w:p>
    <w:p>
      <w:pPr>
        <w:pStyle w:val="BodyText"/>
        <w:spacing w:line="256" w:lineRule="auto" w:before="2"/>
        <w:ind w:right="155" w:firstLine="396"/>
        <w:jc w:val="right"/>
      </w:pPr>
      <w:r>
        <w:rPr>
          <w:color w:val="231F20"/>
        </w:rPr>
        <w:t>Суть</w:t>
      </w:r>
      <w:r>
        <w:rPr>
          <w:color w:val="231F20"/>
          <w:spacing w:val="5"/>
        </w:rPr>
        <w:t> </w:t>
      </w:r>
      <w:r>
        <w:rPr>
          <w:color w:val="231F20"/>
        </w:rPr>
        <w:t>данного</w:t>
      </w:r>
      <w:r>
        <w:rPr>
          <w:color w:val="231F20"/>
          <w:spacing w:val="6"/>
        </w:rPr>
        <w:t> </w:t>
      </w:r>
      <w:r>
        <w:rPr>
          <w:color w:val="231F20"/>
        </w:rPr>
        <w:t>метода</w:t>
      </w:r>
      <w:r>
        <w:rPr>
          <w:color w:val="231F20"/>
          <w:spacing w:val="6"/>
        </w:rPr>
        <w:t> </w:t>
      </w:r>
      <w:r>
        <w:rPr>
          <w:color w:val="231F20"/>
        </w:rPr>
        <w:t>заключается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необходимости</w:t>
      </w:r>
      <w:r>
        <w:rPr>
          <w:color w:val="231F20"/>
          <w:spacing w:val="6"/>
        </w:rPr>
        <w:t> </w:t>
      </w:r>
      <w:r>
        <w:rPr>
          <w:color w:val="231F20"/>
        </w:rPr>
        <w:t>найти</w:t>
      </w:r>
      <w:r>
        <w:rPr>
          <w:color w:val="231F20"/>
          <w:spacing w:val="5"/>
        </w:rPr>
        <w:t> </w:t>
      </w:r>
      <w:r>
        <w:rPr>
          <w:color w:val="231F20"/>
        </w:rPr>
        <w:t>такое</w:t>
      </w:r>
      <w:r>
        <w:rPr>
          <w:color w:val="231F20"/>
          <w:spacing w:val="1"/>
        </w:rPr>
        <w:t> </w:t>
      </w:r>
      <w:r>
        <w:rPr>
          <w:color w:val="231F20"/>
        </w:rPr>
        <w:t>расположение</w:t>
      </w:r>
      <w:r>
        <w:rPr>
          <w:color w:val="231F20"/>
          <w:spacing w:val="13"/>
        </w:rPr>
        <w:t> </w:t>
      </w:r>
      <w:r>
        <w:rPr>
          <w:color w:val="231F20"/>
        </w:rPr>
        <w:t>распределительных</w:t>
      </w:r>
      <w:r>
        <w:rPr>
          <w:color w:val="231F20"/>
          <w:spacing w:val="14"/>
        </w:rPr>
        <w:t> </w:t>
      </w:r>
      <w:r>
        <w:rPr>
          <w:color w:val="231F20"/>
        </w:rPr>
        <w:t>центров</w:t>
      </w:r>
      <w:r>
        <w:rPr>
          <w:color w:val="231F20"/>
          <w:spacing w:val="14"/>
        </w:rPr>
        <w:t> </w:t>
      </w:r>
      <w:r>
        <w:rPr>
          <w:color w:val="231F20"/>
        </w:rPr>
        <w:t>или</w:t>
      </w:r>
      <w:r>
        <w:rPr>
          <w:color w:val="231F20"/>
          <w:spacing w:val="13"/>
        </w:rPr>
        <w:t> </w:t>
      </w:r>
      <w:r>
        <w:rPr>
          <w:color w:val="231F20"/>
        </w:rPr>
        <w:t>складов</w:t>
      </w:r>
      <w:r>
        <w:rPr>
          <w:color w:val="231F20"/>
          <w:spacing w:val="14"/>
        </w:rPr>
        <w:t> </w:t>
      </w:r>
      <w:r>
        <w:rPr>
          <w:color w:val="231F20"/>
        </w:rPr>
        <w:t>относитель-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25"/>
        </w:rPr>
        <w:t> </w:t>
      </w:r>
      <w:r>
        <w:rPr>
          <w:color w:val="231F20"/>
        </w:rPr>
        <w:t>своих</w:t>
      </w:r>
      <w:r>
        <w:rPr>
          <w:color w:val="231F20"/>
          <w:spacing w:val="26"/>
        </w:rPr>
        <w:t> </w:t>
      </w:r>
      <w:r>
        <w:rPr>
          <w:color w:val="231F20"/>
        </w:rPr>
        <w:t>поставщиков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</w:rPr>
        <w:t>потребителей,</w:t>
      </w:r>
      <w:r>
        <w:rPr>
          <w:color w:val="231F20"/>
          <w:spacing w:val="26"/>
        </w:rPr>
        <w:t> </w:t>
      </w:r>
      <w:r>
        <w:rPr>
          <w:color w:val="231F20"/>
        </w:rPr>
        <w:t>при</w:t>
      </w:r>
      <w:r>
        <w:rPr>
          <w:color w:val="231F20"/>
          <w:spacing w:val="26"/>
        </w:rPr>
        <w:t> </w:t>
      </w:r>
      <w:r>
        <w:rPr>
          <w:color w:val="231F20"/>
        </w:rPr>
        <w:t>котором</w:t>
      </w:r>
      <w:r>
        <w:rPr>
          <w:color w:val="231F20"/>
          <w:spacing w:val="26"/>
        </w:rPr>
        <w:t> </w:t>
      </w:r>
      <w:r>
        <w:rPr>
          <w:color w:val="231F20"/>
        </w:rPr>
        <w:t>некая</w:t>
      </w:r>
      <w:r>
        <w:rPr>
          <w:color w:val="231F20"/>
          <w:spacing w:val="26"/>
        </w:rPr>
        <w:t> </w:t>
      </w:r>
      <w:r>
        <w:rPr>
          <w:color w:val="231F20"/>
        </w:rPr>
        <w:t>целевая</w:t>
      </w:r>
      <w:r>
        <w:rPr>
          <w:color w:val="231F20"/>
          <w:spacing w:val="1"/>
        </w:rPr>
        <w:t> </w:t>
      </w:r>
      <w:r>
        <w:rPr>
          <w:color w:val="231F20"/>
        </w:rPr>
        <w:t>функция,</w:t>
      </w:r>
      <w:r>
        <w:rPr>
          <w:color w:val="231F20"/>
          <w:spacing w:val="35"/>
        </w:rPr>
        <w:t> </w:t>
      </w:r>
      <w:r>
        <w:rPr>
          <w:color w:val="231F20"/>
        </w:rPr>
        <w:t>обычно</w:t>
      </w:r>
      <w:r>
        <w:rPr>
          <w:color w:val="231F20"/>
          <w:spacing w:val="35"/>
        </w:rPr>
        <w:t> </w:t>
      </w:r>
      <w:r>
        <w:rPr>
          <w:color w:val="231F20"/>
        </w:rPr>
        <w:t>выражающая</w:t>
      </w:r>
      <w:r>
        <w:rPr>
          <w:color w:val="231F20"/>
          <w:spacing w:val="36"/>
        </w:rPr>
        <w:t> </w:t>
      </w:r>
      <w:r>
        <w:rPr>
          <w:color w:val="231F20"/>
        </w:rPr>
        <w:t>суммарные</w:t>
      </w:r>
      <w:r>
        <w:rPr>
          <w:color w:val="231F20"/>
          <w:spacing w:val="35"/>
        </w:rPr>
        <w:t> </w:t>
      </w:r>
      <w:r>
        <w:rPr>
          <w:color w:val="231F20"/>
        </w:rPr>
        <w:t>логистические</w:t>
      </w:r>
      <w:r>
        <w:rPr>
          <w:color w:val="231F20"/>
          <w:spacing w:val="36"/>
        </w:rPr>
        <w:t> </w:t>
      </w:r>
      <w:r>
        <w:rPr>
          <w:color w:val="231F20"/>
        </w:rPr>
        <w:t>затраты,</w:t>
      </w:r>
      <w:r>
        <w:rPr>
          <w:color w:val="231F20"/>
          <w:spacing w:val="1"/>
        </w:rPr>
        <w:t> </w:t>
      </w:r>
      <w:r>
        <w:rPr>
          <w:color w:val="231F20"/>
        </w:rPr>
        <w:t>достигает</w:t>
      </w:r>
      <w:r>
        <w:rPr>
          <w:color w:val="231F20"/>
          <w:spacing w:val="1"/>
        </w:rPr>
        <w:t> </w:t>
      </w:r>
      <w:r>
        <w:rPr>
          <w:color w:val="231F20"/>
        </w:rPr>
        <w:t>своего</w:t>
      </w:r>
      <w:r>
        <w:rPr>
          <w:color w:val="231F20"/>
          <w:spacing w:val="1"/>
        </w:rPr>
        <w:t> </w:t>
      </w:r>
      <w:r>
        <w:rPr>
          <w:color w:val="231F20"/>
        </w:rPr>
        <w:t>минимального</w:t>
      </w:r>
      <w:r>
        <w:rPr>
          <w:color w:val="231F20"/>
          <w:spacing w:val="1"/>
        </w:rPr>
        <w:t> </w:t>
      </w:r>
      <w:r>
        <w:rPr>
          <w:color w:val="231F20"/>
        </w:rPr>
        <w:t>значения.</w:t>
      </w:r>
      <w:r>
        <w:rPr>
          <w:color w:val="231F20"/>
          <w:spacing w:val="1"/>
        </w:rPr>
        <w:t> </w:t>
      </w:r>
      <w:r>
        <w:rPr>
          <w:color w:val="231F20"/>
        </w:rPr>
        <w:t>Оптимальное</w:t>
      </w:r>
      <w:r>
        <w:rPr>
          <w:color w:val="231F20"/>
          <w:spacing w:val="1"/>
        </w:rPr>
        <w:t> </w:t>
      </w:r>
      <w:r>
        <w:rPr>
          <w:color w:val="231F20"/>
        </w:rPr>
        <w:t>месторас-</w:t>
      </w:r>
      <w:r>
        <w:rPr>
          <w:color w:val="231F20"/>
          <w:spacing w:val="-47"/>
        </w:rPr>
        <w:t> </w:t>
      </w:r>
      <w:r>
        <w:rPr>
          <w:color w:val="231F20"/>
        </w:rPr>
        <w:t>положение ТЛК</w:t>
      </w:r>
      <w:r>
        <w:rPr>
          <w:color w:val="231F20"/>
          <w:spacing w:val="1"/>
        </w:rPr>
        <w:t> </w:t>
      </w:r>
      <w:r>
        <w:rPr>
          <w:color w:val="231F20"/>
        </w:rPr>
        <w:t>зависит</w:t>
      </w:r>
      <w:r>
        <w:rPr>
          <w:color w:val="231F20"/>
          <w:spacing w:val="1"/>
        </w:rPr>
        <w:t> </w:t>
      </w:r>
      <w:r>
        <w:rPr>
          <w:color w:val="231F20"/>
        </w:rPr>
        <w:t>от многих</w:t>
      </w:r>
      <w:r>
        <w:rPr>
          <w:color w:val="231F20"/>
          <w:spacing w:val="1"/>
        </w:rPr>
        <w:t> </w:t>
      </w:r>
      <w:r>
        <w:rPr>
          <w:color w:val="231F20"/>
        </w:rPr>
        <w:t>факторов.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только комплексный</w:t>
      </w:r>
      <w:r>
        <w:rPr>
          <w:color w:val="231F20"/>
          <w:spacing w:val="1"/>
        </w:rPr>
        <w:t> </w:t>
      </w:r>
      <w:r>
        <w:rPr>
          <w:color w:val="231F20"/>
        </w:rPr>
        <w:t>учет</w:t>
      </w:r>
      <w:r>
        <w:rPr>
          <w:color w:val="231F20"/>
          <w:spacing w:val="-10"/>
        </w:rPr>
        <w:t> </w:t>
      </w:r>
      <w:r>
        <w:rPr>
          <w:color w:val="231F20"/>
        </w:rPr>
        <w:t>всех</w:t>
      </w:r>
      <w:r>
        <w:rPr>
          <w:color w:val="231F20"/>
          <w:spacing w:val="-10"/>
        </w:rPr>
        <w:t> </w:t>
      </w:r>
      <w:r>
        <w:rPr>
          <w:color w:val="231F20"/>
        </w:rPr>
        <w:t>значимых</w:t>
      </w:r>
      <w:r>
        <w:rPr>
          <w:color w:val="231F20"/>
          <w:spacing w:val="-10"/>
        </w:rPr>
        <w:t> </w:t>
      </w:r>
      <w:r>
        <w:rPr>
          <w:color w:val="231F20"/>
        </w:rPr>
        <w:t>факторов</w:t>
      </w:r>
      <w:r>
        <w:rPr>
          <w:color w:val="231F20"/>
          <w:spacing w:val="-10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10"/>
        </w:rPr>
        <w:t> </w:t>
      </w:r>
      <w:r>
        <w:rPr>
          <w:color w:val="231F20"/>
        </w:rPr>
        <w:t>принять</w:t>
      </w:r>
      <w:r>
        <w:rPr>
          <w:color w:val="231F20"/>
          <w:spacing w:val="-10"/>
        </w:rPr>
        <w:t> </w:t>
      </w:r>
      <w:r>
        <w:rPr>
          <w:color w:val="231F20"/>
        </w:rPr>
        <w:t>правильное</w:t>
      </w:r>
      <w:r>
        <w:rPr>
          <w:color w:val="231F20"/>
          <w:spacing w:val="-10"/>
        </w:rPr>
        <w:t> </w:t>
      </w:r>
      <w:r>
        <w:rPr>
          <w:color w:val="231F20"/>
        </w:rPr>
        <w:t>решение</w:t>
      </w:r>
      <w:r>
        <w:rPr>
          <w:color w:val="231F20"/>
          <w:spacing w:val="-47"/>
        </w:rPr>
        <w:t> </w:t>
      </w:r>
      <w:r>
        <w:rPr>
          <w:color w:val="231F20"/>
        </w:rPr>
        <w:t>об</w:t>
      </w:r>
      <w:r>
        <w:rPr>
          <w:color w:val="231F20"/>
          <w:spacing w:val="12"/>
        </w:rPr>
        <w:t> </w:t>
      </w:r>
      <w:r>
        <w:rPr>
          <w:color w:val="231F20"/>
        </w:rPr>
        <w:t>оптимальном</w:t>
      </w:r>
      <w:r>
        <w:rPr>
          <w:color w:val="231F20"/>
          <w:spacing w:val="13"/>
        </w:rPr>
        <w:t> </w:t>
      </w:r>
      <w:r>
        <w:rPr>
          <w:color w:val="231F20"/>
        </w:rPr>
        <w:t>размещении</w:t>
      </w:r>
      <w:r>
        <w:rPr>
          <w:color w:val="231F20"/>
          <w:spacing w:val="12"/>
        </w:rPr>
        <w:t> </w:t>
      </w:r>
      <w:r>
        <w:rPr>
          <w:color w:val="231F20"/>
        </w:rPr>
        <w:t>распределительного</w:t>
      </w:r>
      <w:r>
        <w:rPr>
          <w:color w:val="231F20"/>
          <w:spacing w:val="13"/>
        </w:rPr>
        <w:t> </w:t>
      </w:r>
      <w:r>
        <w:rPr>
          <w:color w:val="231F20"/>
        </w:rPr>
        <w:t>центра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регионе.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6"/>
        </w:rPr>
        <w:t> </w:t>
      </w:r>
      <w:r>
        <w:rPr>
          <w:color w:val="231F20"/>
        </w:rPr>
        <w:t>выборе</w:t>
      </w:r>
      <w:r>
        <w:rPr>
          <w:color w:val="231F20"/>
          <w:spacing w:val="6"/>
        </w:rPr>
        <w:t> </w:t>
      </w:r>
      <w:r>
        <w:rPr>
          <w:color w:val="231F20"/>
        </w:rPr>
        <w:t>места</w:t>
      </w:r>
      <w:r>
        <w:rPr>
          <w:color w:val="231F20"/>
          <w:spacing w:val="8"/>
        </w:rPr>
        <w:t> </w:t>
      </w:r>
      <w:r>
        <w:rPr>
          <w:color w:val="231F20"/>
        </w:rPr>
        <w:t>расположения</w:t>
      </w:r>
      <w:r>
        <w:rPr>
          <w:color w:val="231F20"/>
          <w:spacing w:val="7"/>
        </w:rPr>
        <w:t> </w:t>
      </w:r>
      <w:r>
        <w:rPr>
          <w:color w:val="231F20"/>
        </w:rPr>
        <w:t>ТЛК</w:t>
      </w:r>
      <w:r>
        <w:rPr>
          <w:color w:val="231F20"/>
          <w:spacing w:val="6"/>
        </w:rPr>
        <w:t> </w:t>
      </w:r>
      <w:r>
        <w:rPr>
          <w:color w:val="231F20"/>
        </w:rPr>
        <w:t>из</w:t>
      </w:r>
      <w:r>
        <w:rPr>
          <w:color w:val="231F20"/>
          <w:spacing w:val="7"/>
        </w:rPr>
        <w:t> </w:t>
      </w:r>
      <w:r>
        <w:rPr>
          <w:color w:val="231F20"/>
        </w:rPr>
        <w:t>числа</w:t>
      </w:r>
      <w:r>
        <w:rPr>
          <w:color w:val="231F20"/>
          <w:spacing w:val="7"/>
        </w:rPr>
        <w:t> </w:t>
      </w:r>
      <w:r>
        <w:rPr>
          <w:color w:val="231F20"/>
        </w:rPr>
        <w:t>конкурентоспо-</w:t>
      </w:r>
      <w:r>
        <w:rPr>
          <w:color w:val="231F20"/>
          <w:spacing w:val="1"/>
        </w:rPr>
        <w:t> </w:t>
      </w:r>
      <w:r>
        <w:rPr>
          <w:color w:val="231F20"/>
        </w:rPr>
        <w:t>собных</w:t>
      </w:r>
      <w:r>
        <w:rPr>
          <w:color w:val="231F20"/>
          <w:spacing w:val="-13"/>
        </w:rPr>
        <w:t> </w:t>
      </w:r>
      <w:r>
        <w:rPr>
          <w:color w:val="231F20"/>
        </w:rPr>
        <w:t>вариантов</w:t>
      </w:r>
      <w:r>
        <w:rPr>
          <w:color w:val="231F20"/>
          <w:spacing w:val="-12"/>
        </w:rPr>
        <w:t> </w:t>
      </w:r>
      <w:r>
        <w:rPr>
          <w:color w:val="231F20"/>
        </w:rPr>
        <w:t>оптимальным</w:t>
      </w:r>
      <w:r>
        <w:rPr>
          <w:color w:val="231F20"/>
          <w:spacing w:val="-12"/>
        </w:rPr>
        <w:t> </w:t>
      </w:r>
      <w:r>
        <w:rPr>
          <w:color w:val="231F20"/>
        </w:rPr>
        <w:t>считается</w:t>
      </w:r>
      <w:r>
        <w:rPr>
          <w:color w:val="231F20"/>
          <w:spacing w:val="-12"/>
        </w:rPr>
        <w:t> </w:t>
      </w:r>
      <w:r>
        <w:rPr>
          <w:color w:val="231F20"/>
        </w:rPr>
        <w:t>тот,</w:t>
      </w:r>
      <w:r>
        <w:rPr>
          <w:color w:val="231F20"/>
          <w:spacing w:val="-12"/>
        </w:rPr>
        <w:t> </w:t>
      </w:r>
      <w:r>
        <w:rPr>
          <w:color w:val="231F20"/>
        </w:rPr>
        <w:t>который</w:t>
      </w:r>
      <w:r>
        <w:rPr>
          <w:color w:val="231F20"/>
          <w:spacing w:val="-12"/>
        </w:rPr>
        <w:t> </w:t>
      </w:r>
      <w:r>
        <w:rPr>
          <w:color w:val="231F20"/>
        </w:rPr>
        <w:t>обеспечивает</w:t>
      </w:r>
      <w:r>
        <w:rPr>
          <w:color w:val="231F20"/>
          <w:spacing w:val="-47"/>
        </w:rPr>
        <w:t> </w:t>
      </w:r>
      <w:r>
        <w:rPr>
          <w:color w:val="231F20"/>
        </w:rPr>
        <w:t>минимум</w:t>
      </w:r>
      <w:r>
        <w:rPr>
          <w:color w:val="231F20"/>
          <w:spacing w:val="-10"/>
        </w:rPr>
        <w:t> </w:t>
      </w:r>
      <w:r>
        <w:rPr>
          <w:color w:val="231F20"/>
        </w:rPr>
        <w:t>суммарных</w:t>
      </w:r>
      <w:r>
        <w:rPr>
          <w:color w:val="231F20"/>
          <w:spacing w:val="-11"/>
        </w:rPr>
        <w:t> </w:t>
      </w:r>
      <w:r>
        <w:rPr>
          <w:color w:val="231F20"/>
        </w:rPr>
        <w:t>затрат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строительство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дальнейшую</w:t>
      </w:r>
      <w:r>
        <w:rPr>
          <w:color w:val="231F20"/>
          <w:spacing w:val="-10"/>
        </w:rPr>
        <w:t> </w:t>
      </w:r>
      <w:r>
        <w:rPr>
          <w:color w:val="231F20"/>
        </w:rPr>
        <w:t>эксплуа-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тацию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ТЛК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транспортные</w:t>
      </w:r>
      <w:r>
        <w:rPr>
          <w:color w:val="231F20"/>
          <w:spacing w:val="-11"/>
        </w:rPr>
        <w:t> </w:t>
      </w:r>
      <w:r>
        <w:rPr>
          <w:color w:val="231F20"/>
        </w:rPr>
        <w:t>расходы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доставке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отправке</w:t>
      </w:r>
      <w:r>
        <w:rPr>
          <w:color w:val="231F20"/>
          <w:spacing w:val="-11"/>
        </w:rPr>
        <w:t> </w:t>
      </w:r>
      <w:r>
        <w:rPr>
          <w:color w:val="231F20"/>
        </w:rPr>
        <w:t>грузов.</w:t>
      </w:r>
      <w:r>
        <w:rPr>
          <w:color w:val="231F20"/>
          <w:spacing w:val="-47"/>
        </w:rPr>
        <w:t> </w:t>
      </w:r>
      <w:r>
        <w:rPr>
          <w:color w:val="231F20"/>
        </w:rPr>
        <w:t>Исходя</w:t>
      </w:r>
      <w:r>
        <w:rPr>
          <w:color w:val="231F20"/>
          <w:spacing w:val="2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особенностей</w:t>
      </w:r>
      <w:r>
        <w:rPr>
          <w:color w:val="231F20"/>
          <w:spacing w:val="3"/>
        </w:rPr>
        <w:t> </w:t>
      </w:r>
      <w:r>
        <w:rPr>
          <w:color w:val="231F20"/>
        </w:rPr>
        <w:t>создания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функционирования</w:t>
      </w:r>
      <w:r>
        <w:rPr>
          <w:color w:val="231F20"/>
          <w:spacing w:val="2"/>
        </w:rPr>
        <w:t> </w:t>
      </w:r>
      <w:r>
        <w:rPr>
          <w:color w:val="231F20"/>
        </w:rPr>
        <w:t>мульти-</w:t>
      </w:r>
      <w:r>
        <w:rPr>
          <w:color w:val="231F20"/>
          <w:spacing w:val="1"/>
        </w:rPr>
        <w:t> </w:t>
      </w:r>
      <w:r>
        <w:rPr>
          <w:color w:val="231F20"/>
        </w:rPr>
        <w:t>модального</w:t>
      </w:r>
      <w:r>
        <w:rPr>
          <w:color w:val="231F20"/>
          <w:spacing w:val="-13"/>
        </w:rPr>
        <w:t> </w:t>
      </w:r>
      <w:r>
        <w:rPr>
          <w:color w:val="231F20"/>
        </w:rPr>
        <w:t>транспортно-логистического</w:t>
      </w:r>
      <w:r>
        <w:rPr>
          <w:color w:val="231F20"/>
          <w:spacing w:val="-12"/>
        </w:rPr>
        <w:t> </w:t>
      </w:r>
      <w:r>
        <w:rPr>
          <w:color w:val="231F20"/>
        </w:rPr>
        <w:t>комплекса,</w:t>
      </w:r>
      <w:r>
        <w:rPr>
          <w:color w:val="231F20"/>
          <w:spacing w:val="-13"/>
        </w:rPr>
        <w:t> </w:t>
      </w:r>
      <w:r>
        <w:rPr>
          <w:color w:val="231F20"/>
        </w:rPr>
        <w:t>определены</w:t>
      </w:r>
      <w:r>
        <w:rPr>
          <w:color w:val="231F20"/>
          <w:spacing w:val="-12"/>
        </w:rPr>
        <w:t> </w:t>
      </w:r>
      <w:r>
        <w:rPr>
          <w:color w:val="231F20"/>
        </w:rPr>
        <w:t>сле-</w:t>
      </w:r>
    </w:p>
    <w:p>
      <w:pPr>
        <w:pStyle w:val="BodyText"/>
        <w:spacing w:before="16"/>
      </w:pPr>
      <w:r>
        <w:rPr>
          <w:color w:val="231F20"/>
        </w:rPr>
        <w:t>дующие</w:t>
      </w:r>
      <w:r>
        <w:rPr>
          <w:color w:val="231F20"/>
          <w:spacing w:val="18"/>
        </w:rPr>
        <w:t> </w:t>
      </w:r>
      <w:r>
        <w:rPr>
          <w:color w:val="231F20"/>
        </w:rPr>
        <w:t>критерии</w:t>
      </w:r>
      <w:r>
        <w:rPr>
          <w:color w:val="231F20"/>
          <w:spacing w:val="18"/>
        </w:rPr>
        <w:t> </w:t>
      </w:r>
      <w:r>
        <w:rPr>
          <w:color w:val="231F20"/>
        </w:rPr>
        <w:t>выбора</w:t>
      </w:r>
      <w:r>
        <w:rPr>
          <w:color w:val="231F20"/>
          <w:spacing w:val="18"/>
        </w:rPr>
        <w:t> </w:t>
      </w:r>
      <w:r>
        <w:rPr>
          <w:color w:val="231F20"/>
        </w:rPr>
        <w:t>места</w:t>
      </w:r>
      <w:r>
        <w:rPr>
          <w:color w:val="231F20"/>
          <w:spacing w:val="18"/>
        </w:rPr>
        <w:t> </w:t>
      </w:r>
      <w:r>
        <w:rPr>
          <w:color w:val="231F20"/>
        </w:rPr>
        <w:t>его</w:t>
      </w:r>
      <w:r>
        <w:rPr>
          <w:color w:val="231F20"/>
          <w:spacing w:val="18"/>
        </w:rPr>
        <w:t> </w:t>
      </w:r>
      <w:r>
        <w:rPr>
          <w:color w:val="231F20"/>
        </w:rPr>
        <w:t>расположения:</w:t>
      </w:r>
    </w:p>
    <w:p>
      <w:pPr>
        <w:pStyle w:val="ListParagraph"/>
        <w:numPr>
          <w:ilvl w:val="0"/>
          <w:numId w:val="35"/>
        </w:numPr>
        <w:tabs>
          <w:tab w:pos="711" w:val="left" w:leader="none"/>
        </w:tabs>
        <w:spacing w:line="240" w:lineRule="auto" w:before="17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уровень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социально-экономического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развития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территории;</w:t>
      </w:r>
    </w:p>
    <w:p>
      <w:pPr>
        <w:pStyle w:val="ListParagraph"/>
        <w:numPr>
          <w:ilvl w:val="0"/>
          <w:numId w:val="35"/>
        </w:numPr>
        <w:tabs>
          <w:tab w:pos="714" w:val="left" w:leader="none"/>
        </w:tabs>
        <w:spacing w:line="256" w:lineRule="auto" w:before="17" w:after="0"/>
        <w:ind w:left="158" w:right="156" w:firstLine="396"/>
        <w:jc w:val="left"/>
        <w:rPr>
          <w:sz w:val="20"/>
        </w:rPr>
      </w:pPr>
      <w:r>
        <w:rPr>
          <w:color w:val="231F20"/>
          <w:sz w:val="20"/>
        </w:rPr>
        <w:t>концентрация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крупных</w:t>
      </w:r>
      <w:r>
        <w:rPr>
          <w:color w:val="231F20"/>
          <w:spacing w:val="36"/>
          <w:sz w:val="20"/>
        </w:rPr>
        <w:t> </w:t>
      </w:r>
      <w:r>
        <w:rPr>
          <w:color w:val="231F20"/>
          <w:sz w:val="20"/>
        </w:rPr>
        <w:t>грузопотоков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(региональных,</w:t>
      </w:r>
      <w:r>
        <w:rPr>
          <w:color w:val="231F20"/>
          <w:spacing w:val="36"/>
          <w:sz w:val="20"/>
        </w:rPr>
        <w:t> </w:t>
      </w:r>
      <w:r>
        <w:rPr>
          <w:color w:val="231F20"/>
          <w:sz w:val="20"/>
        </w:rPr>
        <w:t>межре-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гиональных,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внешнеторговых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транзитных);</w:t>
      </w:r>
    </w:p>
    <w:p>
      <w:pPr>
        <w:pStyle w:val="ListParagraph"/>
        <w:numPr>
          <w:ilvl w:val="0"/>
          <w:numId w:val="35"/>
        </w:numPr>
        <w:tabs>
          <w:tab w:pos="707" w:val="left" w:leader="none"/>
        </w:tabs>
        <w:spacing w:line="256" w:lineRule="auto" w:before="2" w:after="0"/>
        <w:ind w:left="158" w:right="155" w:firstLine="396"/>
        <w:jc w:val="left"/>
        <w:rPr>
          <w:sz w:val="20"/>
        </w:rPr>
      </w:pPr>
      <w:r>
        <w:rPr>
          <w:color w:val="231F20"/>
          <w:sz w:val="20"/>
        </w:rPr>
        <w:t>расположение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пересечении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действующих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перспективных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транспортных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коридоров;</w:t>
      </w:r>
    </w:p>
    <w:p>
      <w:pPr>
        <w:pStyle w:val="ListParagraph"/>
        <w:numPr>
          <w:ilvl w:val="0"/>
          <w:numId w:val="35"/>
        </w:numPr>
        <w:tabs>
          <w:tab w:pos="716" w:val="left" w:leader="none"/>
        </w:tabs>
        <w:spacing w:line="256" w:lineRule="auto" w:before="3" w:after="0"/>
        <w:ind w:left="158" w:right="155" w:firstLine="396"/>
        <w:jc w:val="left"/>
        <w:rPr>
          <w:sz w:val="20"/>
        </w:rPr>
      </w:pPr>
      <w:r>
        <w:rPr>
          <w:color w:val="231F20"/>
          <w:w w:val="105"/>
          <w:sz w:val="20"/>
        </w:rPr>
        <w:t>наличие узловых точек транспортных потоков (пересечение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транспортных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потоков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одного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или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нескольких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видов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транспорта);</w:t>
      </w:r>
    </w:p>
    <w:p>
      <w:pPr>
        <w:pStyle w:val="ListParagraph"/>
        <w:numPr>
          <w:ilvl w:val="0"/>
          <w:numId w:val="35"/>
        </w:numPr>
        <w:tabs>
          <w:tab w:pos="706" w:val="left" w:leader="none"/>
        </w:tabs>
        <w:spacing w:line="256" w:lineRule="auto" w:before="2" w:after="0"/>
        <w:ind w:left="158" w:right="156" w:firstLine="396"/>
        <w:jc w:val="left"/>
        <w:rPr>
          <w:sz w:val="20"/>
        </w:rPr>
      </w:pPr>
      <w:r>
        <w:rPr>
          <w:color w:val="231F20"/>
          <w:sz w:val="20"/>
        </w:rPr>
        <w:t>уровень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развития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транспортной,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складской,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логистической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ин-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фраструктуры;</w:t>
      </w:r>
    </w:p>
    <w:p>
      <w:pPr>
        <w:pStyle w:val="ListParagraph"/>
        <w:numPr>
          <w:ilvl w:val="0"/>
          <w:numId w:val="35"/>
        </w:numPr>
        <w:tabs>
          <w:tab w:pos="711" w:val="left" w:leader="none"/>
        </w:tabs>
        <w:spacing w:line="240" w:lineRule="auto" w:before="2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аккумулирование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информационных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потоков;</w:t>
      </w:r>
    </w:p>
    <w:p>
      <w:pPr>
        <w:pStyle w:val="ListParagraph"/>
        <w:numPr>
          <w:ilvl w:val="0"/>
          <w:numId w:val="35"/>
        </w:numPr>
        <w:tabs>
          <w:tab w:pos="711" w:val="left" w:leader="none"/>
        </w:tabs>
        <w:spacing w:line="240" w:lineRule="auto" w:before="17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возможность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обслуживания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нескольких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видов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транспорта.</w:t>
      </w:r>
    </w:p>
    <w:p>
      <w:pPr>
        <w:pStyle w:val="BodyText"/>
        <w:spacing w:line="256" w:lineRule="auto" w:before="18"/>
        <w:ind w:right="156" w:firstLine="396"/>
        <w:jc w:val="both"/>
      </w:pPr>
      <w:r>
        <w:rPr>
          <w:color w:val="231F20"/>
          <w:spacing w:val="-2"/>
          <w:w w:val="105"/>
        </w:rPr>
        <w:t>Также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при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нужно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не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забывать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факторах,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которые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необходимо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учитывать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выборе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участка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под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ТЛК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уже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после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того,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реше-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географическом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месторасположении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принято.</w:t>
      </w:r>
    </w:p>
    <w:p>
      <w:pPr>
        <w:pStyle w:val="ListParagraph"/>
        <w:numPr>
          <w:ilvl w:val="0"/>
          <w:numId w:val="36"/>
        </w:numPr>
        <w:tabs>
          <w:tab w:pos="765" w:val="left" w:leader="none"/>
        </w:tabs>
        <w:spacing w:line="256" w:lineRule="auto" w:before="3" w:after="0"/>
        <w:ind w:left="158" w:right="154" w:firstLine="396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Размер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конфигурация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участка.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Большое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количество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транс-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портных средств, обслуживающих входные и выходные материаль-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ные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потоки,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требует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достаточной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площади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для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парковки,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маневри-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рования и проезда. Отсутствие таких площадей приведет к заторам,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потере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времени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клиентов.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Необходимо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принять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во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внимание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требо-</w:t>
      </w:r>
    </w:p>
    <w:p>
      <w:pPr>
        <w:spacing w:after="0" w:line="256" w:lineRule="auto"/>
        <w:jc w:val="both"/>
        <w:rPr>
          <w:sz w:val="20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5"/>
        <w:jc w:val="right"/>
      </w:pPr>
      <w:r>
        <w:rPr>
          <w:color w:val="231F20"/>
          <w:w w:val="105"/>
        </w:rPr>
        <w:t>вания,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предъявляемые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службами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пожарной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охраны: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случай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по-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жара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складам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должен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быть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свободный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проезд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пожарной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техники.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зависимости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особенностей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создаваемого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ТЛК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отводи-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мой территории необходимо разместить: мультимодальный центр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складского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хранения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грузопереработки,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мультимодальный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кон-</w:t>
      </w:r>
      <w:r>
        <w:rPr>
          <w:color w:val="231F20"/>
          <w:spacing w:val="-49"/>
          <w:w w:val="105"/>
        </w:rPr>
        <w:t> </w:t>
      </w:r>
      <w:r>
        <w:rPr>
          <w:color w:val="231F20"/>
          <w:spacing w:val="-1"/>
          <w:w w:val="105"/>
        </w:rPr>
        <w:t>тейнерный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терминал,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центр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грузового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автотранспорта,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центр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тамо-</w:t>
      </w:r>
      <w:r>
        <w:rPr>
          <w:color w:val="231F20"/>
          <w:spacing w:val="-49"/>
          <w:w w:val="105"/>
        </w:rPr>
        <w:t> </w:t>
      </w:r>
      <w:r>
        <w:rPr>
          <w:color w:val="231F20"/>
        </w:rPr>
        <w:t>женного</w:t>
      </w:r>
      <w:r>
        <w:rPr>
          <w:color w:val="231F20"/>
          <w:spacing w:val="9"/>
        </w:rPr>
        <w:t> </w:t>
      </w:r>
      <w:r>
        <w:rPr>
          <w:color w:val="231F20"/>
        </w:rPr>
        <w:t>оформления,</w:t>
      </w:r>
      <w:r>
        <w:rPr>
          <w:color w:val="231F20"/>
          <w:spacing w:val="10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9"/>
        </w:rPr>
        <w:t> </w:t>
      </w:r>
      <w:r>
        <w:rPr>
          <w:color w:val="231F20"/>
        </w:rPr>
        <w:t>службы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компании</w:t>
      </w:r>
      <w:r>
        <w:rPr>
          <w:color w:val="231F20"/>
          <w:spacing w:val="10"/>
        </w:rPr>
        <w:t> </w:t>
      </w:r>
      <w:r>
        <w:rPr>
          <w:color w:val="231F20"/>
        </w:rPr>
        <w:t>железнодо-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рожного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транспорта,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грузовой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терминал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станции,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морской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порт,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стивидорные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компании,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международный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центр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морских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перевозок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пассажиров,</w:t>
      </w:r>
      <w:r>
        <w:rPr>
          <w:color w:val="231F20"/>
          <w:spacing w:val="12"/>
        </w:rPr>
        <w:t> </w:t>
      </w:r>
      <w:r>
        <w:rPr>
          <w:color w:val="231F20"/>
        </w:rPr>
        <w:t>грузоперерабатывающий</w:t>
      </w:r>
      <w:r>
        <w:rPr>
          <w:color w:val="231F20"/>
          <w:spacing w:val="13"/>
        </w:rPr>
        <w:t> </w:t>
      </w:r>
      <w:r>
        <w:rPr>
          <w:color w:val="231F20"/>
        </w:rPr>
        <w:t>терминал,</w:t>
      </w:r>
      <w:r>
        <w:rPr>
          <w:color w:val="231F20"/>
          <w:spacing w:val="13"/>
        </w:rPr>
        <w:t> </w:t>
      </w:r>
      <w:r>
        <w:rPr>
          <w:color w:val="231F20"/>
        </w:rPr>
        <w:t>транспортно-экспе-</w:t>
      </w:r>
      <w:r>
        <w:rPr>
          <w:color w:val="231F20"/>
          <w:spacing w:val="1"/>
        </w:rPr>
        <w:t> </w:t>
      </w:r>
      <w:r>
        <w:rPr>
          <w:color w:val="231F20"/>
        </w:rPr>
        <w:t>диционные и другие логистические компании, бизнес-центр</w:t>
      </w:r>
      <w:r>
        <w:rPr>
          <w:color w:val="231F20"/>
          <w:spacing w:val="1"/>
        </w:rPr>
        <w:t> </w:t>
      </w:r>
      <w:r>
        <w:rPr>
          <w:color w:val="231F20"/>
        </w:rPr>
        <w:t>с офиса-</w:t>
      </w:r>
      <w:r>
        <w:rPr>
          <w:color w:val="231F20"/>
          <w:spacing w:val="-47"/>
        </w:rPr>
        <w:t> </w:t>
      </w:r>
      <w:r>
        <w:rPr>
          <w:color w:val="231F20"/>
        </w:rPr>
        <w:t>ми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торговыми</w:t>
      </w:r>
      <w:r>
        <w:rPr>
          <w:color w:val="231F20"/>
          <w:spacing w:val="9"/>
        </w:rPr>
        <w:t> </w:t>
      </w:r>
      <w:r>
        <w:rPr>
          <w:color w:val="231F20"/>
        </w:rPr>
        <w:t>представительствами,</w:t>
      </w:r>
      <w:r>
        <w:rPr>
          <w:color w:val="231F20"/>
          <w:spacing w:val="9"/>
        </w:rPr>
        <w:t> </w:t>
      </w:r>
      <w:r>
        <w:rPr>
          <w:color w:val="231F20"/>
        </w:rPr>
        <w:t>страховые</w:t>
      </w:r>
      <w:r>
        <w:rPr>
          <w:color w:val="231F20"/>
          <w:spacing w:val="9"/>
        </w:rPr>
        <w:t> </w:t>
      </w:r>
      <w:r>
        <w:rPr>
          <w:color w:val="231F20"/>
        </w:rPr>
        <w:t>компании,</w:t>
      </w:r>
      <w:r>
        <w:rPr>
          <w:color w:val="231F20"/>
          <w:spacing w:val="9"/>
        </w:rPr>
        <w:t> </w:t>
      </w:r>
      <w:r>
        <w:rPr>
          <w:color w:val="231F20"/>
        </w:rPr>
        <w:t>службу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безопасности,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консалтингово-аналитический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центр,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службу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марке-</w:t>
      </w:r>
    </w:p>
    <w:p>
      <w:pPr>
        <w:pStyle w:val="BodyText"/>
        <w:spacing w:before="14"/>
        <w:jc w:val="both"/>
      </w:pPr>
      <w:r>
        <w:rPr>
          <w:color w:val="231F20"/>
          <w:w w:val="105"/>
        </w:rPr>
        <w:t>тинга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рекламы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др.</w:t>
      </w:r>
    </w:p>
    <w:p>
      <w:pPr>
        <w:pStyle w:val="ListParagraph"/>
        <w:numPr>
          <w:ilvl w:val="0"/>
          <w:numId w:val="36"/>
        </w:numPr>
        <w:tabs>
          <w:tab w:pos="771" w:val="left" w:leader="none"/>
        </w:tabs>
        <w:spacing w:line="256" w:lineRule="auto" w:before="18" w:after="0"/>
        <w:ind w:left="158" w:right="154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Транспортная доступность местности. Значимой составля-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ющей издержек функционирования любого транспортно-логисти-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ческого комплекса являются транспортные расходы. Поэтому при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выборе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участка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необходимо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оценить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ведущие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к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нему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дороги,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озна-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комиться с планами местной администрации по расширению сети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дорог.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Предпочтение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необходимо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отдавать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участкам,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расположен-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ным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на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главных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(магистральных)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трассах.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Кроме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того,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требует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изу-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чения оснащенность территории другими видами транспорта, в том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числе и общественного, от которого существенно зависит доступ-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ность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распределительного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центра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как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для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собственного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персонала,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так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для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клиентов.</w:t>
      </w:r>
    </w:p>
    <w:p>
      <w:pPr>
        <w:pStyle w:val="ListParagraph"/>
        <w:numPr>
          <w:ilvl w:val="0"/>
          <w:numId w:val="36"/>
        </w:numPr>
        <w:tabs>
          <w:tab w:pos="759" w:val="left" w:leader="none"/>
        </w:tabs>
        <w:spacing w:line="256" w:lineRule="auto" w:before="12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Планы местных властей. Выбирая участок, необходимо озна-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комиться с планами местной администрации по использованию при-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w w:val="105"/>
          <w:sz w:val="20"/>
        </w:rPr>
        <w:t>легающих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территорий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убедиться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в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отсутствии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факторов,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которые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впоследствии могли бы оказать сдерживающее влияние на развитие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распределительного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центра.</w:t>
      </w:r>
    </w:p>
    <w:p>
      <w:pPr>
        <w:pStyle w:val="ListParagraph"/>
        <w:numPr>
          <w:ilvl w:val="0"/>
          <w:numId w:val="36"/>
        </w:numPr>
        <w:tabs>
          <w:tab w:pos="760" w:val="left" w:leader="none"/>
        </w:tabs>
        <w:spacing w:line="256" w:lineRule="auto" w:before="6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Местное законодательство. Необходимо учесть местные пра-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вила строительства, безопасности, высоту зданий, ограничения на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типы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зданий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др.</w:t>
      </w:r>
    </w:p>
    <w:p>
      <w:pPr>
        <w:pStyle w:val="ListParagraph"/>
        <w:numPr>
          <w:ilvl w:val="0"/>
          <w:numId w:val="36"/>
        </w:numPr>
        <w:tabs>
          <w:tab w:pos="760" w:val="left" w:leader="none"/>
        </w:tabs>
        <w:spacing w:line="25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Строительные факторы. Следует учесть общепринятые стан-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дарты для аналогичных сооружений, то есть расстояния между зда-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ниями,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подъезд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к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ним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т.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п.</w:t>
      </w:r>
    </w:p>
    <w:p>
      <w:pPr>
        <w:spacing w:after="0" w:line="256" w:lineRule="auto"/>
        <w:jc w:val="both"/>
        <w:rPr>
          <w:sz w:val="20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 w:firstLine="396"/>
        <w:jc w:val="both"/>
      </w:pPr>
      <w:r>
        <w:rPr>
          <w:color w:val="231F20"/>
        </w:rPr>
        <w:t>Кроме перечисленных факторов при выборе конкретного участ-</w:t>
      </w:r>
      <w:r>
        <w:rPr>
          <w:color w:val="231F20"/>
          <w:spacing w:val="1"/>
        </w:rPr>
        <w:t> </w:t>
      </w:r>
      <w:r>
        <w:rPr>
          <w:color w:val="231F20"/>
        </w:rPr>
        <w:t>ка</w:t>
      </w:r>
      <w:r>
        <w:rPr>
          <w:color w:val="231F20"/>
          <w:spacing w:val="-10"/>
        </w:rPr>
        <w:t> </w:t>
      </w:r>
      <w:r>
        <w:rPr>
          <w:color w:val="231F20"/>
        </w:rPr>
        <w:t>под</w:t>
      </w:r>
      <w:r>
        <w:rPr>
          <w:color w:val="231F20"/>
          <w:spacing w:val="-10"/>
        </w:rPr>
        <w:t> </w:t>
      </w:r>
      <w:r>
        <w:rPr>
          <w:color w:val="231F20"/>
        </w:rPr>
        <w:t>ТЛК</w:t>
      </w:r>
      <w:r>
        <w:rPr>
          <w:color w:val="231F20"/>
          <w:spacing w:val="-10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10"/>
        </w:rPr>
        <w:t> </w:t>
      </w:r>
      <w:r>
        <w:rPr>
          <w:color w:val="231F20"/>
        </w:rPr>
        <w:t>проанализировать</w:t>
      </w:r>
      <w:r>
        <w:rPr>
          <w:color w:val="231F20"/>
          <w:spacing w:val="-10"/>
        </w:rPr>
        <w:t> </w:t>
      </w:r>
      <w:r>
        <w:rPr>
          <w:color w:val="231F20"/>
        </w:rPr>
        <w:t>расходы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облагоражива-</w:t>
      </w:r>
      <w:r>
        <w:rPr>
          <w:color w:val="231F20"/>
          <w:spacing w:val="-47"/>
        </w:rPr>
        <w:t> </w:t>
      </w:r>
      <w:r>
        <w:rPr>
          <w:color w:val="231F20"/>
        </w:rPr>
        <w:t>нию территории, оценить уже имеющиеся на участке строения (если</w:t>
      </w:r>
      <w:r>
        <w:rPr>
          <w:color w:val="231F20"/>
          <w:spacing w:val="1"/>
        </w:rPr>
        <w:t> </w:t>
      </w:r>
      <w:r>
        <w:rPr>
          <w:color w:val="231F20"/>
        </w:rPr>
        <w:t>они есть), учесть возможность привлечения местных инвестиций, оз-</w:t>
      </w:r>
      <w:r>
        <w:rPr>
          <w:color w:val="231F20"/>
          <w:spacing w:val="-47"/>
        </w:rPr>
        <w:t> </w:t>
      </w:r>
      <w:r>
        <w:rPr>
          <w:color w:val="231F20"/>
        </w:rPr>
        <w:t>накомиться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ситуацией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местном</w:t>
      </w:r>
      <w:r>
        <w:rPr>
          <w:color w:val="231F20"/>
          <w:spacing w:val="5"/>
        </w:rPr>
        <w:t> </w:t>
      </w:r>
      <w:r>
        <w:rPr>
          <w:color w:val="231F20"/>
        </w:rPr>
        <w:t>рынке</w:t>
      </w:r>
      <w:r>
        <w:rPr>
          <w:color w:val="231F20"/>
          <w:spacing w:val="5"/>
        </w:rPr>
        <w:t> </w:t>
      </w:r>
      <w:r>
        <w:rPr>
          <w:color w:val="231F20"/>
        </w:rPr>
        <w:t>рабочей</w:t>
      </w:r>
      <w:r>
        <w:rPr>
          <w:color w:val="231F20"/>
          <w:spacing w:val="5"/>
        </w:rPr>
        <w:t> </w:t>
      </w:r>
      <w:r>
        <w:rPr>
          <w:color w:val="231F20"/>
        </w:rPr>
        <w:t>силы.</w:t>
      </w:r>
    </w:p>
    <w:p>
      <w:pPr>
        <w:pStyle w:val="BodyText"/>
        <w:spacing w:line="256" w:lineRule="auto" w:before="5"/>
        <w:ind w:right="154" w:firstLine="396"/>
        <w:jc w:val="both"/>
      </w:pPr>
      <w:r>
        <w:rPr>
          <w:color w:val="231F20"/>
        </w:rPr>
        <w:t>Российская Федерация обладает исключительно богатым и раз-</w:t>
      </w:r>
      <w:r>
        <w:rPr>
          <w:color w:val="231F20"/>
          <w:spacing w:val="1"/>
        </w:rPr>
        <w:t> </w:t>
      </w:r>
      <w:r>
        <w:rPr>
          <w:color w:val="231F20"/>
        </w:rPr>
        <w:t>нообразным природно-ресурсным потенциалом, располагающим по-</w:t>
      </w:r>
      <w:r>
        <w:rPr>
          <w:color w:val="231F20"/>
          <w:spacing w:val="1"/>
        </w:rPr>
        <w:t> </w:t>
      </w:r>
      <w:r>
        <w:rPr>
          <w:color w:val="231F20"/>
        </w:rPr>
        <w:t>тенциальными возможностями привлечения капитала и крупнейших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товарных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потоков,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уровни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социально-экономического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развития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субъектов сильно дифференцированы. </w:t>
      </w:r>
      <w:r>
        <w:rPr>
          <w:color w:val="231F20"/>
          <w:w w:val="105"/>
        </w:rPr>
        <w:t>Система транспортно-логи-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стических комплексов, созданных по описанному методу и с учётом</w:t>
      </w:r>
      <w:r>
        <w:rPr>
          <w:color w:val="231F20"/>
          <w:spacing w:val="1"/>
        </w:rPr>
        <w:t> </w:t>
      </w:r>
      <w:r>
        <w:rPr>
          <w:color w:val="231F20"/>
        </w:rPr>
        <w:t>указанных</w:t>
      </w:r>
      <w:r>
        <w:rPr>
          <w:color w:val="231F20"/>
          <w:spacing w:val="-12"/>
        </w:rPr>
        <w:t> </w:t>
      </w:r>
      <w:r>
        <w:rPr>
          <w:color w:val="231F20"/>
        </w:rPr>
        <w:t>факторов,</w:t>
      </w:r>
      <w:r>
        <w:rPr>
          <w:color w:val="231F20"/>
          <w:spacing w:val="-12"/>
        </w:rPr>
        <w:t> </w:t>
      </w:r>
      <w:r>
        <w:rPr>
          <w:color w:val="231F20"/>
        </w:rPr>
        <w:t>формирует</w:t>
      </w:r>
      <w:r>
        <w:rPr>
          <w:color w:val="231F20"/>
          <w:spacing w:val="-12"/>
        </w:rPr>
        <w:t> </w:t>
      </w:r>
      <w:r>
        <w:rPr>
          <w:color w:val="231F20"/>
        </w:rPr>
        <w:t>инвестиционную</w:t>
      </w:r>
      <w:r>
        <w:rPr>
          <w:color w:val="231F20"/>
          <w:spacing w:val="-12"/>
        </w:rPr>
        <w:t> </w:t>
      </w:r>
      <w:r>
        <w:rPr>
          <w:color w:val="231F20"/>
        </w:rPr>
        <w:t>привлекательность</w:t>
      </w:r>
      <w:r>
        <w:rPr>
          <w:color w:val="231F20"/>
          <w:spacing w:val="-47"/>
        </w:rPr>
        <w:t> </w:t>
      </w:r>
      <w:r>
        <w:rPr>
          <w:color w:val="231F20"/>
        </w:rPr>
        <w:t>регионов, открывает новые возможности взаимодействия между гру-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зооборазующими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грузопоглащающими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пунктами,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приво-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дит к снижению себестоимости хранения и обработки грузов, что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в свою очередь способствует стимулированию экономического раз-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вития,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том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числе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отстающих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регионов.</w:t>
      </w:r>
    </w:p>
    <w:p>
      <w:pPr>
        <w:pStyle w:val="BodyText"/>
        <w:spacing w:before="9"/>
        <w:ind w:left="0"/>
        <w:rPr>
          <w:sz w:val="19"/>
        </w:rPr>
      </w:pPr>
    </w:p>
    <w:p>
      <w:pPr>
        <w:spacing w:before="1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37"/>
        </w:numPr>
        <w:tabs>
          <w:tab w:pos="753" w:val="left" w:leader="none"/>
        </w:tabs>
        <w:spacing w:line="249" w:lineRule="auto" w:before="9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Распоряжение Правительства РФ от 22.11.2008 № 1734-р (ред. от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12.05.2018) «О Транспортной стратегии Российской Федерации» [Электронный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ресурс]. – Режим доступа: </w:t>
      </w:r>
      <w:hyperlink r:id="rId131">
        <w:r>
          <w:rPr>
            <w:color w:val="231F20"/>
            <w:sz w:val="18"/>
          </w:rPr>
          <w:t>http://docs.cntd.ru/document/902132678.</w:t>
        </w:r>
      </w:hyperlink>
      <w:r>
        <w:rPr>
          <w:color w:val="231F20"/>
          <w:sz w:val="18"/>
        </w:rPr>
        <w:t> (дата обра-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щения: 12.10.2019).</w:t>
      </w:r>
    </w:p>
    <w:p>
      <w:pPr>
        <w:pStyle w:val="ListParagraph"/>
        <w:numPr>
          <w:ilvl w:val="0"/>
          <w:numId w:val="37"/>
        </w:numPr>
        <w:tabs>
          <w:tab w:pos="737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Бутакова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Современные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особенности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мультимодальной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перевозки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грузов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международной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торговле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Управленческое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консультиро-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вание.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2015.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10. С. 32–39.</w:t>
      </w:r>
    </w:p>
    <w:p>
      <w:pPr>
        <w:pStyle w:val="ListParagraph"/>
        <w:numPr>
          <w:ilvl w:val="0"/>
          <w:numId w:val="37"/>
        </w:numPr>
        <w:tabs>
          <w:tab w:pos="742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Деев Е.А., Корнилов С.Н. Методика оптимизации мультимодальных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контейнерных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перевозок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Современные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проблемы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транспортного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комплекса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России.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2015. Т. 5.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 (6).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17–20.</w:t>
      </w:r>
    </w:p>
    <w:p>
      <w:pPr>
        <w:pStyle w:val="ListParagraph"/>
        <w:numPr>
          <w:ilvl w:val="0"/>
          <w:numId w:val="37"/>
        </w:numPr>
        <w:tabs>
          <w:tab w:pos="727" w:val="left" w:leader="none"/>
        </w:tabs>
        <w:spacing w:line="249" w:lineRule="auto" w:before="2" w:after="0"/>
        <w:ind w:left="158" w:right="153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Сулейменов Т.Б. Принципы создания мультимодальных транспортно-ло-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гистических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центров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[Электронный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ресурс]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/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Т.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Б.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Сулейменов,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Д.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М.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Тюлюбаева,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Ж.Б. Кошекеев. – Режим доступа: </w:t>
      </w:r>
      <w:hyperlink r:id="rId132">
        <w:r>
          <w:rPr>
            <w:color w:val="231F20"/>
            <w:w w:val="95"/>
            <w:sz w:val="18"/>
          </w:rPr>
          <w:t>http://be5.biz/ekonomika1/r2013/2945.htm </w:t>
        </w:r>
      </w:hyperlink>
      <w:r>
        <w:rPr>
          <w:color w:val="231F20"/>
          <w:w w:val="95"/>
          <w:sz w:val="18"/>
        </w:rPr>
        <w:t>(дата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обращения: 12.10.2019)</w:t>
      </w:r>
    </w:p>
    <w:p>
      <w:pPr>
        <w:pStyle w:val="ListParagraph"/>
        <w:numPr>
          <w:ilvl w:val="0"/>
          <w:numId w:val="37"/>
        </w:numPr>
        <w:tabs>
          <w:tab w:pos="733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Прокофьева Т. А. Проектирование и организация региональных транс-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портно-логистических систем: Учебно-методический комплекс. М.: Изд-во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РАГС,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2009. 334 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11"/>
        <w:ind w:left="0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8"/>
        <w:gridCol w:w="2625"/>
      </w:tblGrid>
      <w:tr>
        <w:trPr>
          <w:trHeight w:val="1496" w:hRule="atLeast"/>
        </w:trPr>
        <w:tc>
          <w:tcPr>
            <w:tcW w:w="3428" w:type="dxa"/>
          </w:tcPr>
          <w:p>
            <w:pPr>
              <w:pStyle w:val="TableParagraph"/>
              <w:spacing w:line="199" w:lineRule="exact" w:before="0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УДК</w:t>
            </w:r>
            <w:r>
              <w:rPr>
                <w:b/>
                <w:color w:val="231F20"/>
                <w:spacing w:val="-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338.47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:</w:t>
            </w:r>
            <w:r>
              <w:rPr>
                <w:b/>
                <w:color w:val="231F20"/>
                <w:spacing w:val="-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656.02</w:t>
            </w:r>
          </w:p>
          <w:p>
            <w:pPr>
              <w:pStyle w:val="TableParagraph"/>
              <w:spacing w:line="249" w:lineRule="auto" w:before="9"/>
              <w:ind w:left="50" w:right="1031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Дмитрий Олегович Прибылов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1"/>
              <w:ind w:left="50" w:right="442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(Рязанский государственный </w:t>
            </w:r>
            <w:r>
              <w:rPr>
                <w:color w:val="231F20"/>
                <w:w w:val="95"/>
                <w:sz w:val="18"/>
              </w:rPr>
              <w:t>агротехно-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логический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университет</w:t>
            </w:r>
          </w:p>
          <w:p>
            <w:pPr>
              <w:pStyle w:val="TableParagraph"/>
              <w:spacing w:before="2"/>
              <w:ind w:left="50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имени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П.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А.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Костычева)</w:t>
            </w:r>
          </w:p>
          <w:p>
            <w:pPr>
              <w:pStyle w:val="TableParagraph"/>
              <w:spacing w:line="188" w:lineRule="exact" w:before="9"/>
              <w:ind w:left="50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hyperlink r:id="rId133">
              <w:r>
                <w:rPr>
                  <w:i/>
                  <w:color w:val="231F20"/>
                  <w:w w:val="95"/>
                  <w:sz w:val="18"/>
                </w:rPr>
                <w:t>martinyshkin@mail.ru</w:t>
              </w:r>
            </w:hyperlink>
          </w:p>
        </w:tc>
        <w:tc>
          <w:tcPr>
            <w:tcW w:w="2625" w:type="dxa"/>
          </w:tcPr>
          <w:p>
            <w:pPr>
              <w:pStyle w:val="TableParagraph"/>
              <w:spacing w:before="2"/>
              <w:jc w:val="left"/>
              <w:rPr>
                <w:sz w:val="18"/>
              </w:rPr>
            </w:pPr>
          </w:p>
          <w:p>
            <w:pPr>
              <w:pStyle w:val="TableParagraph"/>
              <w:spacing w:before="1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Dmitry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Olegovich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Pribylov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10" w:lineRule="atLeast" w:before="6"/>
              <w:ind w:left="460" w:right="48" w:firstLine="1658"/>
              <w:jc w:val="right"/>
              <w:rPr>
                <w:i/>
                <w:sz w:val="18"/>
              </w:rPr>
            </w:pPr>
            <w:r>
              <w:rPr>
                <w:color w:val="231F20"/>
                <w:w w:val="95"/>
                <w:sz w:val="18"/>
              </w:rPr>
              <w:t>master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(Ryazan State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Agrotechnological University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Named after P. </w:t>
            </w:r>
            <w:r>
              <w:rPr>
                <w:color w:val="231F20"/>
                <w:spacing w:val="-1"/>
                <w:w w:val="95"/>
                <w:sz w:val="18"/>
              </w:rPr>
              <w:t>A. Kostychev)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6"/>
                <w:w w:val="95"/>
                <w:sz w:val="18"/>
              </w:rPr>
              <w:t> </w:t>
            </w:r>
            <w:hyperlink r:id="rId133">
              <w:r>
                <w:rPr>
                  <w:i/>
                  <w:color w:val="231F20"/>
                  <w:spacing w:val="-1"/>
                  <w:w w:val="95"/>
                  <w:sz w:val="18"/>
                </w:rPr>
                <w:t>martinyshkin@mail.ru</w:t>
              </w:r>
            </w:hyperlink>
          </w:p>
        </w:tc>
      </w:tr>
    </w:tbl>
    <w:p>
      <w:pPr>
        <w:pStyle w:val="BodyText"/>
        <w:spacing w:before="5"/>
        <w:ind w:left="0"/>
        <w:rPr>
          <w:sz w:val="16"/>
        </w:rPr>
      </w:pPr>
    </w:p>
    <w:p>
      <w:pPr>
        <w:pStyle w:val="Heading2"/>
        <w:spacing w:line="249" w:lineRule="auto" w:before="91"/>
        <w:ind w:left="216" w:right="207" w:hanging="2"/>
      </w:pPr>
      <w:r>
        <w:rPr>
          <w:color w:val="231F20"/>
        </w:rPr>
        <w:t>ВЛИЯНИЯ</w:t>
      </w:r>
      <w:r>
        <w:rPr>
          <w:color w:val="231F20"/>
          <w:spacing w:val="16"/>
        </w:rPr>
        <w:t> </w:t>
      </w:r>
      <w:r>
        <w:rPr>
          <w:color w:val="231F20"/>
        </w:rPr>
        <w:t>ТЕХНИКО-ЭКСПЛУАТАЦИОННЫХ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12"/>
        </w:rPr>
        <w:t> </w:t>
      </w:r>
      <w:r>
        <w:rPr>
          <w:color w:val="231F20"/>
        </w:rPr>
        <w:t>АВТОТРАНСПОРТНЫХ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ОТЧЕТНЫЕ</w:t>
      </w:r>
      <w:r>
        <w:rPr>
          <w:color w:val="231F20"/>
          <w:spacing w:val="1"/>
        </w:rPr>
        <w:t> </w:t>
      </w:r>
      <w:r>
        <w:rPr>
          <w:color w:val="231F20"/>
        </w:rPr>
        <w:t>ДАННЫЕ</w:t>
      </w:r>
      <w:r>
        <w:rPr>
          <w:color w:val="231F20"/>
          <w:spacing w:val="1"/>
        </w:rPr>
        <w:t> </w:t>
      </w:r>
      <w:r>
        <w:rPr>
          <w:color w:val="231F20"/>
        </w:rPr>
        <w:t>ОБЪЕМА</w:t>
      </w:r>
      <w:r>
        <w:rPr>
          <w:color w:val="231F20"/>
          <w:spacing w:val="-52"/>
        </w:rPr>
        <w:t> </w:t>
      </w:r>
      <w:r>
        <w:rPr>
          <w:color w:val="231F20"/>
        </w:rPr>
        <w:t>ПЕРЕВОЗОК:</w:t>
      </w:r>
      <w:r>
        <w:rPr>
          <w:color w:val="231F20"/>
          <w:spacing w:val="12"/>
        </w:rPr>
        <w:t> </w:t>
      </w:r>
      <w:r>
        <w:rPr>
          <w:color w:val="231F20"/>
        </w:rPr>
        <w:t>ЭКОНОМИЧЕСКИЙ</w:t>
      </w:r>
      <w:r>
        <w:rPr>
          <w:color w:val="231F20"/>
          <w:spacing w:val="17"/>
        </w:rPr>
        <w:t> </w:t>
      </w:r>
      <w:r>
        <w:rPr>
          <w:color w:val="231F20"/>
        </w:rPr>
        <w:t>АНАЛИЗ</w:t>
      </w:r>
    </w:p>
    <w:p>
      <w:pPr>
        <w:pStyle w:val="BodyText"/>
        <w:spacing w:before="1"/>
        <w:ind w:left="0"/>
        <w:rPr>
          <w:b/>
        </w:rPr>
      </w:pPr>
    </w:p>
    <w:p>
      <w:pPr>
        <w:pStyle w:val="Heading3"/>
        <w:spacing w:line="249" w:lineRule="auto"/>
        <w:ind w:left="574" w:right="571" w:firstLine="7"/>
      </w:pPr>
      <w:r>
        <w:rPr>
          <w:color w:val="231F20"/>
          <w:spacing w:val="-2"/>
        </w:rPr>
        <w:t>THE IMPACT OF TECHNICAL AND </w:t>
      </w:r>
      <w:r>
        <w:rPr>
          <w:color w:val="231F20"/>
          <w:spacing w:val="-1"/>
        </w:rPr>
        <w:t>OPERATIONAL</w:t>
      </w:r>
      <w:r>
        <w:rPr>
          <w:color w:val="231F20"/>
        </w:rPr>
        <w:t> </w:t>
      </w:r>
      <w:r>
        <w:rPr>
          <w:color w:val="231F20"/>
          <w:spacing w:val="-1"/>
        </w:rPr>
        <w:t>INDICATORS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ROAD</w:t>
      </w:r>
      <w:r>
        <w:rPr>
          <w:color w:val="231F20"/>
          <w:spacing w:val="-12"/>
        </w:rPr>
        <w:t> </w:t>
      </w:r>
      <w:r>
        <w:rPr>
          <w:color w:val="231F20"/>
        </w:rPr>
        <w:t>TRANSPORT</w:t>
      </w:r>
      <w:r>
        <w:rPr>
          <w:color w:val="231F20"/>
          <w:spacing w:val="-12"/>
        </w:rPr>
        <w:t> </w:t>
      </w:r>
      <w:r>
        <w:rPr>
          <w:color w:val="231F20"/>
        </w:rPr>
        <w:t>ENTERPRISES</w:t>
      </w:r>
    </w:p>
    <w:p>
      <w:pPr>
        <w:spacing w:line="249" w:lineRule="auto" w:before="2"/>
        <w:ind w:left="143" w:right="141" w:firstLine="0"/>
        <w:jc w:val="center"/>
        <w:rPr>
          <w:sz w:val="22"/>
        </w:rPr>
      </w:pPr>
      <w:r>
        <w:rPr>
          <w:color w:val="231F20"/>
          <w:spacing w:val="-2"/>
          <w:sz w:val="22"/>
        </w:rPr>
        <w:t>ON THE REPORTING DATA OF THE VOLUME </w:t>
      </w:r>
      <w:r>
        <w:rPr>
          <w:color w:val="231F20"/>
          <w:spacing w:val="-1"/>
          <w:sz w:val="22"/>
        </w:rPr>
        <w:t>OF TRAFFIC: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ECONOMIC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ANALYSIS</w:t>
      </w:r>
    </w:p>
    <w:p>
      <w:pPr>
        <w:pStyle w:val="BodyText"/>
        <w:spacing w:before="10"/>
        <w:ind w:left="0"/>
        <w:rPr>
          <w:sz w:val="18"/>
        </w:rPr>
      </w:pPr>
    </w:p>
    <w:p>
      <w:pPr>
        <w:spacing w:line="249" w:lineRule="auto" w:before="0"/>
        <w:ind w:left="158" w:right="153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Функционирование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парка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любого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автотранспортного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предприятия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оцени-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вается системой технико-эксплуатационных показателей, характеризующих ко-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личество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качество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его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работы.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первой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группе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данных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показателей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относят-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ся коэффициенты технической готовности и выпуска автомобилей на линию;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грузоподъемность подвижного состава, статический </w:t>
      </w:r>
      <w:r>
        <w:rPr>
          <w:color w:val="231F20"/>
          <w:sz w:val="18"/>
        </w:rPr>
        <w:t>и динамический коэффи-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циенты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ее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использования;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средний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пробег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грузом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ездку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среднее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рассто-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яние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перевозки;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коэффициент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использования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пробега;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средняя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техническая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и средняя эксплуатационная скорости движения. Вторая группа показателей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объединяет результативную информацию: число ездок, общий пробег и про-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бег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грузом;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объем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перевозок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грузооборот.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Эффективный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менеджер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должен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уметь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выявлять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существенные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факторы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определить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влияние,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владеть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тодиками оценки и расчета технико-эксплуатационных показателей, что по-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зволяет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вскрывать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внутрипроизводственные ресурсы.</w:t>
      </w:r>
    </w:p>
    <w:p>
      <w:pPr>
        <w:spacing w:line="249" w:lineRule="auto" w:before="1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Ключевые слова</w:t>
      </w:r>
      <w:r>
        <w:rPr>
          <w:color w:val="231F20"/>
          <w:spacing w:val="-2"/>
          <w:sz w:val="18"/>
        </w:rPr>
        <w:t>: автотранспортное предприятие, технико-эксплуатацион-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ные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показатели, перевозка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пассажиров, объем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перевозок, экономический анализ.</w:t>
      </w:r>
    </w:p>
    <w:p>
      <w:pPr>
        <w:pStyle w:val="BodyText"/>
        <w:spacing w:before="10"/>
        <w:ind w:left="0"/>
        <w:rPr>
          <w:sz w:val="18"/>
        </w:rPr>
      </w:pPr>
    </w:p>
    <w:p>
      <w:pPr>
        <w:spacing w:line="249" w:lineRule="auto" w:before="1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Functioning of park of any motor transport enterprise is estimated by system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technical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operational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indicators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characterizing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quantity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quality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its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work.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first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group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these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indicators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include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coefficients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technical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readi-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ness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release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cars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line;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load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capacity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rolling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stock,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static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dy-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namic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coefficients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its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use;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average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mileage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load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per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ride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av-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4"/>
        <w:ind w:left="0"/>
        <w:rPr>
          <w:sz w:val="12"/>
        </w:rPr>
      </w:pPr>
    </w:p>
    <w:p>
      <w:pPr>
        <w:spacing w:line="249" w:lineRule="auto" w:before="93"/>
        <w:ind w:left="158" w:right="154" w:firstLine="0"/>
        <w:jc w:val="both"/>
        <w:rPr>
          <w:sz w:val="18"/>
        </w:rPr>
      </w:pPr>
      <w:r>
        <w:rPr>
          <w:color w:val="231F20"/>
          <w:sz w:val="18"/>
        </w:rPr>
        <w:t>erage distance of transportation; the coefficient of mileage utilization; the average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technical and average operational speed. The second group of indicators combines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effective information: the number of riders, total mileage and mileage with cargo;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traffic volume and cargo turnover. An effective Manager should be able to identify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significant factors and determine their impact, possess methods of evaluation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calculation of technical and operational indicators, which allows you to open in-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tra-production resources.</w:t>
      </w:r>
    </w:p>
    <w:p>
      <w:pPr>
        <w:spacing w:line="249" w:lineRule="auto" w:before="5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automobile transport enterprise, technical and operational indica-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tors,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passenger transportation,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traffic volume,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economic analysis.</w:t>
      </w:r>
    </w:p>
    <w:p>
      <w:pPr>
        <w:pStyle w:val="BodyText"/>
        <w:spacing w:before="11"/>
        <w:ind w:left="0"/>
        <w:rPr>
          <w:sz w:val="19"/>
        </w:rPr>
      </w:pPr>
    </w:p>
    <w:p>
      <w:pPr>
        <w:pStyle w:val="BodyText"/>
        <w:spacing w:line="248" w:lineRule="exact"/>
        <w:ind w:right="154" w:firstLine="396"/>
        <w:jc w:val="both"/>
      </w:pPr>
      <w:r>
        <w:rPr>
          <w:color w:val="231F20"/>
        </w:rPr>
        <w:t>После</w:t>
      </w:r>
      <w:r>
        <w:rPr>
          <w:color w:val="231F20"/>
          <w:spacing w:val="50"/>
        </w:rPr>
        <w:t> </w:t>
      </w:r>
      <w:r>
        <w:rPr>
          <w:color w:val="231F20"/>
        </w:rPr>
        <w:t>анализа уровня технико-эксплуатационных</w:t>
      </w:r>
      <w:r>
        <w:rPr>
          <w:color w:val="231F20"/>
          <w:spacing w:val="50"/>
        </w:rPr>
        <w:t> </w:t>
      </w:r>
      <w:r>
        <w:rPr>
          <w:color w:val="231F20"/>
        </w:rPr>
        <w:t>показателей,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ходе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которого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выявляют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причины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риски,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обусловившие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иные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отчетные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значения,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определяют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особенности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влияния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дан-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ных показателей на выполнение плана перевозок. Для этого обычно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используют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способ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цепных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подстановок,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который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позволяет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реко-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мендовать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практических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расчетов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формулы,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приведенные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та-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блице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1,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для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показателей,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связанных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объемом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перевозок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грузоо-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боротом</w:t>
      </w:r>
      <w:r>
        <w:rPr>
          <w:color w:val="231F20"/>
          <w:spacing w:val="7"/>
        </w:rPr>
        <w:t> </w:t>
      </w:r>
      <w:r>
        <w:rPr>
          <w:color w:val="231F20"/>
        </w:rPr>
        <w:t>прямо</w:t>
      </w:r>
      <w:r>
        <w:rPr>
          <w:color w:val="231F20"/>
          <w:spacing w:val="8"/>
        </w:rPr>
        <w:t> </w:t>
      </w:r>
      <w:r>
        <w:rPr>
          <w:color w:val="231F20"/>
        </w:rPr>
        <w:t>пропорциональной</w:t>
      </w:r>
      <w:r>
        <w:rPr>
          <w:color w:val="231F20"/>
          <w:spacing w:val="8"/>
        </w:rPr>
        <w:t> </w:t>
      </w:r>
      <w:r>
        <w:rPr>
          <w:color w:val="231F20"/>
        </w:rPr>
        <w:t>зависимостью</w:t>
      </w:r>
      <w:r>
        <w:rPr>
          <w:color w:val="231F20"/>
          <w:spacing w:val="8"/>
        </w:rPr>
        <w:t> </w:t>
      </w:r>
      <w:r>
        <w:rPr>
          <w:color w:val="231F20"/>
        </w:rPr>
        <w:t>(Асп,</w:t>
      </w:r>
      <w:r>
        <w:rPr>
          <w:color w:val="231F20"/>
          <w:spacing w:val="8"/>
        </w:rPr>
        <w:t> </w:t>
      </w:r>
      <w:r>
        <w:rPr>
          <w:color w:val="231F20"/>
        </w:rPr>
        <w:t>α</w:t>
      </w:r>
      <w:r>
        <w:rPr>
          <w:i/>
          <w:color w:val="231F20"/>
          <w:position w:val="-6"/>
          <w:sz w:val="12"/>
        </w:rPr>
        <w:t>в</w:t>
      </w:r>
      <w:r>
        <w:rPr>
          <w:color w:val="231F20"/>
        </w:rPr>
        <w:t>,</w:t>
      </w:r>
      <w:r>
        <w:rPr>
          <w:color w:val="231F20"/>
          <w:spacing w:val="8"/>
        </w:rPr>
        <w:t> </w:t>
      </w:r>
      <w:r>
        <w:rPr>
          <w:i/>
          <w:color w:val="231F20"/>
        </w:rPr>
        <w:t>Т</w:t>
      </w:r>
      <w:r>
        <w:rPr>
          <w:color w:val="231F20"/>
          <w:position w:val="-6"/>
          <w:sz w:val="12"/>
        </w:rPr>
        <w:t>н</w:t>
      </w:r>
      <w:r>
        <w:rPr>
          <w:color w:val="231F20"/>
        </w:rPr>
        <w:t>,</w:t>
      </w:r>
      <w:r>
        <w:rPr>
          <w:color w:val="231F20"/>
          <w:spacing w:val="8"/>
        </w:rPr>
        <w:t> </w:t>
      </w:r>
      <w:r>
        <w:rPr>
          <w:i/>
          <w:color w:val="231F20"/>
        </w:rPr>
        <w:t>q</w:t>
      </w:r>
      <w:r>
        <w:rPr>
          <w:i/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γ</w:t>
      </w:r>
      <w:r>
        <w:rPr>
          <w:i/>
          <w:color w:val="231F20"/>
          <w:position w:val="-6"/>
          <w:sz w:val="12"/>
        </w:rPr>
        <w:t>с</w:t>
      </w:r>
      <w:r>
        <w:rPr>
          <w:color w:val="231F20"/>
        </w:rPr>
        <w:t>)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связанных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такой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зависимостью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l</w:t>
      </w:r>
      <w:r>
        <w:rPr>
          <w:color w:val="231F20"/>
          <w:w w:val="105"/>
          <w:position w:val="-6"/>
          <w:sz w:val="12"/>
        </w:rPr>
        <w:t>er</w:t>
      </w:r>
      <w:r>
        <w:rPr>
          <w:color w:val="231F20"/>
          <w:w w:val="105"/>
        </w:rPr>
        <w:t>,</w:t>
      </w:r>
      <w:r>
        <w:rPr>
          <w:color w:val="231F20"/>
          <w:spacing w:val="-5"/>
          <w:w w:val="105"/>
        </w:rPr>
        <w:t> </w:t>
      </w:r>
      <w:r>
        <w:rPr>
          <w:i/>
          <w:color w:val="231F20"/>
          <w:w w:val="105"/>
        </w:rPr>
        <w:t>V</w:t>
      </w:r>
      <w:r>
        <w:rPr>
          <w:color w:val="231F20"/>
          <w:w w:val="105"/>
          <w:position w:val="-6"/>
          <w:sz w:val="12"/>
        </w:rPr>
        <w:t>Т</w:t>
      </w:r>
      <w:r>
        <w:rPr>
          <w:color w:val="231F20"/>
          <w:w w:val="105"/>
        </w:rPr>
        <w:t>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i/>
          <w:color w:val="231F20"/>
          <w:w w:val="105"/>
        </w:rPr>
        <w:t>t</w:t>
      </w:r>
      <w:r>
        <w:rPr>
          <w:color w:val="231F20"/>
          <w:w w:val="105"/>
          <w:position w:val="-6"/>
          <w:sz w:val="12"/>
        </w:rPr>
        <w:t>п-р</w:t>
      </w:r>
      <w:r>
        <w:rPr>
          <w:color w:val="231F20"/>
          <w:w w:val="105"/>
        </w:rPr>
        <w:t>).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[1]</w:t>
      </w:r>
    </w:p>
    <w:p>
      <w:pPr>
        <w:pStyle w:val="BodyText"/>
        <w:spacing w:line="256" w:lineRule="auto" w:before="4"/>
        <w:ind w:right="156" w:firstLine="396"/>
        <w:jc w:val="both"/>
      </w:pPr>
      <w:r>
        <w:rPr>
          <w:color w:val="231F20"/>
          <w:w w:val="105"/>
        </w:rPr>
        <w:t>Рассмотрим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вывод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расчетной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формулы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определения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влия-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коэффициента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использования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пробега.</w:t>
      </w:r>
    </w:p>
    <w:p>
      <w:pPr>
        <w:pStyle w:val="ListParagraph"/>
        <w:numPr>
          <w:ilvl w:val="0"/>
          <w:numId w:val="38"/>
        </w:numPr>
        <w:tabs>
          <w:tab w:pos="762" w:val="left" w:leader="none"/>
        </w:tabs>
        <w:spacing w:line="240" w:lineRule="auto" w:before="2" w:after="0"/>
        <w:ind w:left="761" w:right="0" w:hanging="207"/>
        <w:jc w:val="both"/>
        <w:rPr>
          <w:sz w:val="20"/>
        </w:rPr>
      </w:pPr>
      <w:r>
        <w:rPr>
          <w:color w:val="231F20"/>
          <w:sz w:val="20"/>
        </w:rPr>
        <w:t>Аналитический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объем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перевозок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равен:</w:t>
      </w:r>
    </w:p>
    <w:p>
      <w:pPr>
        <w:pStyle w:val="BodyText"/>
        <w:spacing w:before="6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1772114</wp:posOffset>
            </wp:positionH>
            <wp:positionV relativeFrom="paragraph">
              <wp:posOffset>107160</wp:posOffset>
            </wp:positionV>
            <wp:extent cx="1776831" cy="319087"/>
            <wp:effectExtent l="0" t="0" r="0" b="0"/>
            <wp:wrapTopAndBottom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831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8"/>
        </w:numPr>
        <w:tabs>
          <w:tab w:pos="759" w:val="left" w:leader="none"/>
        </w:tabs>
        <w:spacing w:line="256" w:lineRule="auto" w:before="33" w:after="0"/>
        <w:ind w:left="158" w:right="155" w:firstLine="396"/>
        <w:jc w:val="left"/>
        <w:rPr>
          <w:sz w:val="20"/>
        </w:rPr>
      </w:pPr>
      <w:r>
        <w:rPr>
          <w:color w:val="231F20"/>
          <w:sz w:val="20"/>
        </w:rPr>
        <w:t>Влияние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изменения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коэффициента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использования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пробега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объем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перевозок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можно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представить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виде:</w:t>
      </w:r>
    </w:p>
    <w:p>
      <w:pPr>
        <w:spacing w:after="0" w:line="256" w:lineRule="auto"/>
        <w:jc w:val="left"/>
        <w:rPr>
          <w:sz w:val="20"/>
        </w:rPr>
        <w:sectPr>
          <w:pgSz w:w="8400" w:h="11910"/>
          <w:pgMar w:header="1109" w:footer="1087" w:top="1360" w:bottom="1280" w:left="1060" w:right="1060"/>
        </w:sectPr>
      </w:pPr>
    </w:p>
    <w:p>
      <w:pPr>
        <w:spacing w:before="172"/>
        <w:ind w:left="0" w:right="0" w:firstLine="0"/>
        <w:jc w:val="right"/>
        <w:rPr>
          <w:sz w:val="12"/>
        </w:rPr>
      </w:pPr>
      <w:r>
        <w:rPr>
          <w:color w:val="231F20"/>
          <w:sz w:val="20"/>
        </w:rPr>
        <w:t>∆</w:t>
      </w:r>
      <w:r>
        <w:rPr>
          <w:i/>
          <w:color w:val="231F20"/>
          <w:sz w:val="20"/>
        </w:rPr>
        <w:t>Q</w:t>
      </w:r>
      <w:r>
        <w:rPr>
          <w:color w:val="231F20"/>
          <w:position w:val="-6"/>
          <w:sz w:val="12"/>
        </w:rPr>
        <w:t>β</w:t>
      </w:r>
    </w:p>
    <w:p>
      <w:pPr>
        <w:spacing w:before="172"/>
        <w:ind w:left="11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=</w:t>
      </w:r>
      <w:r>
        <w:rPr>
          <w:color w:val="231F20"/>
          <w:spacing w:val="4"/>
          <w:sz w:val="20"/>
        </w:rPr>
        <w:t> </w:t>
      </w:r>
      <w:r>
        <w:rPr>
          <w:i/>
          <w:color w:val="231F20"/>
          <w:sz w:val="20"/>
        </w:rPr>
        <w:t>Q</w:t>
      </w:r>
      <w:r>
        <w:rPr>
          <w:i/>
          <w:color w:val="231F20"/>
          <w:spacing w:val="-23"/>
          <w:sz w:val="20"/>
        </w:rPr>
        <w:t> </w:t>
      </w:r>
      <w:r>
        <w:rPr>
          <w:color w:val="231F20"/>
          <w:sz w:val="20"/>
          <w:vertAlign w:val="superscript"/>
        </w:rPr>
        <w:t>α</w:t>
      </w:r>
      <w:r>
        <w:rPr>
          <w:color w:val="231F20"/>
          <w:spacing w:val="-34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∙</w:t>
      </w:r>
      <w:r>
        <w:rPr>
          <w:color w:val="231F20"/>
          <w:spacing w:val="4"/>
          <w:sz w:val="20"/>
          <w:vertAlign w:val="baseline"/>
        </w:rPr>
        <w:t> </w:t>
      </w:r>
      <w:r>
        <w:rPr>
          <w:i/>
          <w:color w:val="231F20"/>
          <w:sz w:val="20"/>
          <w:vertAlign w:val="baseline"/>
        </w:rPr>
        <w:t>Q</w:t>
      </w:r>
      <w:r>
        <w:rPr>
          <w:color w:val="231F20"/>
          <w:sz w:val="20"/>
          <w:vertAlign w:val="baseline"/>
        </w:rPr>
        <w:t>,</w:t>
      </w:r>
    </w:p>
    <w:p>
      <w:pPr>
        <w:spacing w:after="0"/>
        <w:jc w:val="left"/>
        <w:rPr>
          <w:sz w:val="20"/>
        </w:rPr>
        <w:sectPr>
          <w:type w:val="continuous"/>
          <w:pgSz w:w="8400" w:h="11910"/>
          <w:pgMar w:header="1109" w:footer="1087" w:top="0" w:bottom="0" w:left="1060" w:right="1060"/>
          <w:cols w:num="2" w:equalWidth="0">
            <w:col w:w="2916" w:space="40"/>
            <w:col w:w="3324"/>
          </w:cols>
        </w:sectPr>
      </w:pPr>
    </w:p>
    <w:p>
      <w:pPr>
        <w:pStyle w:val="BodyText"/>
        <w:spacing w:line="265" w:lineRule="exact" w:before="135"/>
      </w:pPr>
      <w:r>
        <w:rPr/>
        <w:pict>
          <v:shape style="position:absolute;margin-left:217.191696pt;margin-top:-6.699105pt;width:3.1pt;height:6.65pt;mso-position-horizontal-relative:page;mso-position-vertical-relative:paragraph;z-index:-20941312" type="#_x0000_t202" id="docshape34" filled="false" stroked="false"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β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где</w:t>
      </w:r>
      <w:r>
        <w:rPr>
          <w:color w:val="231F20"/>
          <w:spacing w:val="7"/>
        </w:rPr>
        <w:t> </w:t>
      </w:r>
      <w:r>
        <w:rPr>
          <w:color w:val="231F20"/>
        </w:rPr>
        <w:t>∆</w:t>
      </w:r>
      <w:r>
        <w:rPr>
          <w:i/>
          <w:color w:val="231F20"/>
        </w:rPr>
        <w:t>Q</w:t>
      </w:r>
      <w:r>
        <w:rPr>
          <w:color w:val="231F20"/>
          <w:position w:val="-6"/>
          <w:sz w:val="12"/>
        </w:rPr>
        <w:t>β</w:t>
      </w:r>
      <w:r>
        <w:rPr>
          <w:color w:val="231F20"/>
          <w:spacing w:val="28"/>
          <w:position w:val="-6"/>
          <w:sz w:val="12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изменение</w:t>
      </w:r>
      <w:r>
        <w:rPr>
          <w:color w:val="231F20"/>
          <w:spacing w:val="8"/>
        </w:rPr>
        <w:t> </w:t>
      </w:r>
      <w:r>
        <w:rPr>
          <w:color w:val="231F20"/>
        </w:rPr>
        <w:t>объема</w:t>
      </w:r>
      <w:r>
        <w:rPr>
          <w:color w:val="231F20"/>
          <w:spacing w:val="7"/>
        </w:rPr>
        <w:t> </w:t>
      </w:r>
      <w:r>
        <w:rPr>
          <w:color w:val="231F20"/>
        </w:rPr>
        <w:t>перевозок</w:t>
      </w:r>
      <w:r>
        <w:rPr>
          <w:color w:val="231F20"/>
          <w:spacing w:val="8"/>
        </w:rPr>
        <w:t> </w:t>
      </w:r>
      <w:r>
        <w:rPr>
          <w:color w:val="231F20"/>
        </w:rPr>
        <w:t>при</w:t>
      </w:r>
      <w:r>
        <w:rPr>
          <w:color w:val="231F20"/>
          <w:spacing w:val="7"/>
        </w:rPr>
        <w:t> </w:t>
      </w:r>
      <w:r>
        <w:rPr>
          <w:color w:val="231F20"/>
        </w:rPr>
        <w:t>отклонениях</w:t>
      </w:r>
      <w:r>
        <w:rPr>
          <w:color w:val="231F20"/>
          <w:spacing w:val="8"/>
        </w:rPr>
        <w:t> </w:t>
      </w:r>
      <w:r>
        <w:rPr>
          <w:color w:val="231F20"/>
        </w:rPr>
        <w:t>значения</w:t>
      </w:r>
      <w:r>
        <w:rPr>
          <w:color w:val="231F20"/>
          <w:spacing w:val="8"/>
        </w:rPr>
        <w:t> </w:t>
      </w:r>
      <w:r>
        <w:rPr>
          <w:color w:val="231F20"/>
        </w:rPr>
        <w:t>β.</w:t>
      </w:r>
    </w:p>
    <w:p>
      <w:pPr>
        <w:pStyle w:val="BodyText"/>
        <w:spacing w:line="212" w:lineRule="exact"/>
        <w:ind w:left="555"/>
      </w:pPr>
      <w:r>
        <w:rPr>
          <w:color w:val="231F20"/>
          <w:spacing w:val="-1"/>
          <w:w w:val="105"/>
        </w:rPr>
        <w:t>Процентное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изменение</w:t>
      </w:r>
      <w:r>
        <w:rPr>
          <w:color w:val="231F20"/>
          <w:spacing w:val="-12"/>
          <w:w w:val="105"/>
        </w:rPr>
        <w:t> </w:t>
      </w:r>
      <w:r>
        <w:rPr>
          <w:i/>
          <w:color w:val="231F20"/>
          <w:w w:val="105"/>
        </w:rPr>
        <w:t>Q</w:t>
      </w:r>
      <w:r>
        <w:rPr>
          <w:i/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этом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случае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составляет: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6"/>
        <w:ind w:left="0"/>
      </w:pPr>
    </w:p>
    <w:p>
      <w:pPr>
        <w:pStyle w:val="BodyText"/>
        <w:spacing w:before="1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1784417</wp:posOffset>
            </wp:positionH>
            <wp:positionV relativeFrom="paragraph">
              <wp:posOffset>-335209</wp:posOffset>
            </wp:positionV>
            <wp:extent cx="1759163" cy="372479"/>
            <wp:effectExtent l="0" t="0" r="0" b="0"/>
            <wp:wrapNone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163" cy="37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где</w:t>
      </w:r>
    </w:p>
    <w:p>
      <w:pPr>
        <w:pStyle w:val="BodyText"/>
        <w:spacing w:before="4"/>
        <w:ind w:left="0"/>
        <w:rPr>
          <w:sz w:val="19"/>
        </w:rPr>
      </w:pPr>
    </w:p>
    <w:p>
      <w:pPr>
        <w:pStyle w:val="BodyText"/>
        <w:ind w:left="143" w:right="156"/>
        <w:jc w:val="right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1998786</wp:posOffset>
            </wp:positionH>
            <wp:positionV relativeFrom="paragraph">
              <wp:posOffset>-70696</wp:posOffset>
            </wp:positionV>
            <wp:extent cx="1333571" cy="320509"/>
            <wp:effectExtent l="0" t="0" r="0" b="0"/>
            <wp:wrapNone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71" cy="320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[2]</w:t>
      </w:r>
    </w:p>
    <w:p>
      <w:pPr>
        <w:spacing w:after="0"/>
        <w:jc w:val="right"/>
        <w:sectPr>
          <w:type w:val="continuous"/>
          <w:pgSz w:w="8400" w:h="11910"/>
          <w:pgMar w:header="1109" w:footer="1087" w:top="0" w:bottom="0" w:left="1060" w:right="1060"/>
        </w:sectPr>
      </w:pPr>
    </w:p>
    <w:p>
      <w:pPr>
        <w:pStyle w:val="BodyText"/>
        <w:spacing w:before="4"/>
        <w:ind w:left="0"/>
        <w:rPr>
          <w:sz w:val="23"/>
        </w:rPr>
      </w:pPr>
    </w:p>
    <w:p>
      <w:pPr>
        <w:pStyle w:val="BodyText"/>
        <w:tabs>
          <w:tab w:pos="3078" w:val="left" w:leader="none"/>
        </w:tabs>
        <w:spacing w:before="97"/>
        <w:ind w:firstLine="396"/>
        <w:jc w:val="both"/>
      </w:pPr>
      <w:r>
        <w:rPr/>
        <w:drawing>
          <wp:anchor distT="0" distB="0" distL="0" distR="0" allowOverlap="1" layoutInCell="1" locked="0" behindDoc="1" simplePos="0" relativeHeight="482376192">
            <wp:simplePos x="0" y="0"/>
            <wp:positionH relativeFrom="page">
              <wp:posOffset>1598853</wp:posOffset>
            </wp:positionH>
            <wp:positionV relativeFrom="paragraph">
              <wp:posOffset>6041</wp:posOffset>
            </wp:positionV>
            <wp:extent cx="978446" cy="316727"/>
            <wp:effectExtent l="0" t="0" r="0" b="0"/>
            <wp:wrapNone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446" cy="316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Величину</w:t>
        <w:tab/>
        <w:t>обозначим</w:t>
      </w:r>
      <w:r>
        <w:rPr>
          <w:color w:val="231F20"/>
          <w:spacing w:val="-6"/>
        </w:rPr>
        <w:t> </w:t>
      </w:r>
      <w:r>
        <w:rPr>
          <w:color w:val="231F20"/>
        </w:rPr>
        <w:t>через</w:t>
      </w:r>
      <w:r>
        <w:rPr>
          <w:color w:val="231F20"/>
          <w:spacing w:val="-5"/>
        </w:rPr>
        <w:t> </w:t>
      </w:r>
      <w:r>
        <w:rPr>
          <w:color w:val="231F20"/>
        </w:rPr>
        <w:t>δ</w:t>
      </w:r>
      <w:r>
        <w:rPr>
          <w:color w:val="231F20"/>
          <w:position w:val="-6"/>
          <w:sz w:val="12"/>
        </w:rPr>
        <w:t>β</w:t>
      </w:r>
      <w:r>
        <w:rPr>
          <w:color w:val="231F20"/>
          <w:spacing w:val="14"/>
          <w:position w:val="-6"/>
          <w:sz w:val="12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назовем</w:t>
      </w:r>
      <w:r>
        <w:rPr>
          <w:color w:val="231F20"/>
          <w:spacing w:val="-6"/>
        </w:rPr>
        <w:t> </w:t>
      </w:r>
      <w:r>
        <w:rPr>
          <w:color w:val="231F20"/>
        </w:rPr>
        <w:t>коэф-</w:t>
      </w:r>
    </w:p>
    <w:p>
      <w:pPr>
        <w:pStyle w:val="BodyText"/>
        <w:spacing w:line="256" w:lineRule="auto" w:before="78"/>
        <w:ind w:right="156"/>
        <w:jc w:val="both"/>
      </w:pPr>
      <w:r>
        <w:rPr>
          <w:color w:val="231F20"/>
        </w:rPr>
        <w:t>фициентом, учитывающим непропорциональную зависимость меж-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ду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объемом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перевозок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(грузооборотом).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Тогда:</w:t>
      </w:r>
    </w:p>
    <w:p>
      <w:pPr>
        <w:pStyle w:val="BodyText"/>
        <w:spacing w:before="2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1574836</wp:posOffset>
            </wp:positionH>
            <wp:positionV relativeFrom="paragraph">
              <wp:posOffset>97423</wp:posOffset>
            </wp:positionV>
            <wp:extent cx="2175466" cy="342900"/>
            <wp:effectExtent l="0" t="0" r="0" b="0"/>
            <wp:wrapTopAndBottom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466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6" w:lineRule="auto" w:before="76"/>
        <w:ind w:right="154" w:firstLine="396"/>
        <w:jc w:val="both"/>
      </w:pPr>
      <w:r>
        <w:rPr>
          <w:color w:val="231F20"/>
        </w:rPr>
        <w:t>Аналогично выводят расчетные формулы для определения вли-</w:t>
      </w:r>
      <w:r>
        <w:rPr>
          <w:color w:val="231F20"/>
          <w:spacing w:val="1"/>
        </w:rPr>
        <w:t> </w:t>
      </w:r>
      <w:r>
        <w:rPr>
          <w:color w:val="231F20"/>
        </w:rPr>
        <w:t>яния на объем перевозок и грузооборот средней технической скоро-</w:t>
      </w:r>
      <w:r>
        <w:rPr>
          <w:color w:val="231F20"/>
          <w:spacing w:val="1"/>
        </w:rPr>
        <w:t> </w:t>
      </w:r>
      <w:r>
        <w:rPr>
          <w:color w:val="231F20"/>
        </w:rPr>
        <w:t>сти,</w:t>
      </w:r>
      <w:r>
        <w:rPr>
          <w:color w:val="231F20"/>
          <w:spacing w:val="15"/>
        </w:rPr>
        <w:t> </w:t>
      </w:r>
      <w:r>
        <w:rPr>
          <w:color w:val="231F20"/>
        </w:rPr>
        <w:t>продолжительности</w:t>
      </w:r>
      <w:r>
        <w:rPr>
          <w:color w:val="231F20"/>
          <w:spacing w:val="15"/>
        </w:rPr>
        <w:t> </w:t>
      </w:r>
      <w:r>
        <w:rPr>
          <w:color w:val="231F20"/>
        </w:rPr>
        <w:t>простоя</w:t>
      </w:r>
      <w:r>
        <w:rPr>
          <w:color w:val="231F20"/>
          <w:spacing w:val="15"/>
        </w:rPr>
        <w:t> </w:t>
      </w:r>
      <w:r>
        <w:rPr>
          <w:color w:val="231F20"/>
        </w:rPr>
        <w:t>под</w:t>
      </w:r>
      <w:r>
        <w:rPr>
          <w:color w:val="231F20"/>
          <w:spacing w:val="16"/>
        </w:rPr>
        <w:t> </w:t>
      </w:r>
      <w:r>
        <w:rPr>
          <w:color w:val="231F20"/>
        </w:rPr>
        <w:t>погрузкой-разгрузкой</w:t>
      </w:r>
      <w:r>
        <w:rPr>
          <w:color w:val="231F20"/>
          <w:spacing w:val="15"/>
        </w:rPr>
        <w:t> </w:t>
      </w:r>
      <w:r>
        <w:rPr>
          <w:color w:val="231F20"/>
        </w:rPr>
        <w:t>за</w:t>
      </w:r>
      <w:r>
        <w:rPr>
          <w:color w:val="231F20"/>
          <w:spacing w:val="15"/>
        </w:rPr>
        <w:t> </w:t>
      </w:r>
      <w:r>
        <w:rPr>
          <w:color w:val="231F20"/>
        </w:rPr>
        <w:t>ездку</w:t>
      </w:r>
      <w:r>
        <w:rPr>
          <w:color w:val="231F20"/>
          <w:spacing w:val="-48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среднего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пробега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грузом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ездку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(см.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таблицу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1).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[3]</w:t>
      </w:r>
    </w:p>
    <w:p>
      <w:pPr>
        <w:pStyle w:val="BodyText"/>
        <w:spacing w:before="5"/>
        <w:ind w:left="555"/>
        <w:jc w:val="both"/>
      </w:pPr>
      <w:r>
        <w:rPr>
          <w:color w:val="231F20"/>
        </w:rPr>
        <w:t>Влияние</w:t>
      </w:r>
      <w:r>
        <w:rPr>
          <w:color w:val="231F20"/>
          <w:spacing w:val="-2"/>
        </w:rPr>
        <w:t> </w:t>
      </w:r>
      <w:r>
        <w:rPr>
          <w:color w:val="231F20"/>
        </w:rPr>
        <w:t>всех</w:t>
      </w:r>
      <w:r>
        <w:rPr>
          <w:color w:val="231F20"/>
          <w:spacing w:val="-2"/>
        </w:rPr>
        <w:t> </w:t>
      </w:r>
      <w:r>
        <w:rPr>
          <w:color w:val="231F20"/>
        </w:rPr>
        <w:t>ТЭП,</w:t>
      </w:r>
      <w:r>
        <w:rPr>
          <w:color w:val="231F20"/>
          <w:spacing w:val="-2"/>
        </w:rPr>
        <w:t> </w:t>
      </w:r>
      <w:r>
        <w:rPr>
          <w:color w:val="231F20"/>
        </w:rPr>
        <w:t>кроме</w:t>
      </w:r>
      <w:r>
        <w:rPr>
          <w:color w:val="231F20"/>
          <w:spacing w:val="-1"/>
        </w:rPr>
        <w:t> </w:t>
      </w:r>
      <w:r>
        <w:rPr>
          <w:color w:val="231F20"/>
        </w:rPr>
        <w:t>среднего</w:t>
      </w:r>
      <w:r>
        <w:rPr>
          <w:color w:val="231F20"/>
          <w:spacing w:val="-2"/>
        </w:rPr>
        <w:t> </w:t>
      </w:r>
      <w:r>
        <w:rPr>
          <w:color w:val="231F20"/>
        </w:rPr>
        <w:t>пробега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</w:rPr>
        <w:t>грузом</w:t>
      </w:r>
      <w:r>
        <w:rPr>
          <w:color w:val="231F20"/>
          <w:spacing w:val="-1"/>
        </w:rPr>
        <w:t> </w:t>
      </w:r>
      <w:r>
        <w:rPr>
          <w:color w:val="231F20"/>
        </w:rPr>
        <w:t>за</w:t>
      </w:r>
      <w:r>
        <w:rPr>
          <w:color w:val="231F20"/>
          <w:spacing w:val="-2"/>
        </w:rPr>
        <w:t> </w:t>
      </w:r>
      <w:r>
        <w:rPr>
          <w:color w:val="231F20"/>
        </w:rPr>
        <w:t>ездку,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</w:p>
    <w:p>
      <w:pPr>
        <w:pStyle w:val="BodyText"/>
        <w:spacing w:before="17"/>
        <w:jc w:val="both"/>
      </w:pPr>
      <w:r>
        <w:rPr>
          <w:i/>
          <w:color w:val="231F20"/>
          <w:w w:val="105"/>
        </w:rPr>
        <w:t>Q</w:t>
      </w:r>
      <w:r>
        <w:rPr>
          <w:i/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i/>
          <w:color w:val="231F20"/>
          <w:w w:val="105"/>
        </w:rPr>
        <w:t>Р</w:t>
      </w:r>
      <w:r>
        <w:rPr>
          <w:i/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процентах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одинаково.</w:t>
      </w:r>
    </w:p>
    <w:p>
      <w:pPr>
        <w:spacing w:before="175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65"/>
        <w:ind w:left="613" w:right="0" w:firstLine="0"/>
        <w:jc w:val="left"/>
        <w:rPr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82376704">
            <wp:simplePos x="0" y="0"/>
            <wp:positionH relativeFrom="page">
              <wp:posOffset>774000</wp:posOffset>
            </wp:positionH>
            <wp:positionV relativeFrom="paragraph">
              <wp:posOffset>319924</wp:posOffset>
            </wp:positionV>
            <wp:extent cx="3709338" cy="2963703"/>
            <wp:effectExtent l="0" t="0" r="0" b="0"/>
            <wp:wrapNone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338" cy="2963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18"/>
        </w:rPr>
        <w:t>Влияние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показателей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выполнение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плана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объема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перевозок</w:t>
      </w:r>
    </w:p>
    <w:p>
      <w:pPr>
        <w:pStyle w:val="BodyText"/>
        <w:ind w:left="0"/>
        <w:rPr>
          <w:b/>
        </w:rPr>
      </w:pPr>
    </w:p>
    <w:p>
      <w:pPr>
        <w:pStyle w:val="BodyText"/>
        <w:spacing w:before="2"/>
        <w:ind w:left="0"/>
        <w:rPr>
          <w:b/>
          <w:sz w:val="19"/>
        </w:rPr>
      </w:pPr>
    </w:p>
    <w:tbl>
      <w:tblPr>
        <w:tblW w:w="0" w:type="auto"/>
        <w:jc w:val="left"/>
        <w:tblInd w:w="2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3"/>
        <w:gridCol w:w="2429"/>
        <w:gridCol w:w="2328"/>
      </w:tblGrid>
      <w:tr>
        <w:trPr>
          <w:trHeight w:val="720" w:hRule="atLeast"/>
        </w:trPr>
        <w:tc>
          <w:tcPr>
            <w:tcW w:w="1083" w:type="dxa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8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Показатель</w:t>
            </w:r>
          </w:p>
        </w:tc>
        <w:tc>
          <w:tcPr>
            <w:tcW w:w="2429" w:type="dxa"/>
          </w:tcPr>
          <w:p>
            <w:pPr>
              <w:pStyle w:val="TableParagraph"/>
              <w:spacing w:line="249" w:lineRule="auto" w:before="0"/>
              <w:ind w:left="100" w:right="11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Формулы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для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расчета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влияния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показателей на выполнение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Q</w:t>
            </w:r>
            <w:r>
              <w:rPr>
                <w:i/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Р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%</w:t>
            </w:r>
          </w:p>
        </w:tc>
        <w:tc>
          <w:tcPr>
            <w:tcW w:w="2328" w:type="dxa"/>
          </w:tcPr>
          <w:p>
            <w:pPr>
              <w:pStyle w:val="TableParagraph"/>
              <w:spacing w:line="249" w:lineRule="auto" w:before="0"/>
              <w:ind w:left="114" w:right="48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Поправочные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коэффициенты,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учитывающие отсутствие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линейной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зависимости</w:t>
            </w:r>
          </w:p>
        </w:tc>
      </w:tr>
      <w:tr>
        <w:trPr>
          <w:trHeight w:val="1201" w:hRule="atLeast"/>
        </w:trPr>
        <w:tc>
          <w:tcPr>
            <w:tcW w:w="1083" w:type="dxa"/>
          </w:tcPr>
          <w:p>
            <w:pPr>
              <w:pStyle w:val="TableParagraph"/>
              <w:spacing w:line="249" w:lineRule="auto" w:before="190"/>
              <w:ind w:left="50" w:right="159"/>
              <w:jc w:val="left"/>
              <w:rPr>
                <w:sz w:val="10"/>
              </w:rPr>
            </w:pPr>
            <w:r>
              <w:rPr>
                <w:color w:val="231F20"/>
                <w:sz w:val="18"/>
              </w:rPr>
              <w:t>Средне-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списочное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число авто-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мобилей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А</w:t>
            </w:r>
            <w:r>
              <w:rPr>
                <w:color w:val="231F20"/>
                <w:w w:val="95"/>
                <w:position w:val="-5"/>
                <w:sz w:val="10"/>
              </w:rPr>
              <w:t>сп</w:t>
            </w:r>
          </w:p>
        </w:tc>
        <w:tc>
          <w:tcPr>
            <w:tcW w:w="242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spacing w:before="82"/>
              <w:ind w:left="1153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–</w:t>
            </w:r>
          </w:p>
        </w:tc>
      </w:tr>
      <w:tr>
        <w:trPr>
          <w:trHeight w:val="1222" w:hRule="atLeast"/>
        </w:trPr>
        <w:tc>
          <w:tcPr>
            <w:tcW w:w="1083" w:type="dxa"/>
          </w:tcPr>
          <w:p>
            <w:pPr>
              <w:pStyle w:val="TableParagraph"/>
              <w:spacing w:line="249" w:lineRule="auto" w:before="213"/>
              <w:ind w:left="50" w:right="82"/>
              <w:jc w:val="left"/>
              <w:rPr>
                <w:i/>
                <w:sz w:val="10"/>
              </w:rPr>
            </w:pPr>
            <w:r>
              <w:rPr>
                <w:color w:val="231F20"/>
                <w:sz w:val="18"/>
              </w:rPr>
              <w:t>Коэффици-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ент выпуска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автомобилей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линию α</w:t>
            </w:r>
            <w:r>
              <w:rPr>
                <w:i/>
                <w:color w:val="231F20"/>
                <w:w w:val="95"/>
                <w:position w:val="-5"/>
                <w:sz w:val="10"/>
              </w:rPr>
              <w:t>в</w:t>
            </w:r>
          </w:p>
        </w:tc>
        <w:tc>
          <w:tcPr>
            <w:tcW w:w="242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spacing w:before="105"/>
              <w:ind w:left="1153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–</w:t>
            </w:r>
          </w:p>
        </w:tc>
      </w:tr>
      <w:tr>
        <w:trPr>
          <w:trHeight w:val="1325" w:hRule="atLeast"/>
        </w:trPr>
        <w:tc>
          <w:tcPr>
            <w:tcW w:w="1083" w:type="dxa"/>
          </w:tcPr>
          <w:p>
            <w:pPr>
              <w:pStyle w:val="TableParagraph"/>
              <w:spacing w:line="216" w:lineRule="exact" w:before="206"/>
              <w:ind w:left="50" w:right="169"/>
              <w:jc w:val="left"/>
              <w:rPr>
                <w:sz w:val="10"/>
              </w:rPr>
            </w:pPr>
            <w:r>
              <w:rPr>
                <w:color w:val="231F20"/>
                <w:w w:val="95"/>
                <w:sz w:val="18"/>
              </w:rPr>
              <w:t>Продолжи-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тельность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автомобиля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наряде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Т</w:t>
            </w:r>
            <w:r>
              <w:rPr>
                <w:color w:val="231F20"/>
                <w:w w:val="95"/>
                <w:position w:val="-5"/>
                <w:sz w:val="10"/>
              </w:rPr>
              <w:t>н</w:t>
            </w:r>
          </w:p>
        </w:tc>
        <w:tc>
          <w:tcPr>
            <w:tcW w:w="242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spacing w:before="102"/>
              <w:ind w:left="1110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—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ind w:left="0"/>
        <w:rPr>
          <w:b/>
        </w:rPr>
      </w:pPr>
      <w:r>
        <w:rPr/>
        <w:drawing>
          <wp:anchor distT="0" distB="0" distL="0" distR="0" allowOverlap="1" layoutInCell="1" locked="0" behindDoc="1" simplePos="0" relativeHeight="482377216">
            <wp:simplePos x="0" y="0"/>
            <wp:positionH relativeFrom="page">
              <wp:posOffset>774000</wp:posOffset>
            </wp:positionH>
            <wp:positionV relativeFrom="page">
              <wp:posOffset>1267368</wp:posOffset>
            </wp:positionV>
            <wp:extent cx="3791296" cy="5010150"/>
            <wp:effectExtent l="0" t="0" r="0" b="0"/>
            <wp:wrapNone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296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spacing w:before="8" w:after="1"/>
        <w:ind w:left="0"/>
        <w:rPr>
          <w:b/>
          <w:sz w:val="13"/>
        </w:rPr>
      </w:pPr>
    </w:p>
    <w:tbl>
      <w:tblPr>
        <w:tblW w:w="0" w:type="auto"/>
        <w:jc w:val="left"/>
        <w:tblInd w:w="2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9"/>
        <w:gridCol w:w="2422"/>
        <w:gridCol w:w="2303"/>
      </w:tblGrid>
      <w:tr>
        <w:trPr>
          <w:trHeight w:val="775" w:hRule="atLeast"/>
        </w:trPr>
        <w:tc>
          <w:tcPr>
            <w:tcW w:w="1179" w:type="dxa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16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Показатель</w:t>
            </w:r>
          </w:p>
        </w:tc>
        <w:tc>
          <w:tcPr>
            <w:tcW w:w="2422" w:type="dxa"/>
          </w:tcPr>
          <w:p>
            <w:pPr>
              <w:pStyle w:val="TableParagraph"/>
              <w:spacing w:line="249" w:lineRule="auto" w:before="0"/>
              <w:ind w:left="117" w:right="8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Формулы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для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расчета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влияния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показателей на выполнение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Q</w:t>
            </w:r>
            <w:r>
              <w:rPr>
                <w:i/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Р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%</w:t>
            </w:r>
          </w:p>
        </w:tc>
        <w:tc>
          <w:tcPr>
            <w:tcW w:w="2303" w:type="dxa"/>
          </w:tcPr>
          <w:p>
            <w:pPr>
              <w:pStyle w:val="TableParagraph"/>
              <w:spacing w:line="249" w:lineRule="auto" w:before="0"/>
              <w:ind w:left="88" w:right="49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Поправочные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коэффициенты,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учитывающие отсутствие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линейной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зависимости</w:t>
            </w:r>
          </w:p>
        </w:tc>
      </w:tr>
      <w:tr>
        <w:trPr>
          <w:trHeight w:val="707" w:hRule="atLeast"/>
        </w:trPr>
        <w:tc>
          <w:tcPr>
            <w:tcW w:w="1179" w:type="dxa"/>
          </w:tcPr>
          <w:p>
            <w:pPr>
              <w:pStyle w:val="TableParagraph"/>
              <w:spacing w:line="249" w:lineRule="auto" w:before="136"/>
              <w:ind w:left="50" w:right="195"/>
              <w:jc w:val="left"/>
              <w:rPr>
                <w:i/>
                <w:sz w:val="10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Техническая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скорость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V</w:t>
            </w:r>
            <w:r>
              <w:rPr>
                <w:i/>
                <w:color w:val="231F20"/>
                <w:w w:val="95"/>
                <w:position w:val="-5"/>
                <w:sz w:val="10"/>
              </w:rPr>
              <w:t>T</w:t>
            </w:r>
          </w:p>
        </w:tc>
        <w:tc>
          <w:tcPr>
            <w:tcW w:w="2422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812" w:hRule="atLeast"/>
        </w:trPr>
        <w:tc>
          <w:tcPr>
            <w:tcW w:w="1179" w:type="dxa"/>
          </w:tcPr>
          <w:p>
            <w:pPr>
              <w:pStyle w:val="TableParagraph"/>
              <w:spacing w:line="249" w:lineRule="auto" w:before="97"/>
              <w:ind w:left="50" w:right="123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Коэффициент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использова-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ния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пробега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β</w:t>
            </w:r>
          </w:p>
        </w:tc>
        <w:tc>
          <w:tcPr>
            <w:tcW w:w="2422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1124" w:hRule="atLeast"/>
        </w:trPr>
        <w:tc>
          <w:tcPr>
            <w:tcW w:w="1179" w:type="dxa"/>
          </w:tcPr>
          <w:p>
            <w:pPr>
              <w:pStyle w:val="TableParagraph"/>
              <w:spacing w:line="249" w:lineRule="auto" w:before="68"/>
              <w:ind w:left="50" w:right="116"/>
              <w:jc w:val="left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Средняя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грузоподъем-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ность автомо-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биля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q</w:t>
            </w:r>
          </w:p>
        </w:tc>
        <w:tc>
          <w:tcPr>
            <w:tcW w:w="2422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68"/>
              <w:ind w:right="1060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–</w:t>
            </w:r>
          </w:p>
        </w:tc>
      </w:tr>
      <w:tr>
        <w:trPr>
          <w:trHeight w:val="1589" w:hRule="atLeast"/>
        </w:trPr>
        <w:tc>
          <w:tcPr>
            <w:tcW w:w="1179" w:type="dxa"/>
          </w:tcPr>
          <w:p>
            <w:pPr>
              <w:pStyle w:val="TableParagraph"/>
              <w:spacing w:line="249" w:lineRule="auto" w:before="193"/>
              <w:ind w:left="50" w:right="124"/>
              <w:jc w:val="left"/>
              <w:rPr>
                <w:i/>
                <w:sz w:val="10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Коэффициент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статического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использова-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ния грузо-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подъемности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γ</w:t>
            </w:r>
            <w:r>
              <w:rPr>
                <w:i/>
                <w:color w:val="231F20"/>
                <w:position w:val="-5"/>
                <w:sz w:val="10"/>
              </w:rPr>
              <w:t>c</w:t>
            </w:r>
          </w:p>
        </w:tc>
        <w:tc>
          <w:tcPr>
            <w:tcW w:w="2422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9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right="1060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–</w:t>
            </w:r>
          </w:p>
        </w:tc>
      </w:tr>
      <w:tr>
        <w:trPr>
          <w:trHeight w:val="913" w:hRule="atLeast"/>
        </w:trPr>
        <w:tc>
          <w:tcPr>
            <w:tcW w:w="1179" w:type="dxa"/>
          </w:tcPr>
          <w:p>
            <w:pPr>
              <w:pStyle w:val="TableParagraph"/>
              <w:spacing w:line="249" w:lineRule="auto" w:before="58"/>
              <w:ind w:left="50" w:right="121"/>
              <w:jc w:val="left"/>
              <w:rPr>
                <w:sz w:val="10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Средний про-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бег с грузом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ездку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l</w:t>
            </w:r>
            <w:r>
              <w:rPr>
                <w:color w:val="231F20"/>
                <w:position w:val="-5"/>
                <w:sz w:val="10"/>
              </w:rPr>
              <w:t>ег</w:t>
            </w:r>
          </w:p>
        </w:tc>
        <w:tc>
          <w:tcPr>
            <w:tcW w:w="2422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1711" w:hRule="atLeast"/>
        </w:trPr>
        <w:tc>
          <w:tcPr>
            <w:tcW w:w="1179" w:type="dxa"/>
          </w:tcPr>
          <w:p>
            <w:pPr>
              <w:pStyle w:val="TableParagraph"/>
              <w:spacing w:line="249" w:lineRule="auto" w:before="165"/>
              <w:ind w:left="50" w:right="249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Продолжи-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тельность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простоя </w:t>
            </w:r>
            <w:r>
              <w:rPr>
                <w:color w:val="231F20"/>
                <w:spacing w:val="-1"/>
                <w:w w:val="95"/>
                <w:sz w:val="18"/>
              </w:rPr>
              <w:t>под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погруз-</w:t>
            </w:r>
          </w:p>
          <w:p>
            <w:pPr>
              <w:pStyle w:val="TableParagraph"/>
              <w:spacing w:line="249" w:lineRule="auto" w:before="3"/>
              <w:ind w:left="50" w:right="209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кой-разгруз-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кой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за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ездку</w:t>
            </w:r>
          </w:p>
          <w:p>
            <w:pPr>
              <w:pStyle w:val="TableParagraph"/>
              <w:spacing w:line="231" w:lineRule="exact" w:before="1"/>
              <w:ind w:left="50"/>
              <w:jc w:val="left"/>
              <w:rPr>
                <w:sz w:val="10"/>
              </w:rPr>
            </w:pPr>
            <w:r>
              <w:rPr>
                <w:i/>
                <w:color w:val="231F20"/>
                <w:position w:val="6"/>
                <w:sz w:val="18"/>
              </w:rPr>
              <w:t>t</w:t>
            </w:r>
            <w:r>
              <w:rPr>
                <w:color w:val="231F20"/>
                <w:sz w:val="10"/>
              </w:rPr>
              <w:t>п-р</w:t>
            </w:r>
          </w:p>
        </w:tc>
        <w:tc>
          <w:tcPr>
            <w:tcW w:w="2422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</w:tbl>
    <w:p>
      <w:pPr>
        <w:pStyle w:val="BodyText"/>
        <w:spacing w:before="1"/>
        <w:ind w:left="0"/>
        <w:rPr>
          <w:b/>
          <w:sz w:val="10"/>
        </w:rPr>
      </w:pPr>
    </w:p>
    <w:p>
      <w:pPr>
        <w:pStyle w:val="BodyText"/>
        <w:spacing w:line="256" w:lineRule="auto" w:before="97"/>
        <w:ind w:firstLine="396"/>
      </w:pPr>
      <w:r>
        <w:rPr>
          <w:color w:val="231F20"/>
          <w:spacing w:val="-1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таблице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2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представлены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результаты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расчета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влияния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показа-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телей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выполнение</w:t>
      </w:r>
      <w:r>
        <w:rPr>
          <w:color w:val="231F20"/>
          <w:spacing w:val="18"/>
        </w:rPr>
        <w:t> </w:t>
      </w:r>
      <w:r>
        <w:rPr>
          <w:color w:val="231F20"/>
        </w:rPr>
        <w:t>плана</w:t>
      </w:r>
      <w:r>
        <w:rPr>
          <w:color w:val="231F20"/>
          <w:spacing w:val="17"/>
        </w:rPr>
        <w:t> </w:t>
      </w:r>
      <w:r>
        <w:rPr>
          <w:color w:val="231F20"/>
        </w:rPr>
        <w:t>объема</w:t>
      </w:r>
      <w:r>
        <w:rPr>
          <w:color w:val="231F20"/>
          <w:spacing w:val="19"/>
        </w:rPr>
        <w:t> </w:t>
      </w:r>
      <w:r>
        <w:rPr>
          <w:color w:val="231F20"/>
        </w:rPr>
        <w:t>перевозок.</w:t>
      </w:r>
      <w:r>
        <w:rPr>
          <w:color w:val="231F20"/>
          <w:spacing w:val="17"/>
        </w:rPr>
        <w:t> </w:t>
      </w:r>
      <w:r>
        <w:rPr>
          <w:color w:val="231F20"/>
        </w:rPr>
        <w:t>Аналогичный</w:t>
      </w:r>
      <w:r>
        <w:rPr>
          <w:color w:val="231F20"/>
          <w:spacing w:val="18"/>
        </w:rPr>
        <w:t> </w:t>
      </w:r>
      <w:r>
        <w:rPr>
          <w:color w:val="231F20"/>
        </w:rPr>
        <w:t>расчет</w:t>
      </w:r>
    </w:p>
    <w:p>
      <w:pPr>
        <w:spacing w:after="0" w:line="256" w:lineRule="auto"/>
        <w:sectPr>
          <w:headerReference w:type="even" r:id="rId140"/>
          <w:headerReference w:type="default" r:id="rId141"/>
          <w:footerReference w:type="even" r:id="rId142"/>
          <w:footerReference w:type="default" r:id="rId143"/>
          <w:pgSz w:w="8400" w:h="11910"/>
          <w:pgMar w:header="1109" w:footer="1087" w:top="1360" w:bottom="1280" w:left="1060" w:right="1060"/>
          <w:pgNumType w:start="15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4"/>
        <w:jc w:val="both"/>
      </w:pPr>
      <w:r>
        <w:rPr>
          <w:color w:val="231F20"/>
          <w:w w:val="105"/>
        </w:rPr>
        <w:t>можно провести для грузооборота, числа отработанных авточасов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для «почасовых» автомобилей, числа пассажиро-километров для ав-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тобусов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т.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д.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[4]</w:t>
      </w:r>
    </w:p>
    <w:p>
      <w:pPr>
        <w:pStyle w:val="BodyText"/>
        <w:spacing w:line="256" w:lineRule="auto" w:before="3"/>
        <w:ind w:right="154" w:firstLine="396"/>
        <w:jc w:val="both"/>
      </w:pPr>
      <w:r>
        <w:rPr>
          <w:color w:val="231F20"/>
          <w:w w:val="105"/>
        </w:rPr>
        <w:t>По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существу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определяют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влияние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самих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показателей,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тех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основных факторов и рисков, которые обусловили их отчетные зна-</w:t>
      </w:r>
      <w:r>
        <w:rPr>
          <w:color w:val="231F20"/>
          <w:spacing w:val="1"/>
        </w:rPr>
        <w:t> </w:t>
      </w:r>
      <w:r>
        <w:rPr>
          <w:color w:val="231F20"/>
        </w:rPr>
        <w:t>чения. Используя результаты анализа, разрабатывают мероприятия,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направленные на улучшение перевозочной работы, и порядок их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внедрения. В первую очередь следует внедрять мероприятия, спо-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собствующие устранению тех недостатков, которые связаны с рабо-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самой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АТП.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[5]</w:t>
      </w:r>
    </w:p>
    <w:p>
      <w:pPr>
        <w:spacing w:before="166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line="249" w:lineRule="auto" w:before="65"/>
        <w:ind w:left="2344" w:right="797" w:hanging="1531"/>
        <w:jc w:val="left"/>
        <w:rPr>
          <w:b/>
          <w:sz w:val="18"/>
        </w:rPr>
      </w:pPr>
      <w:r>
        <w:rPr>
          <w:b/>
          <w:color w:val="231F20"/>
          <w:spacing w:val="-1"/>
          <w:sz w:val="18"/>
        </w:rPr>
        <w:t>Расчет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pacing w:val="-1"/>
          <w:sz w:val="18"/>
        </w:rPr>
        <w:t>влияния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технико-эксплуатационных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показателей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объем перевозок</w:t>
      </w:r>
    </w:p>
    <w:p>
      <w:pPr>
        <w:pStyle w:val="BodyText"/>
        <w:spacing w:before="7" w:after="1"/>
        <w:ind w:left="0"/>
        <w:rPr>
          <w:b/>
          <w:sz w:val="22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"/>
        <w:gridCol w:w="288"/>
        <w:gridCol w:w="487"/>
        <w:gridCol w:w="2721"/>
        <w:gridCol w:w="1474"/>
        <w:gridCol w:w="324"/>
        <w:gridCol w:w="335"/>
      </w:tblGrid>
      <w:tr>
        <w:trPr>
          <w:trHeight w:val="492" w:hRule="atLeast"/>
        </w:trPr>
        <w:tc>
          <w:tcPr>
            <w:tcW w:w="313" w:type="dxa"/>
            <w:vMerge w:val="restart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5"/>
              <w:ind w:left="74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№</w:t>
            </w:r>
          </w:p>
        </w:tc>
        <w:tc>
          <w:tcPr>
            <w:tcW w:w="288" w:type="dxa"/>
            <w:vMerge w:val="restart"/>
            <w:textDirection w:val="btLr"/>
          </w:tcPr>
          <w:p>
            <w:pPr>
              <w:pStyle w:val="TableParagraph"/>
              <w:spacing w:before="38"/>
              <w:ind w:left="52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Показатель</w:t>
            </w:r>
          </w:p>
        </w:tc>
        <w:tc>
          <w:tcPr>
            <w:tcW w:w="487" w:type="dxa"/>
            <w:vMerge w:val="restart"/>
            <w:textDirection w:val="btLr"/>
          </w:tcPr>
          <w:p>
            <w:pPr>
              <w:pStyle w:val="TableParagraph"/>
              <w:spacing w:line="210" w:lineRule="atLeast" w:before="27"/>
              <w:ind w:left="606" w:right="461" w:hanging="134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Выполнение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плана,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%</w:t>
            </w:r>
          </w:p>
        </w:tc>
        <w:tc>
          <w:tcPr>
            <w:tcW w:w="2721" w:type="dxa"/>
            <w:vMerge w:val="restart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9" w:lineRule="auto" w:before="0"/>
              <w:ind w:left="288" w:right="264" w:firstLine="83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Расчет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поправочных коэффициентов</w:t>
            </w:r>
          </w:p>
        </w:tc>
        <w:tc>
          <w:tcPr>
            <w:tcW w:w="1474" w:type="dxa"/>
            <w:vMerge w:val="restart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 w:before="149"/>
              <w:ind w:left="179" w:right="164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Расчет влияния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показателей</w:t>
            </w:r>
          </w:p>
          <w:p>
            <w:pPr>
              <w:pStyle w:val="TableParagraph"/>
              <w:spacing w:before="1"/>
              <w:ind w:left="176" w:right="164"/>
              <w:rPr>
                <w:sz w:val="18"/>
              </w:rPr>
            </w:pP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Q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%</w:t>
            </w:r>
          </w:p>
        </w:tc>
        <w:tc>
          <w:tcPr>
            <w:tcW w:w="659" w:type="dxa"/>
            <w:gridSpan w:val="2"/>
          </w:tcPr>
          <w:p>
            <w:pPr>
              <w:pStyle w:val="TableParagraph"/>
              <w:spacing w:line="249" w:lineRule="auto" w:before="32"/>
              <w:ind w:left="100" w:right="20" w:hanging="50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Резуль-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тат,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%</w:t>
            </w:r>
          </w:p>
        </w:tc>
      </w:tr>
      <w:tr>
        <w:trPr>
          <w:trHeight w:val="1359" w:hRule="atLeast"/>
        </w:trPr>
        <w:tc>
          <w:tcPr>
            <w:tcW w:w="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textDirection w:val="btLr"/>
          </w:tcPr>
          <w:p>
            <w:pPr>
              <w:pStyle w:val="TableParagraph"/>
              <w:spacing w:before="57"/>
              <w:ind w:left="6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положительный</w:t>
            </w:r>
          </w:p>
        </w:tc>
        <w:tc>
          <w:tcPr>
            <w:tcW w:w="335" w:type="dxa"/>
            <w:textDirection w:val="btLr"/>
          </w:tcPr>
          <w:p>
            <w:pPr>
              <w:pStyle w:val="TableParagraph"/>
              <w:spacing w:before="63"/>
              <w:ind w:left="9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отрицательный</w:t>
            </w:r>
          </w:p>
        </w:tc>
      </w:tr>
      <w:tr>
        <w:trPr>
          <w:trHeight w:val="296" w:hRule="atLeast"/>
        </w:trPr>
        <w:tc>
          <w:tcPr>
            <w:tcW w:w="313" w:type="dxa"/>
          </w:tcPr>
          <w:p>
            <w:pPr>
              <w:pStyle w:val="TableParagraph"/>
              <w:spacing w:before="42"/>
              <w:ind w:right="101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</w:t>
            </w:r>
          </w:p>
        </w:tc>
        <w:tc>
          <w:tcPr>
            <w:tcW w:w="288" w:type="dxa"/>
          </w:tcPr>
          <w:p>
            <w:pPr>
              <w:pStyle w:val="TableParagraph"/>
              <w:spacing w:before="42"/>
              <w:ind w:left="1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</w:t>
            </w:r>
          </w:p>
        </w:tc>
        <w:tc>
          <w:tcPr>
            <w:tcW w:w="487" w:type="dxa"/>
          </w:tcPr>
          <w:p>
            <w:pPr>
              <w:pStyle w:val="TableParagraph"/>
              <w:spacing w:before="42"/>
              <w:ind w:left="1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3</w:t>
            </w:r>
          </w:p>
        </w:tc>
        <w:tc>
          <w:tcPr>
            <w:tcW w:w="2721" w:type="dxa"/>
          </w:tcPr>
          <w:p>
            <w:pPr>
              <w:pStyle w:val="TableParagraph"/>
              <w:spacing w:before="42"/>
              <w:ind w:left="1319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before="42"/>
              <w:ind w:left="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5</w:t>
            </w:r>
          </w:p>
        </w:tc>
        <w:tc>
          <w:tcPr>
            <w:tcW w:w="324" w:type="dxa"/>
          </w:tcPr>
          <w:p>
            <w:pPr>
              <w:pStyle w:val="TableParagraph"/>
              <w:spacing w:before="42"/>
              <w:ind w:left="12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335" w:type="dxa"/>
          </w:tcPr>
          <w:p>
            <w:pPr>
              <w:pStyle w:val="TableParagraph"/>
              <w:spacing w:before="42"/>
              <w:ind w:left="12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</w:t>
            </w:r>
          </w:p>
        </w:tc>
      </w:tr>
      <w:tr>
        <w:trPr>
          <w:trHeight w:val="490" w:hRule="atLeast"/>
        </w:trPr>
        <w:tc>
          <w:tcPr>
            <w:tcW w:w="313" w:type="dxa"/>
          </w:tcPr>
          <w:p>
            <w:pPr>
              <w:pStyle w:val="TableParagraph"/>
              <w:spacing w:before="139"/>
              <w:ind w:right="101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</w:t>
            </w:r>
          </w:p>
        </w:tc>
        <w:tc>
          <w:tcPr>
            <w:tcW w:w="288" w:type="dxa"/>
          </w:tcPr>
          <w:p>
            <w:pPr>
              <w:pStyle w:val="TableParagraph"/>
              <w:spacing w:before="139"/>
              <w:ind w:left="20" w:right="10"/>
              <w:rPr>
                <w:sz w:val="10"/>
              </w:rPr>
            </w:pPr>
            <w:r>
              <w:rPr>
                <w:i/>
                <w:color w:val="231F20"/>
                <w:position w:val="6"/>
                <w:sz w:val="18"/>
              </w:rPr>
              <w:t>А</w:t>
            </w:r>
            <w:r>
              <w:rPr>
                <w:color w:val="231F20"/>
                <w:sz w:val="10"/>
              </w:rPr>
              <w:t>сп</w:t>
            </w:r>
          </w:p>
        </w:tc>
        <w:tc>
          <w:tcPr>
            <w:tcW w:w="487" w:type="dxa"/>
          </w:tcPr>
          <w:p>
            <w:pPr>
              <w:pStyle w:val="TableParagraph"/>
              <w:spacing w:before="139"/>
              <w:ind w:left="21" w:right="10"/>
              <w:rPr>
                <w:sz w:val="18"/>
              </w:rPr>
            </w:pPr>
            <w:r>
              <w:rPr>
                <w:color w:val="231F20"/>
                <w:sz w:val="18"/>
              </w:rPr>
              <w:t>98,5</w:t>
            </w:r>
          </w:p>
        </w:tc>
        <w:tc>
          <w:tcPr>
            <w:tcW w:w="2721" w:type="dxa"/>
          </w:tcPr>
          <w:p>
            <w:pPr>
              <w:pStyle w:val="TableParagraph"/>
              <w:spacing w:before="139"/>
              <w:ind w:left="1319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–</w:t>
            </w:r>
          </w:p>
        </w:tc>
        <w:tc>
          <w:tcPr>
            <w:tcW w:w="1474" w:type="dxa"/>
          </w:tcPr>
          <w:p>
            <w:pPr>
              <w:pStyle w:val="TableParagraph"/>
              <w:spacing w:before="4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05" w:lineRule="exact" w:before="0"/>
              <w:ind w:left="79"/>
              <w:jc w:val="left"/>
              <w:rPr>
                <w:sz w:val="12"/>
              </w:rPr>
            </w:pPr>
            <w:r>
              <w:rPr>
                <w:position w:val="-3"/>
                <w:sz w:val="20"/>
              </w:rPr>
              <w:pict>
                <v:group style="width:18.25pt;height:10.3pt;mso-position-horizontal-relative:char;mso-position-vertical-relative:line" id="docshapegroup40" coordorigin="0,0" coordsize="365,206">
                  <v:shape style="position:absolute;left:0;top:0;width:365;height:206" id="docshape41" coordorigin="0,0" coordsize="365,206" path="m105,159l103,152,85,108,85,152,11,152,50,65,85,152,85,108,67,65,55,35,0,159,105,159xm236,79l236,69,235,63,228,49,223,44,219,41,219,63,219,82,216,94,207,120,201,130,188,145,183,149,173,155,167,156,153,156,147,153,138,140,136,132,136,112,139,99,144,86,148,75,153,66,164,53,170,48,181,42,187,40,201,40,208,44,216,56,219,63,219,41,218,40,211,37,203,35,183,35,171,39,159,46,150,53,143,60,136,69,129,79,124,89,121,99,118,109,118,119,118,129,121,138,132,155,141,160,152,161,116,190,118,193,120,192,122,191,125,190,126,190,134,190,143,192,166,197,173,198,187,198,196,196,208,190,212,188,214,186,219,182,225,173,222,171,218,177,214,181,205,185,199,186,186,186,179,185,163,182,158,181,158,180,153,180,150,180,144,180,141,180,137,181,160,162,173,162,185,158,187,156,196,151,204,144,212,137,219,128,225,119,230,108,233,98,236,87,236,79xm280,15l279,10,274,3,273,2,271,1,271,28,270,32,267,37,266,38,263,38,262,38,260,36,259,34,258,29,257,27,257,13,258,9,261,4,263,3,266,3,267,4,270,9,271,13,271,28,271,1,269,0,262,0,259,1,254,4,252,6,249,13,249,17,249,24,249,28,252,34,254,37,259,40,262,41,269,41,272,39,273,38,278,32,280,27,280,15xm300,186l297,186,295,185,293,184,292,184,291,182,291,181,291,176,292,163,292,159,295,129,296,111,295,111,286,123,286,129,283,159,264,159,286,129,286,123,246,178,243,181,239,185,237,186,234,186,234,188,255,188,256,186,254,186,252,185,250,183,250,182,250,180,250,179,251,177,252,176,261,163,282,163,281,176,281,180,280,182,279,183,276,185,275,186,271,186,270,188,299,188,300,186xm320,0l316,0,262,80,267,80,320,0xm329,175l328,174,326,172,324,171,318,171,314,172,307,177,304,180,300,187,299,191,299,198,300,201,304,205,307,206,313,206,316,205,321,202,324,200,326,197,325,196,323,198,321,200,317,202,315,202,311,202,309,202,306,199,305,197,305,190,306,187,310,180,312,177,317,174,319,173,323,173,324,173,325,174,325,174,325,175,325,176,324,176,323,177,323,178,323,179,322,179,322,180,323,181,324,182,324,182,326,182,327,182,329,180,329,179,329,175xm334,56l333,53,333,52,330,46,328,44,326,42,325,42,325,52,325,67,324,71,321,76,320,77,316,77,315,76,313,74,312,71,311,67,311,52,312,48,315,43,316,42,320,42,321,43,324,48,325,52,325,42,323,40,320,40,315,40,313,40,308,44,306,46,303,52,302,56,302,64,303,67,306,73,308,76,313,79,315,80,322,80,326,78,327,77,332,71,332,71,333,67,334,56xm364,197l363,197,361,199,360,200,358,202,358,202,357,202,357,202,357,201,357,201,357,200,357,199,363,179,363,177,363,174,363,173,361,172,360,171,357,171,354,172,349,177,346,181,341,188,346,171,334,173,334,175,336,174,337,174,338,175,339,175,339,176,339,177,339,179,331,205,337,205,339,196,340,194,343,188,345,185,349,179,351,178,354,176,355,176,356,176,356,176,357,176,357,177,357,178,357,180,351,200,351,202,351,204,351,204,352,206,353,206,355,206,356,205,360,203,362,201,364,19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  <w:r>
              <w:rPr>
                <w:spacing w:val="52"/>
                <w:position w:val="-3"/>
                <w:sz w:val="4"/>
              </w:rPr>
              <w:t> </w:t>
            </w:r>
            <w:r>
              <w:rPr>
                <w:spacing w:val="52"/>
                <w:position w:val="3"/>
                <w:sz w:val="4"/>
              </w:rPr>
              <w:pict>
                <v:group style="width:4.650pt;height:2.15pt;mso-position-horizontal-relative:char;mso-position-vertical-relative:line" id="docshapegroup42" coordorigin="0,0" coordsize="93,43">
                  <v:shape style="position:absolute;left:0;top:0;width:93;height:43" id="docshape43" coordorigin="0,0" coordsize="93,43" path="m92,0l0,0,0,9,92,9,92,0xm92,33l0,33,0,42,92,42,92,3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52"/>
                <w:position w:val="3"/>
                <w:sz w:val="4"/>
              </w:rPr>
            </w:r>
            <w:r>
              <w:rPr>
                <w:spacing w:val="-12"/>
                <w:position w:val="3"/>
                <w:sz w:val="15"/>
              </w:rPr>
              <w:t> </w:t>
            </w:r>
            <w:r>
              <w:rPr>
                <w:spacing w:val="-12"/>
                <w:position w:val="-1"/>
                <w:sz w:val="15"/>
              </w:rPr>
              <w:drawing>
                <wp:inline distT="0" distB="0" distL="0" distR="0">
                  <wp:extent cx="129296" cy="98012"/>
                  <wp:effectExtent l="0" t="0" r="0" b="0"/>
                  <wp:docPr id="93" name="image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47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96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-1"/>
                <w:sz w:val="15"/>
              </w:rPr>
            </w:r>
            <w:r>
              <w:rPr>
                <w:spacing w:val="1"/>
                <w:position w:val="-1"/>
                <w:sz w:val="12"/>
              </w:rPr>
              <w:t> </w:t>
            </w:r>
            <w:r>
              <w:rPr>
                <w:spacing w:val="1"/>
                <w:sz w:val="12"/>
              </w:rPr>
              <w:pict>
                <v:group style="width:24.7pt;height:6.35pt;mso-position-horizontal-relative:char;mso-position-vertical-relative:line" id="docshapegroup44" coordorigin="0,0" coordsize="494,127">
                  <v:shape style="position:absolute;left:-1;top:2;width:210;height:124" id="docshape45" coordorigin="0,3" coordsize="210,124" path="m70,3l27,3,4,50,15,50,24,52,38,58,45,63,54,76,56,82,56,97,54,104,43,114,37,117,26,117,21,115,12,109,10,108,9,108,5,108,3,109,1,111,0,113,0,117,2,120,8,125,13,126,28,126,34,125,46,119,50,116,58,108,61,104,66,93,68,87,68,69,64,60,56,52,48,45,40,40,30,36,19,34,27,18,63,18,70,3xm209,77l116,77,116,83,209,83,209,77xe" filled="true" fillcolor="#000000" stroked="false">
                    <v:path arrowok="t"/>
                    <v:fill type="solid"/>
                  </v:shape>
                  <v:shape style="position:absolute;left:251;top:0;width:243;height:127" type="#_x0000_t75" id="docshape46" stroked="false">
                    <v:imagedata r:id="rId146" o:title=""/>
                  </v:shape>
                </v:group>
              </w:pict>
            </w:r>
            <w:r>
              <w:rPr>
                <w:spacing w:val="1"/>
                <w:sz w:val="12"/>
              </w:rPr>
            </w:r>
          </w:p>
        </w:tc>
        <w:tc>
          <w:tcPr>
            <w:tcW w:w="32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spacing w:before="139"/>
              <w:ind w:left="5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1,5</w:t>
            </w:r>
          </w:p>
        </w:tc>
      </w:tr>
      <w:tr>
        <w:trPr>
          <w:trHeight w:val="490" w:hRule="atLeast"/>
        </w:trPr>
        <w:tc>
          <w:tcPr>
            <w:tcW w:w="313" w:type="dxa"/>
          </w:tcPr>
          <w:p>
            <w:pPr>
              <w:pStyle w:val="TableParagraph"/>
              <w:spacing w:before="139"/>
              <w:ind w:right="101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</w:t>
            </w:r>
          </w:p>
        </w:tc>
        <w:tc>
          <w:tcPr>
            <w:tcW w:w="288" w:type="dxa"/>
          </w:tcPr>
          <w:p>
            <w:pPr>
              <w:pStyle w:val="TableParagraph"/>
              <w:spacing w:before="139"/>
              <w:ind w:left="20" w:right="10"/>
              <w:rPr>
                <w:i/>
                <w:sz w:val="10"/>
              </w:rPr>
            </w:pPr>
            <w:r>
              <w:rPr>
                <w:color w:val="231F20"/>
                <w:sz w:val="18"/>
              </w:rPr>
              <w:t>α</w:t>
            </w:r>
            <w:r>
              <w:rPr>
                <w:i/>
                <w:color w:val="231F20"/>
                <w:position w:val="-5"/>
                <w:sz w:val="10"/>
              </w:rPr>
              <w:t>в</w:t>
            </w:r>
          </w:p>
        </w:tc>
        <w:tc>
          <w:tcPr>
            <w:tcW w:w="487" w:type="dxa"/>
          </w:tcPr>
          <w:p>
            <w:pPr>
              <w:pStyle w:val="TableParagraph"/>
              <w:spacing w:before="139"/>
              <w:ind w:left="21" w:right="10"/>
              <w:rPr>
                <w:sz w:val="18"/>
              </w:rPr>
            </w:pPr>
            <w:r>
              <w:rPr>
                <w:color w:val="231F20"/>
                <w:sz w:val="18"/>
              </w:rPr>
              <w:t>100,2</w:t>
            </w:r>
          </w:p>
        </w:tc>
        <w:tc>
          <w:tcPr>
            <w:tcW w:w="2721" w:type="dxa"/>
          </w:tcPr>
          <w:p>
            <w:pPr>
              <w:pStyle w:val="TableParagraph"/>
              <w:spacing w:before="139"/>
              <w:ind w:left="1319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–</w:t>
            </w:r>
          </w:p>
        </w:tc>
        <w:tc>
          <w:tcPr>
            <w:tcW w:w="1474" w:type="dxa"/>
          </w:tcPr>
          <w:p>
            <w:pPr>
              <w:pStyle w:val="TableParagraph"/>
              <w:spacing w:before="4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05" w:lineRule="exact" w:before="0"/>
              <w:ind w:left="50" w:right="-29"/>
              <w:jc w:val="left"/>
              <w:rPr>
                <w:sz w:val="12"/>
              </w:rPr>
            </w:pPr>
            <w:r>
              <w:rPr>
                <w:position w:val="-3"/>
                <w:sz w:val="20"/>
              </w:rPr>
              <w:pict>
                <v:group style="width:16.8pt;height:10.3pt;mso-position-horizontal-relative:char;mso-position-vertical-relative:line" id="docshapegroup47" coordorigin="0,0" coordsize="336,206">
                  <v:shape style="position:absolute;left:-1;top:0;width:336;height:206" id="docshape48" coordorigin="0,0" coordsize="336,206" path="m106,159l103,152,85,108,85,152,11,152,50,65,85,152,85,108,68,65,55,35,0,159,106,159xm236,79l236,69,235,63,228,49,223,44,219,41,219,63,219,82,217,94,207,120,201,130,189,145,183,149,173,155,168,156,154,156,147,153,138,140,136,132,136,112,139,99,144,86,149,75,154,66,165,53,170,48,181,42,187,40,202,40,208,44,217,56,219,63,219,41,218,40,211,37,204,35,183,35,172,39,159,46,151,53,143,60,136,69,130,79,124,89,121,99,119,109,118,119,118,129,121,138,132,155,141,160,152,161,116,190,118,193,120,192,122,191,125,190,127,190,134,190,144,192,166,197,173,198,187,198,196,196,208,190,212,188,214,186,220,182,226,173,223,171,218,177,214,181,205,185,199,186,187,186,180,185,163,182,158,181,158,180,153,180,150,180,144,180,141,180,137,181,160,162,173,162,185,158,188,156,196,151,205,144,212,137,219,128,225,119,230,108,234,98,236,87,236,79xm280,15l279,10,274,3,274,2,272,1,272,28,271,32,268,37,266,38,263,38,262,38,260,36,259,34,258,29,258,27,258,13,258,9,261,4,263,3,266,3,268,4,271,9,272,13,272,28,272,1,270,0,262,0,260,1,255,4,253,6,250,13,249,17,249,24,250,28,253,34,254,37,259,40,262,41,269,41,273,39,274,38,279,32,280,27,280,15xm297,175l295,175,294,178,293,180,291,182,290,183,286,183,285,182,283,179,282,175,280,170,280,170,282,162,285,154,289,137,280,137,276,154,274,149,274,160,271,171,268,178,262,184,260,186,255,186,253,185,249,182,247,179,245,174,245,171,245,154,246,149,250,141,253,139,260,139,263,141,269,147,272,152,274,160,274,149,273,147,270,142,267,139,264,137,260,136,250,136,245,138,236,148,234,155,234,170,236,176,243,187,249,190,261,190,263,189,268,187,270,186,271,185,274,181,276,179,278,175,279,181,280,185,284,189,286,189,290,189,292,188,295,184,296,183,296,181,296,180,297,175xm321,0l316,0,262,80,267,80,321,0xm334,56l333,53,333,52,331,46,329,44,327,42,325,42,325,52,325,67,325,71,322,76,320,77,317,77,315,76,312,71,311,67,311,52,312,48,315,43,317,42,320,42,322,43,325,48,325,52,325,42,323,40,321,40,316,40,313,40,308,44,306,46,303,52,303,56,303,64,303,67,306,73,308,76,313,79,316,80,323,80,326,78,328,77,332,71,333,71,334,67,334,56xm335,181l335,175,335,174,334,173,332,172,330,171,330,179,329,181,324,185,319,187,314,188,317,178,321,173,328,173,329,173,330,175,330,175,330,179,330,171,330,171,321,171,317,173,308,183,306,188,306,202,310,206,322,206,325,205,326,204,331,201,332,198,332,193,331,191,328,189,328,188,328,188,326,187,326,197,325,200,322,203,320,204,316,204,315,204,312,202,312,200,312,195,312,193,313,190,315,189,318,189,321,189,323,189,325,192,325,193,326,197,326,187,326,187,322,187,331,184,335,18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  <w:r>
              <w:rPr>
                <w:spacing w:val="53"/>
                <w:position w:val="-3"/>
                <w:sz w:val="4"/>
              </w:rPr>
              <w:t> </w:t>
            </w:r>
            <w:r>
              <w:rPr>
                <w:spacing w:val="53"/>
                <w:position w:val="3"/>
                <w:sz w:val="4"/>
              </w:rPr>
              <w:pict>
                <v:group style="width:4.650pt;height:2.15pt;mso-position-horizontal-relative:char;mso-position-vertical-relative:line" id="docshapegroup49" coordorigin="0,0" coordsize="93,43">
                  <v:shape style="position:absolute;left:0;top:0;width:93;height:43" id="docshape50" coordorigin="0,0" coordsize="93,43" path="m92,0l0,0,0,9,92,9,92,0xm92,33l0,33,0,42,92,42,92,3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53"/>
                <w:position w:val="3"/>
                <w:sz w:val="4"/>
              </w:rPr>
            </w:r>
            <w:r>
              <w:rPr>
                <w:spacing w:val="-12"/>
                <w:position w:val="3"/>
                <w:sz w:val="15"/>
              </w:rPr>
              <w:t> </w:t>
            </w:r>
            <w:r>
              <w:rPr>
                <w:spacing w:val="-12"/>
                <w:position w:val="-1"/>
                <w:sz w:val="15"/>
              </w:rPr>
              <w:drawing>
                <wp:inline distT="0" distB="0" distL="0" distR="0">
                  <wp:extent cx="179392" cy="98012"/>
                  <wp:effectExtent l="0" t="0" r="0" b="0"/>
                  <wp:docPr id="95" name="image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49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92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-1"/>
                <w:sz w:val="15"/>
              </w:rPr>
            </w:r>
            <w:r>
              <w:rPr>
                <w:spacing w:val="2"/>
                <w:position w:val="-1"/>
                <w:sz w:val="12"/>
              </w:rPr>
              <w:t> </w:t>
            </w:r>
            <w:r>
              <w:rPr>
                <w:spacing w:val="2"/>
                <w:sz w:val="12"/>
              </w:rPr>
              <w:pict>
                <v:group style="width:25.1pt;height:6.35pt;mso-position-horizontal-relative:char;mso-position-vertical-relative:line" id="docshapegroup51" coordorigin="0,0" coordsize="502,127">
                  <v:shape style="position:absolute;left:0;top:0;width:217;height:125" id="docshape52" coordorigin="0,0" coordsize="217,125" path="m79,101l76,101,74,103,72,105,68,108,66,109,61,110,56,111,19,111,28,101,56,70,63,60,70,44,71,38,71,23,68,16,55,3,47,0,28,0,21,3,9,15,5,23,3,34,7,34,9,28,12,22,22,15,27,14,39,14,45,16,54,26,56,32,56,50,52,61,44,74,36,83,26,95,14,107,0,121,0,124,70,124,79,101xm217,77l123,77,123,83,217,83,217,77xe" filled="true" fillcolor="#000000" stroked="false">
                    <v:path arrowok="t"/>
                    <v:fill type="solid"/>
                  </v:shape>
                  <v:shape style="position:absolute;left:258;top:0;width:243;height:127" type="#_x0000_t75" id="docshape53" stroked="false">
                    <v:imagedata r:id="rId148" o:title=""/>
                  </v:shape>
                </v:group>
              </w:pict>
            </w:r>
            <w:r>
              <w:rPr>
                <w:spacing w:val="2"/>
                <w:sz w:val="12"/>
              </w:rPr>
            </w:r>
          </w:p>
        </w:tc>
        <w:tc>
          <w:tcPr>
            <w:tcW w:w="324" w:type="dxa"/>
          </w:tcPr>
          <w:p>
            <w:pPr>
              <w:pStyle w:val="TableParagraph"/>
              <w:spacing w:before="139"/>
              <w:ind w:left="30" w:right="18"/>
              <w:rPr>
                <w:sz w:val="18"/>
              </w:rPr>
            </w:pPr>
            <w:r>
              <w:rPr>
                <w:color w:val="231F20"/>
                <w:sz w:val="18"/>
              </w:rPr>
              <w:t>0,2</w:t>
            </w:r>
          </w:p>
        </w:tc>
        <w:tc>
          <w:tcPr>
            <w:tcW w:w="33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313" w:type="dxa"/>
          </w:tcPr>
          <w:p>
            <w:pPr>
              <w:pStyle w:val="TableParagraph"/>
              <w:spacing w:before="139"/>
              <w:ind w:right="101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3</w:t>
            </w:r>
          </w:p>
        </w:tc>
        <w:tc>
          <w:tcPr>
            <w:tcW w:w="288" w:type="dxa"/>
          </w:tcPr>
          <w:p>
            <w:pPr>
              <w:pStyle w:val="TableParagraph"/>
              <w:spacing w:before="139"/>
              <w:ind w:left="20" w:right="10"/>
              <w:rPr>
                <w:sz w:val="10"/>
              </w:rPr>
            </w:pPr>
            <w:r>
              <w:rPr>
                <w:i/>
                <w:color w:val="231F20"/>
                <w:sz w:val="18"/>
              </w:rPr>
              <w:t>Т</w:t>
            </w:r>
            <w:r>
              <w:rPr>
                <w:color w:val="231F20"/>
                <w:position w:val="-5"/>
                <w:sz w:val="10"/>
              </w:rPr>
              <w:t>н</w:t>
            </w:r>
          </w:p>
        </w:tc>
        <w:tc>
          <w:tcPr>
            <w:tcW w:w="487" w:type="dxa"/>
          </w:tcPr>
          <w:p>
            <w:pPr>
              <w:pStyle w:val="TableParagraph"/>
              <w:spacing w:before="139"/>
              <w:ind w:left="21" w:right="10"/>
              <w:rPr>
                <w:sz w:val="18"/>
              </w:rPr>
            </w:pPr>
            <w:r>
              <w:rPr>
                <w:color w:val="231F20"/>
                <w:sz w:val="18"/>
              </w:rPr>
              <w:t>101,1</w:t>
            </w:r>
          </w:p>
        </w:tc>
        <w:tc>
          <w:tcPr>
            <w:tcW w:w="2721" w:type="dxa"/>
          </w:tcPr>
          <w:p>
            <w:pPr>
              <w:pStyle w:val="TableParagraph"/>
              <w:spacing w:before="139"/>
              <w:ind w:left="1319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–</w:t>
            </w:r>
          </w:p>
        </w:tc>
        <w:tc>
          <w:tcPr>
            <w:tcW w:w="1474" w:type="dxa"/>
          </w:tcPr>
          <w:p>
            <w:pPr>
              <w:pStyle w:val="TableParagraph"/>
              <w:spacing w:before="4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05" w:lineRule="exact" w:before="0"/>
              <w:ind w:left="83"/>
              <w:jc w:val="left"/>
              <w:rPr>
                <w:sz w:val="12"/>
              </w:rPr>
            </w:pPr>
            <w:r>
              <w:rPr>
                <w:position w:val="-3"/>
                <w:sz w:val="20"/>
              </w:rPr>
              <w:pict>
                <v:group style="width:24.7pt;height:10.3pt;mso-position-horizontal-relative:char;mso-position-vertical-relative:line" id="docshapegroup54" coordorigin="0,0" coordsize="494,206">
                  <v:shape style="position:absolute;left:-1;top:0;width:494;height:206" id="docshape55" coordorigin="0,0" coordsize="494,206" path="m105,159l103,152,85,108,85,152,11,152,50,65,85,152,85,108,67,65,55,35,0,159,105,159xm236,79l236,69,235,63,228,49,223,44,219,41,219,63,219,82,216,94,207,120,201,130,188,145,183,149,173,155,167,156,153,156,147,153,138,140,136,132,136,112,139,99,144,86,148,75,153,66,164,53,170,48,181,42,187,40,201,40,208,44,216,56,219,63,219,41,218,40,211,37,204,35,183,35,171,39,159,46,150,53,143,60,136,69,129,79,124,89,121,99,118,109,118,119,118,129,121,138,132,155,141,160,152,161,116,190,118,193,120,192,122,191,125,190,126,190,134,190,143,192,166,197,173,198,187,198,196,196,208,190,212,188,214,186,219,182,225,173,222,171,218,177,214,181,205,185,199,186,186,186,179,185,163,182,158,181,158,180,153,180,150,180,144,180,141,180,137,181,160,162,173,162,185,158,187,156,196,151,204,144,212,137,219,128,225,119,230,108,233,98,236,87,236,79xm280,15l279,10,274,3,273,2,271,1,271,28,270,32,267,37,266,38,263,38,262,38,260,36,259,34,258,29,257,27,257,13,258,9,261,4,263,3,266,3,267,4,270,9,271,13,271,28,271,1,269,0,262,0,259,1,254,4,252,6,249,13,249,17,249,24,249,28,252,34,254,37,259,40,262,41,269,41,272,39,273,38,278,32,280,27,280,15xm296,113l240,113,235,133,237,133,238,129,240,126,243,122,245,120,250,118,253,117,262,117,245,176,244,179,242,183,241,184,239,185,237,186,232,186,232,188,264,188,265,186,259,186,257,185,255,183,254,182,254,179,255,175,272,117,282,117,286,118,289,120,289,122,289,127,289,130,288,133,290,133,296,113xm315,172l309,172,305,187,293,187,297,171,296,171,284,173,284,175,287,174,289,174,290,175,290,177,290,178,282,205,287,205,292,189,305,189,302,199,301,201,301,205,302,206,307,206,311,203,315,197,313,197,311,200,309,201,307,201,307,201,307,200,307,199,315,172xm320,0l316,0,262,80,267,80,320,0xm334,56l333,53,333,52,330,46,328,44,326,42,325,42,325,52,325,67,324,71,321,76,320,77,316,77,315,76,313,74,312,71,311,67,311,52,312,48,315,43,316,42,320,42,321,43,324,48,325,52,325,42,323,40,320,40,315,40,313,40,308,44,306,46,303,52,302,56,302,64,303,67,306,73,308,76,313,79,315,80,322,80,326,78,327,77,332,71,332,71,333,67,334,56xm493,124l401,124,401,133,493,133,493,124xm493,91l401,91,401,100,493,100,493,9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  <w:r>
              <w:rPr>
                <w:spacing w:val="-2"/>
                <w:position w:val="-3"/>
                <w:sz w:val="15"/>
              </w:rPr>
              <w:t> </w:t>
            </w:r>
            <w:r>
              <w:rPr>
                <w:spacing w:val="-2"/>
                <w:position w:val="-2"/>
                <w:sz w:val="15"/>
              </w:rPr>
              <w:drawing>
                <wp:inline distT="0" distB="0" distL="0" distR="0">
                  <wp:extent cx="220924" cy="99060"/>
                  <wp:effectExtent l="0" t="0" r="0" b="0"/>
                  <wp:docPr id="97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51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24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position w:val="-2"/>
                <w:sz w:val="15"/>
              </w:rPr>
            </w:r>
            <w:r>
              <w:rPr>
                <w:spacing w:val="12"/>
                <w:position w:val="-2"/>
                <w:sz w:val="12"/>
              </w:rPr>
              <w:t> </w:t>
            </w:r>
            <w:r>
              <w:rPr>
                <w:spacing w:val="12"/>
                <w:sz w:val="12"/>
              </w:rPr>
              <w:pict>
                <v:group style="width:18.9pt;height:6.35pt;mso-position-horizontal-relative:char;mso-position-vertical-relative:line" id="docshapegroup56" coordorigin="0,0" coordsize="378,127">
                  <v:rect style="position:absolute;left:0;top:76;width:94;height:7" id="docshape57" filled="true" fillcolor="#000000" stroked="false">
                    <v:fill type="solid"/>
                  </v:rect>
                  <v:shape style="position:absolute;left:135;top:0;width:243;height:127" type="#_x0000_t75" id="docshape58" stroked="false">
                    <v:imagedata r:id="rId150" o:title=""/>
                  </v:shape>
                </v:group>
              </w:pict>
            </w:r>
            <w:r>
              <w:rPr>
                <w:spacing w:val="12"/>
                <w:sz w:val="12"/>
              </w:rPr>
            </w:r>
          </w:p>
        </w:tc>
        <w:tc>
          <w:tcPr>
            <w:tcW w:w="324" w:type="dxa"/>
          </w:tcPr>
          <w:p>
            <w:pPr>
              <w:pStyle w:val="TableParagraph"/>
              <w:spacing w:before="139"/>
              <w:ind w:left="30" w:right="18"/>
              <w:rPr>
                <w:sz w:val="18"/>
              </w:rPr>
            </w:pPr>
            <w:r>
              <w:rPr>
                <w:color w:val="231F20"/>
                <w:sz w:val="18"/>
              </w:rPr>
              <w:t>1,1</w:t>
            </w:r>
          </w:p>
        </w:tc>
        <w:tc>
          <w:tcPr>
            <w:tcW w:w="33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313" w:type="dxa"/>
          </w:tcPr>
          <w:p>
            <w:pPr>
              <w:pStyle w:val="TableParagraph"/>
              <w:spacing w:before="139"/>
              <w:ind w:right="101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4</w:t>
            </w:r>
          </w:p>
        </w:tc>
        <w:tc>
          <w:tcPr>
            <w:tcW w:w="288" w:type="dxa"/>
          </w:tcPr>
          <w:p>
            <w:pPr>
              <w:pStyle w:val="TableParagraph"/>
              <w:spacing w:before="139"/>
              <w:ind w:left="1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q</w:t>
            </w:r>
          </w:p>
        </w:tc>
        <w:tc>
          <w:tcPr>
            <w:tcW w:w="487" w:type="dxa"/>
          </w:tcPr>
          <w:p>
            <w:pPr>
              <w:pStyle w:val="TableParagraph"/>
              <w:spacing w:before="139"/>
              <w:ind w:left="21" w:right="10"/>
              <w:rPr>
                <w:sz w:val="18"/>
              </w:rPr>
            </w:pPr>
            <w:r>
              <w:rPr>
                <w:color w:val="231F20"/>
                <w:sz w:val="18"/>
              </w:rPr>
              <w:t>97,9</w:t>
            </w:r>
          </w:p>
        </w:tc>
        <w:tc>
          <w:tcPr>
            <w:tcW w:w="2721" w:type="dxa"/>
          </w:tcPr>
          <w:p>
            <w:pPr>
              <w:pStyle w:val="TableParagraph"/>
              <w:spacing w:before="139"/>
              <w:ind w:left="1319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–</w:t>
            </w:r>
          </w:p>
        </w:tc>
        <w:tc>
          <w:tcPr>
            <w:tcW w:w="1474" w:type="dxa"/>
          </w:tcPr>
          <w:p>
            <w:pPr>
              <w:pStyle w:val="TableParagraph"/>
              <w:spacing w:before="1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12" w:lineRule="exact" w:before="0"/>
              <w:ind w:left="102"/>
              <w:jc w:val="left"/>
              <w:rPr>
                <w:sz w:val="12"/>
              </w:rPr>
            </w:pPr>
            <w:r>
              <w:rPr>
                <w:position w:val="-3"/>
                <w:sz w:val="20"/>
              </w:rPr>
              <w:pict>
                <v:group style="width:24.55pt;height:10.65pt;mso-position-horizontal-relative:char;mso-position-vertical-relative:line" id="docshapegroup59" coordorigin="0,0" coordsize="491,213">
                  <v:shape style="position:absolute;left:-1;top:0;width:491;height:213" id="docshape60" coordorigin="0,0" coordsize="491,213" path="m105,159l102,152,84,108,84,152,11,152,49,65,84,152,84,108,67,65,55,35,0,159,105,159xm235,79l235,69,233,63,227,49,222,44,218,41,218,63,218,82,215,94,206,120,200,130,187,145,182,149,172,155,167,156,153,156,146,153,138,140,135,132,135,112,138,99,143,86,148,75,153,66,158,59,164,53,169,48,180,42,186,40,200,40,207,44,215,56,218,63,218,41,217,40,210,37,203,35,182,35,171,39,158,46,150,53,142,60,135,69,129,79,124,89,120,99,118,109,117,119,117,129,120,138,132,155,140,160,151,161,115,190,117,193,120,192,122,191,124,190,126,190,133,190,143,192,165,197,172,198,186,198,195,196,207,190,211,188,213,186,218,182,224,173,221,171,217,177,213,181,204,185,198,186,186,186,179,185,162,182,157,181,157,180,152,180,149,180,143,180,140,180,136,181,159,162,172,162,184,158,187,156,195,151,203,144,211,137,218,128,224,119,229,108,232,97,234,87,235,79xm279,15l277,10,273,3,272,2,270,1,270,28,269,32,266,37,265,38,262,38,261,38,259,36,258,34,257,29,256,27,256,13,257,9,260,4,261,3,265,3,266,4,269,9,270,13,270,28,270,1,268,0,261,0,258,1,253,4,251,6,248,13,248,17,248,24,248,28,251,34,253,37,258,40,260,41,267,41,271,39,272,38,277,32,279,27,279,15xm282,138l274,139,272,146,271,143,270,141,270,141,270,153,269,158,263,170,259,175,252,181,250,182,246,182,245,182,242,179,242,177,242,167,244,160,254,144,258,140,265,140,267,141,269,144,270,146,270,153,270,141,270,140,267,138,265,138,259,138,255,139,245,146,241,151,234,163,232,169,232,179,233,182,237,188,240,189,246,189,249,188,251,186,256,183,256,182,260,178,265,171,256,202,255,205,253,208,252,208,250,209,248,210,244,210,244,212,270,212,270,210,268,210,267,210,265,209,265,209,264,207,264,205,264,203,273,171,280,146,282,138xm319,0l314,0,261,80,265,80,319,0xm332,56l331,53,331,52,329,46,327,44,325,42,323,42,323,52,323,67,323,71,320,76,318,77,315,77,313,76,310,71,310,67,310,52,310,48,313,43,315,42,318,42,320,43,323,48,323,52,323,42,322,40,319,40,314,40,311,40,306,44,305,46,302,52,301,56,301,64,302,67,305,73,306,76,311,79,314,80,321,80,324,78,326,77,330,71,331,71,332,67,332,56xm491,124l399,124,399,133,491,133,491,124xm491,91l399,91,399,100,491,100,491,9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  <w:r>
              <w:rPr>
                <w:spacing w:val="-4"/>
                <w:position w:val="-3"/>
                <w:sz w:val="15"/>
              </w:rPr>
              <w:t> </w:t>
            </w:r>
            <w:r>
              <w:rPr>
                <w:spacing w:val="-4"/>
                <w:position w:val="-1"/>
                <w:sz w:val="15"/>
              </w:rPr>
              <w:drawing>
                <wp:inline distT="0" distB="0" distL="0" distR="0">
                  <wp:extent cx="197931" cy="98012"/>
                  <wp:effectExtent l="0" t="0" r="0" b="0"/>
                  <wp:docPr id="99" name="image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53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31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position w:val="-1"/>
                <w:sz w:val="15"/>
              </w:rPr>
            </w:r>
            <w:r>
              <w:rPr>
                <w:spacing w:val="15"/>
                <w:position w:val="-1"/>
                <w:sz w:val="12"/>
              </w:rPr>
              <w:t> </w:t>
            </w:r>
            <w:r>
              <w:rPr>
                <w:spacing w:val="15"/>
                <w:position w:val="1"/>
                <w:sz w:val="12"/>
              </w:rPr>
              <w:pict>
                <v:group style="width:18.8pt;height:6.35pt;mso-position-horizontal-relative:char;mso-position-vertical-relative:line" id="docshapegroup61" coordorigin="0,0" coordsize="376,127">
                  <v:rect style="position:absolute;left:0;top:76;width:93;height:7" id="docshape62" filled="true" fillcolor="#000000" stroked="false">
                    <v:fill type="solid"/>
                  </v:rect>
                  <v:shape style="position:absolute;left:134;top:0;width:242;height:127" type="#_x0000_t75" id="docshape63" stroked="false">
                    <v:imagedata r:id="rId152" o:title=""/>
                  </v:shape>
                </v:group>
              </w:pict>
            </w:r>
            <w:r>
              <w:rPr>
                <w:spacing w:val="15"/>
                <w:position w:val="1"/>
                <w:sz w:val="12"/>
              </w:rPr>
            </w:r>
          </w:p>
        </w:tc>
        <w:tc>
          <w:tcPr>
            <w:tcW w:w="32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spacing w:before="139"/>
              <w:ind w:left="5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2,1</w:t>
            </w:r>
          </w:p>
        </w:tc>
      </w:tr>
      <w:tr>
        <w:trPr>
          <w:trHeight w:val="490" w:hRule="atLeast"/>
        </w:trPr>
        <w:tc>
          <w:tcPr>
            <w:tcW w:w="313" w:type="dxa"/>
          </w:tcPr>
          <w:p>
            <w:pPr>
              <w:pStyle w:val="TableParagraph"/>
              <w:spacing w:before="139"/>
              <w:ind w:right="101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5</w:t>
            </w:r>
          </w:p>
        </w:tc>
        <w:tc>
          <w:tcPr>
            <w:tcW w:w="288" w:type="dxa"/>
          </w:tcPr>
          <w:p>
            <w:pPr>
              <w:pStyle w:val="TableParagraph"/>
              <w:spacing w:before="139"/>
              <w:ind w:left="20" w:right="10"/>
              <w:rPr>
                <w:i/>
                <w:sz w:val="10"/>
              </w:rPr>
            </w:pPr>
            <w:r>
              <w:rPr>
                <w:color w:val="231F20"/>
                <w:sz w:val="18"/>
              </w:rPr>
              <w:t>γ</w:t>
            </w:r>
            <w:r>
              <w:rPr>
                <w:i/>
                <w:color w:val="231F20"/>
                <w:position w:val="-5"/>
                <w:sz w:val="10"/>
              </w:rPr>
              <w:t>с</w:t>
            </w:r>
          </w:p>
        </w:tc>
        <w:tc>
          <w:tcPr>
            <w:tcW w:w="487" w:type="dxa"/>
          </w:tcPr>
          <w:p>
            <w:pPr>
              <w:pStyle w:val="TableParagraph"/>
              <w:spacing w:before="139"/>
              <w:ind w:left="21" w:right="10"/>
              <w:rPr>
                <w:sz w:val="18"/>
              </w:rPr>
            </w:pPr>
            <w:r>
              <w:rPr>
                <w:color w:val="231F20"/>
                <w:sz w:val="18"/>
              </w:rPr>
              <w:t>103,6</w:t>
            </w:r>
          </w:p>
        </w:tc>
        <w:tc>
          <w:tcPr>
            <w:tcW w:w="2721" w:type="dxa"/>
          </w:tcPr>
          <w:p>
            <w:pPr>
              <w:pStyle w:val="TableParagraph"/>
              <w:spacing w:before="139"/>
              <w:ind w:left="1319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–</w:t>
            </w:r>
          </w:p>
        </w:tc>
        <w:tc>
          <w:tcPr>
            <w:tcW w:w="1474" w:type="dxa"/>
          </w:tcPr>
          <w:p>
            <w:pPr>
              <w:pStyle w:val="TableParagraph"/>
              <w:spacing w:before="0" w:after="1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12" w:lineRule="exact" w:before="0"/>
              <w:ind w:left="61" w:right="-15"/>
              <w:jc w:val="left"/>
              <w:rPr>
                <w:sz w:val="12"/>
              </w:rPr>
            </w:pPr>
            <w:r>
              <w:rPr>
                <w:position w:val="-3"/>
                <w:sz w:val="20"/>
              </w:rPr>
              <w:pict>
                <v:group style="width:24.8pt;height:10.65pt;mso-position-horizontal-relative:char;mso-position-vertical-relative:line" id="docshapegroup64" coordorigin="0,0" coordsize="496,213">
                  <v:shape style="position:absolute;left:0;top:0;width:496;height:213" id="docshape65" coordorigin="0,0" coordsize="496,213" path="m106,159l103,152,85,108,85,152,11,152,50,65,85,152,85,108,68,65,55,35,0,159,106,159xm237,79l237,69,236,63,229,49,224,44,220,41,220,63,220,82,217,94,208,120,202,130,189,145,184,149,173,155,168,156,154,156,147,153,139,140,137,132,137,112,139,99,145,86,149,75,154,66,165,53,171,48,182,42,188,40,202,40,209,44,217,56,220,63,220,41,219,40,212,37,204,35,184,35,172,39,160,46,151,53,143,60,136,69,130,79,125,89,121,99,119,109,118,119,118,129,121,138,133,155,141,160,152,161,116,190,118,193,121,192,123,191,125,190,127,190,134,190,144,192,166,197,173,198,188,198,197,196,208,190,213,188,215,186,220,182,226,173,223,171,219,177,215,181,205,185,200,186,187,186,180,185,164,182,159,181,158,180,153,180,151,180,145,180,141,180,138,181,160,162,173,162,186,158,188,156,197,151,205,144,213,137,220,128,226,119,231,108,234,98,237,87,237,79xm279,137l270,137,267,145,264,153,257,177,256,167,254,159,251,144,249,140,246,137,244,136,240,136,238,137,234,142,233,145,233,153,235,153,236,149,237,147,239,145,240,144,244,144,247,146,250,154,252,165,255,184,252,189,251,193,248,201,248,204,248,208,248,210,250,212,251,212,253,212,254,212,256,210,257,209,258,204,258,201,258,194,258,184,264,170,266,164,279,137xm281,15l280,10,275,3,274,2,272,1,272,28,271,32,268,37,267,38,264,38,263,38,261,36,260,34,259,29,258,27,258,13,259,9,262,4,264,3,267,3,269,4,272,9,272,13,272,28,272,1,270,0,263,0,260,1,255,4,253,6,250,13,250,17,250,24,250,28,253,34,255,37,260,40,263,41,270,41,273,39,274,38,280,32,281,27,281,15xm317,175l317,174,314,172,312,171,306,171,303,172,295,177,293,180,288,187,287,191,287,198,288,201,292,205,295,206,301,206,304,205,309,202,312,200,314,197,313,196,311,198,309,200,305,202,303,202,299,202,297,202,294,199,294,197,294,190,295,187,298,180,300,177,305,174,307,173,311,173,312,173,313,174,314,174,313,175,313,176,313,176,312,177,311,178,311,179,311,179,311,180,311,181,312,182,313,182,315,182,315,182,317,180,317,179,317,175xm322,0l317,0,263,80,268,80,322,0xm335,56l334,53,334,52,331,46,329,44,328,42,326,42,326,52,326,67,325,71,322,76,321,77,317,77,316,76,313,71,312,67,312,52,313,48,316,43,317,42,321,42,322,43,325,48,326,52,326,42,324,40,322,40,317,40,314,40,309,44,307,46,304,52,304,56,304,64,304,67,307,73,309,76,314,79,317,80,324,80,327,78,328,77,333,71,333,71,335,67,335,56xm496,124l403,124,403,133,496,133,496,124xm496,91l403,91,403,100,496,100,496,9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  <w:r>
              <w:rPr>
                <w:spacing w:val="-14"/>
                <w:position w:val="-3"/>
                <w:sz w:val="15"/>
              </w:rPr>
              <w:t> </w:t>
            </w:r>
            <w:r>
              <w:rPr>
                <w:spacing w:val="-14"/>
                <w:position w:val="-1"/>
                <w:sz w:val="15"/>
              </w:rPr>
              <w:drawing>
                <wp:inline distT="0" distB="0" distL="0" distR="0">
                  <wp:extent cx="178153" cy="99059"/>
                  <wp:effectExtent l="0" t="0" r="0" b="0"/>
                  <wp:docPr id="10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55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53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-1"/>
                <w:sz w:val="15"/>
              </w:rPr>
            </w:r>
            <w:r>
              <w:rPr>
                <w:position w:val="-1"/>
                <w:sz w:val="12"/>
              </w:rPr>
              <w:t> </w:t>
            </w:r>
            <w:r>
              <w:rPr>
                <w:position w:val="1"/>
                <w:sz w:val="12"/>
              </w:rPr>
              <w:pict>
                <v:group style="width:25pt;height:6.35pt;mso-position-horizontal-relative:char;mso-position-vertical-relative:line" id="docshapegroup66" coordorigin="0,0" coordsize="500,127">
                  <v:shape style="position:absolute;left:0;top:0;width:214;height:127" id="docshape67" coordorigin="0,0" coordsize="214,127" path="m76,73l73,64,65,55,61,51,60,50,60,83,60,103,58,109,50,119,45,121,36,121,32,120,29,117,25,113,22,108,18,94,17,89,17,76,17,71,18,63,23,60,27,58,31,56,32,56,35,55,44,55,50,59,58,74,60,83,60,50,54,47,37,47,28,50,20,56,22,48,25,41,31,29,35,24,44,14,49,10,59,6,66,4,73,3,73,0,62,0,55,1,40,7,33,12,17,27,11,36,2,55,0,65,0,77,1,89,4,100,9,109,17,118,22,123,29,126,50,126,59,121,59,121,67,111,73,103,76,93,76,73xm214,77l120,77,120,83,214,83,214,77xe" filled="true" fillcolor="#000000" stroked="false">
                    <v:path arrowok="t"/>
                    <v:fill type="solid"/>
                  </v:shape>
                  <v:shape style="position:absolute;left:255;top:0;width:244;height:127" type="#_x0000_t75" id="docshape68" stroked="false">
                    <v:imagedata r:id="rId154" o:title=""/>
                  </v:shape>
                </v:group>
              </w:pict>
            </w:r>
            <w:r>
              <w:rPr>
                <w:position w:val="1"/>
                <w:sz w:val="12"/>
              </w:rPr>
            </w:r>
          </w:p>
        </w:tc>
        <w:tc>
          <w:tcPr>
            <w:tcW w:w="324" w:type="dxa"/>
          </w:tcPr>
          <w:p>
            <w:pPr>
              <w:pStyle w:val="TableParagraph"/>
              <w:spacing w:before="139"/>
              <w:ind w:left="30" w:right="18"/>
              <w:rPr>
                <w:sz w:val="18"/>
              </w:rPr>
            </w:pPr>
            <w:r>
              <w:rPr>
                <w:color w:val="231F20"/>
                <w:sz w:val="18"/>
              </w:rPr>
              <w:t>3,6</w:t>
            </w:r>
          </w:p>
        </w:tc>
        <w:tc>
          <w:tcPr>
            <w:tcW w:w="33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635" w:hRule="atLeast"/>
        </w:trPr>
        <w:tc>
          <w:tcPr>
            <w:tcW w:w="313" w:type="dxa"/>
          </w:tcPr>
          <w:p>
            <w:pPr>
              <w:pStyle w:val="TableParagraph"/>
              <w:spacing w:before="4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101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6</w:t>
            </w:r>
          </w:p>
        </w:tc>
        <w:tc>
          <w:tcPr>
            <w:tcW w:w="288" w:type="dxa"/>
          </w:tcPr>
          <w:p>
            <w:pPr>
              <w:pStyle w:val="TableParagraph"/>
              <w:spacing w:before="212"/>
              <w:ind w:left="20" w:right="10"/>
              <w:rPr>
                <w:sz w:val="10"/>
              </w:rPr>
            </w:pPr>
            <w:r>
              <w:rPr>
                <w:i/>
                <w:color w:val="231F20"/>
                <w:position w:val="6"/>
                <w:sz w:val="18"/>
              </w:rPr>
              <w:t>l</w:t>
            </w:r>
            <w:r>
              <w:rPr>
                <w:color w:val="231F20"/>
                <w:sz w:val="10"/>
              </w:rPr>
              <w:t>ег</w:t>
            </w:r>
          </w:p>
        </w:tc>
        <w:tc>
          <w:tcPr>
            <w:tcW w:w="487" w:type="dxa"/>
          </w:tcPr>
          <w:p>
            <w:pPr>
              <w:pStyle w:val="TableParagraph"/>
              <w:spacing w:before="4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1" w:right="10"/>
              <w:rPr>
                <w:sz w:val="18"/>
              </w:rPr>
            </w:pPr>
            <w:r>
              <w:rPr>
                <w:color w:val="231F20"/>
                <w:sz w:val="18"/>
              </w:rPr>
              <w:t>100,5</w:t>
            </w:r>
          </w:p>
        </w:tc>
        <w:tc>
          <w:tcPr>
            <w:tcW w:w="2721" w:type="dxa"/>
          </w:tcPr>
          <w:p>
            <w:pPr>
              <w:pStyle w:val="TableParagraph"/>
              <w:spacing w:before="0" w:after="1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ind w:left="68"/>
              <w:jc w:val="left"/>
              <w:rPr>
                <w:sz w:val="20"/>
              </w:rPr>
            </w:pPr>
            <w:r>
              <w:rPr>
                <w:position w:val="13"/>
                <w:sz w:val="20"/>
              </w:rPr>
              <w:pict>
                <v:group style="width:8.9pt;height:8.450pt;mso-position-horizontal-relative:char;mso-position-vertical-relative:line" id="docshapegroup69" coordorigin="0,0" coordsize="178,169">
                  <v:shape style="position:absolute;left:-1;top:0;width:178;height:169" id="docshape70" coordorigin="0,0" coordsize="178,169" path="m77,75l74,68,65,54,63,53,61,51,61,98,59,106,51,117,46,120,32,120,27,117,18,106,16,98,16,77,18,69,27,58,34,54,43,53,49,59,53,63,56,68,58,72,61,80,61,84,61,98,61,51,56,47,31,32,25,28,18,21,17,19,17,13,18,11,24,6,28,5,37,5,40,6,45,8,48,11,55,19,57,21,59,22,60,22,61,23,64,23,66,22,69,19,70,17,70,12,68,9,63,5,58,2,49,0,29,0,22,2,13,9,11,12,11,20,12,23,17,30,22,35,34,44,36,46,39,48,29,51,22,54,11,61,7,66,1,78,0,84,0,100,3,109,17,122,25,126,47,126,56,122,58,120,73,105,77,95,77,75xm117,75l99,78,99,80,101,79,104,79,105,80,107,81,107,81,107,83,106,85,89,144,89,146,89,149,89,150,91,152,92,152,95,152,97,151,102,148,106,145,109,140,107,138,105,142,103,144,101,146,100,146,99,146,98,146,98,145,98,145,98,144,98,142,117,75xm147,139l146,137,145,137,144,135,142,135,141,135,141,142,141,143,138,147,135,149,130,151,127,152,124,152,125,147,127,143,133,138,135,137,139,137,140,137,141,138,141,142,141,135,135,135,132,136,125,140,122,143,118,150,117,153,117,161,118,163,121,167,124,168,133,168,138,165,139,165,144,160,143,159,140,161,138,163,134,164,133,165,129,165,127,164,124,161,123,159,123,155,123,154,128,153,132,153,133,152,139,150,142,148,146,144,147,142,147,139xm177,137l177,136,176,135,175,135,173,135,172,136,166,140,162,145,158,152,163,135,151,137,151,138,153,138,155,138,155,138,156,139,156,139,156,141,156,142,148,167,154,167,155,162,158,156,159,154,162,149,164,146,167,142,168,141,169,141,170,140,171,140,171,140,171,141,171,141,171,142,172,143,172,144,173,144,175,144,175,143,177,141,177,139,177,13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3"/>
                <w:sz w:val="20"/>
              </w:rPr>
            </w:r>
            <w:r>
              <w:rPr>
                <w:spacing w:val="19"/>
                <w:position w:val="13"/>
                <w:sz w:val="20"/>
              </w:rPr>
              <w:t> </w:t>
            </w:r>
            <w:r>
              <w:rPr>
                <w:spacing w:val="19"/>
                <w:sz w:val="20"/>
              </w:rPr>
              <w:pict>
                <v:group style="width:94pt;height:20.2pt;mso-position-horizontal-relative:char;mso-position-vertical-relative:line" id="docshapegroup71" coordorigin="0,0" coordsize="1880,404">
                  <v:line style="position:absolute" from="142,189" to="1734,189" stroked="true" strokeweight=".431pt" strokecolor="#000000">
                    <v:stroke dashstyle="solid"/>
                  </v:line>
                  <v:shape style="position:absolute;left:155;top:0;width:110;height:150" type="#_x0000_t75" id="docshape72" stroked="false">
                    <v:imagedata r:id="rId155" o:title=""/>
                  </v:shape>
                  <v:shape style="position:absolute;left:296;top:0;width:165;height:123" type="#_x0000_t75" id="docshape73" stroked="false">
                    <v:imagedata r:id="rId156" o:title=""/>
                  </v:shape>
                  <v:shape style="position:absolute;left:640;top:0;width:269;height:150" type="#_x0000_t75" id="docshape74" stroked="false">
                    <v:imagedata r:id="rId157" o:title=""/>
                  </v:shape>
                  <v:shape style="position:absolute;left:1017;top:0;width:117;height:150" type="#_x0000_t75" id="docshape75" stroked="false">
                    <v:imagedata r:id="rId158" o:title=""/>
                  </v:shape>
                  <v:shape style="position:absolute;left:1167;top:0;width:151;height:123" type="#_x0000_t75" id="docshape76" stroked="false">
                    <v:imagedata r:id="rId159" o:title=""/>
                  </v:shape>
                  <v:shape style="position:absolute;left:1426;top:0;width:117;height:150" type="#_x0000_t75" id="docshape77" stroked="false">
                    <v:imagedata r:id="rId160" o:title=""/>
                  </v:shape>
                  <v:shape style="position:absolute;left:1573;top:0;width:147;height:123" id="docshape78" coordorigin="1574,0" coordsize="147,123" path="m1642,86l1640,79,1635,73,1632,69,1630,67,1630,95,1630,104,1628,109,1620,116,1615,117,1602,117,1597,115,1589,106,1587,100,1587,87,1588,82,1593,73,1596,68,1601,64,1614,74,1622,82,1629,91,1630,95,1630,67,1627,64,1625,63,1615,55,1620,51,1625,49,1631,43,1638,34,1639,30,1639,18,1636,13,1628,5,1627,4,1627,30,1626,33,1622,40,1618,45,1611,51,1596,40,1593,37,1591,34,1588,28,1587,25,1587,18,1589,14,1597,7,1602,5,1614,5,1618,7,1625,14,1625,14,1627,18,1627,30,1627,4,1625,3,1617,0,1598,0,1590,3,1578,14,1575,20,1575,33,1576,38,1581,47,1588,53,1597,61,1588,67,1582,73,1575,83,1574,87,1574,100,1576,106,1587,119,1596,122,1618,122,1626,119,1628,117,1639,107,1642,100,1642,86xm1720,117l1715,117,1711,116,1708,114,1707,113,1706,110,1705,106,1705,0,1702,0,1673,14,1675,17,1679,15,1682,14,1685,14,1687,14,1689,16,1690,17,1691,22,1691,27,1691,106,1690,111,1689,113,1688,114,1685,116,1681,117,1676,117,1676,120,1720,120,1720,117xe" filled="true" fillcolor="#000000" stroked="false">
                    <v:path arrowok="t"/>
                    <v:fill type="solid"/>
                  </v:shape>
                  <v:shape style="position:absolute;left:199;top:253;width:110;height:150" type="#_x0000_t75" id="docshape79" stroked="false">
                    <v:imagedata r:id="rId161" o:title=""/>
                  </v:shape>
                  <v:shape style="position:absolute;left:341;top:253;width:76;height:123" id="docshape80" coordorigin="342,254" coordsize="76,123" path="m414,254l403,254,396,255,382,260,374,265,358,280,352,288,344,307,342,317,342,329,343,340,346,350,351,360,358,368,364,373,371,376,391,376,400,371,377,371,374,370,367,363,363,358,359,345,358,340,358,328,359,322,360,315,365,312,369,310,372,308,361,308,363,300,366,293,372,282,376,277,386,267,391,264,400,259,407,258,414,257,414,254xm406,307l386,307,391,311,399,325,401,334,401,353,399,359,391,369,387,371,400,371,401,371,408,361,414,353,417,344,417,324,414,316,406,307xm395,300l378,300,370,303,361,308,372,308,374,308,376,307,406,307,402,303,395,300xe" filled="true" fillcolor="#000000" stroked="false">
                    <v:path arrowok="t"/>
                    <v:fill type="solid"/>
                  </v:shape>
                  <v:shape style="position:absolute;left:596;top:253;width:269;height:150" type="#_x0000_t75" id="docshape81" stroked="false">
                    <v:imagedata r:id="rId162" o:title=""/>
                  </v:shape>
                  <v:shape style="position:absolute;left:974;top:253;width:117;height:150" type="#_x0000_t75" id="docshape82" stroked="false">
                    <v:imagedata r:id="rId163" o:title=""/>
                  </v:shape>
                  <v:shape style="position:absolute;left:1123;top:253;width:151;height:123" type="#_x0000_t75" id="docshape83" stroked="false">
                    <v:imagedata r:id="rId164" o:title=""/>
                  </v:shape>
                  <v:shape style="position:absolute;left:1382;top:253;width:117;height:150" type="#_x0000_t75" id="docshape84" stroked="false">
                    <v:imagedata r:id="rId165" o:title=""/>
                  </v:shape>
                  <v:shape style="position:absolute;left:0;top:28;width:1880;height:347" id="docshape85" coordorigin="0,29" coordsize="1880,347" path="m92,200l0,200,0,208,92,208,92,200xm92,167l0,167,0,176,92,176,92,167xm553,324l511,324,511,283,503,283,503,324,461,324,461,333,503,333,503,374,511,374,511,333,553,333,553,324xm597,70l555,70,555,29,546,29,546,70,504,70,504,79,546,79,546,120,555,120,555,79,597,79,597,70xm930,326l929,324,925,320,923,319,917,319,915,320,911,324,910,326,910,331,911,333,913,335,915,337,917,338,923,338,925,337,927,335,929,333,930,331,930,328,930,326xm973,72l972,70,969,66,966,65,961,65,959,66,955,70,954,72,954,77,955,79,959,83,961,84,966,84,969,83,972,79,973,77,973,75,973,72xm1338,326l1337,324,1334,320,1331,319,1326,319,1324,320,1320,324,1319,326,1319,331,1320,333,1324,337,1326,338,1331,338,1334,337,1337,333,1338,331,1338,328,1338,326xm1382,72l1381,70,1377,66,1375,65,1370,65,1367,66,1364,70,1363,72,1363,77,1364,79,1367,83,1370,84,1375,84,1377,83,1381,79,1382,77,1382,75,1382,72xm1598,339l1596,333,1591,326,1588,323,1586,321,1586,349,1586,358,1584,362,1576,369,1571,371,1559,371,1553,369,1545,360,1543,354,1543,341,1544,336,1549,326,1552,322,1557,318,1570,328,1578,336,1585,345,1586,349,1586,321,1583,318,1581,317,1571,309,1577,305,1581,303,1588,297,1594,288,1596,284,1595,272,1593,267,1584,259,1583,258,1583,284,1582,287,1578,294,1574,299,1567,305,1553,294,1550,291,1548,288,1544,282,1544,279,1544,271,1545,267,1553,261,1558,259,1570,259,1574,261,1581,267,1581,268,1583,271,1583,284,1583,258,1581,256,1573,254,1554,254,1546,257,1534,268,1531,274,1531,287,1532,292,1538,301,1544,307,1553,315,1545,321,1538,326,1531,337,1530,341,1530,354,1532,360,1543,372,1552,376,1574,376,1582,373,1584,371,1595,361,1598,354,1598,339xm1677,371l1671,371,1668,370,1664,368,1663,367,1662,364,1662,360,1662,254,1659,254,1630,268,1631,271,1635,269,1638,268,1642,268,1643,268,1645,270,1646,271,1647,276,1647,281,1647,360,1647,364,1645,367,1644,368,1641,370,1637,371,1632,371,1632,374,1677,374,1677,371xm1879,200l1787,200,1787,208,1879,208,1879,200xm1879,167l1787,167,1787,176,1879,176,1879,16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19"/>
                <w:sz w:val="20"/>
              </w:rPr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10"/>
                <w:position w:val="14"/>
                <w:sz w:val="20"/>
              </w:rPr>
              <w:drawing>
                <wp:inline distT="0" distB="0" distL="0" distR="0">
                  <wp:extent cx="253713" cy="95250"/>
                  <wp:effectExtent l="0" t="0" r="0" b="0"/>
                  <wp:docPr id="103" name="image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68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1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position w:val="14"/>
                <w:sz w:val="20"/>
              </w:rPr>
            </w:r>
          </w:p>
        </w:tc>
        <w:tc>
          <w:tcPr>
            <w:tcW w:w="1474" w:type="dxa"/>
          </w:tcPr>
          <w:p>
            <w:pPr>
              <w:pStyle w:val="TableParagraph"/>
              <w:spacing w:before="5"/>
              <w:jc w:val="left"/>
              <w:rPr>
                <w:b/>
                <w:sz w:val="5"/>
              </w:rPr>
            </w:pPr>
          </w:p>
          <w:p>
            <w:pPr>
              <w:pStyle w:val="TableParagraph"/>
              <w:spacing w:line="202" w:lineRule="exact" w:before="0"/>
              <w:ind w:left="491"/>
              <w:jc w:val="left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24.75pt;height:10.15pt;mso-position-horizontal-relative:char;mso-position-vertical-relative:line" id="docshapegroup86" coordorigin="0,0" coordsize="495,203">
                  <v:shape style="position:absolute;left:0;top:0;width:495;height:203" id="docshape87" coordorigin="0,0" coordsize="495,203" path="m105,156l102,149,85,106,85,149,11,149,50,64,85,149,85,106,67,64,55,34,0,156,105,156xm236,78l236,68,234,62,228,48,223,43,218,40,218,62,218,81,216,93,206,118,200,128,188,142,183,147,172,152,167,154,153,154,146,150,138,137,136,130,136,110,138,98,144,84,148,74,153,65,164,52,170,47,181,41,187,40,201,40,208,43,216,55,218,62,218,40,217,40,211,36,203,34,183,34,171,38,159,46,150,52,142,59,135,68,129,78,124,88,120,98,118,108,118,117,118,127,120,136,132,152,140,157,151,159,115,187,117,190,120,188,122,188,125,187,126,187,134,187,143,189,165,194,172,195,187,195,195,193,207,187,212,185,214,183,219,179,225,170,222,169,218,174,213,178,204,182,199,183,186,183,179,182,163,179,158,178,157,178,152,177,150,177,144,177,140,177,137,178,160,159,172,159,184,155,187,154,196,148,204,142,211,135,218,126,224,117,229,106,233,96,235,86,236,78xm260,107l241,110,241,112,243,112,246,112,248,112,249,113,249,114,249,116,249,118,232,177,231,180,231,183,232,184,233,186,235,186,238,186,240,185,245,182,248,179,251,174,250,172,248,175,246,178,243,180,242,180,241,180,241,180,240,179,240,179,240,177,240,175,260,107xm279,15l278,10,273,3,273,2,271,1,271,27,270,32,267,36,265,37,263,37,262,37,260,35,259,34,257,29,257,26,257,13,258,9,260,4,262,3,266,3,267,4,267,4,270,9,271,13,271,27,271,1,269,0,261,0,259,1,254,4,252,6,249,13,248,16,248,24,249,27,252,34,254,36,258,39,261,40,268,40,272,38,273,37,278,31,279,27,279,15xm289,172l288,171,287,170,286,169,284,168,284,168,284,176,283,177,280,181,278,182,275,184,272,185,270,185,266,186,267,181,269,177,275,171,278,170,281,170,282,170,283,172,284,176,284,168,278,168,274,169,268,174,265,177,260,184,259,187,259,195,260,197,264,201,266,202,275,202,281,199,282,199,286,194,286,193,282,195,280,197,277,198,275,199,271,199,269,198,268,196,266,195,265,193,266,189,266,188,271,187,274,186,276,186,281,184,284,182,288,178,289,176,289,172xm320,170l319,169,318,168,318,168,316,168,314,169,309,174,305,179,301,186,306,168,293,170,293,172,296,171,297,171,298,172,299,172,299,173,299,174,298,176,291,201,296,201,298,196,300,190,301,188,304,183,307,179,310,175,311,174,312,174,312,174,313,174,313,174,313,174,314,175,314,176,314,176,315,177,315,177,317,177,318,177,319,174,320,173,320,170xm320,0l315,0,261,79,266,79,320,0xm333,55l332,52,332,51,329,45,328,43,326,42,324,41,324,51,324,66,324,70,321,75,319,76,316,76,314,75,313,73,311,70,310,66,310,51,311,47,314,43,316,42,319,42,321,43,324,47,324,51,324,41,322,40,320,39,315,39,312,40,307,43,305,45,302,51,302,55,302,63,302,66,305,72,307,75,312,78,315,79,322,79,325,77,327,76,331,70,331,70,333,66,333,55xm494,122l402,122,402,131,494,131,494,122xm494,90l402,90,402,98,494,98,494,9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before="0"/>
              <w:jc w:val="left"/>
              <w:rPr>
                <w:b/>
                <w:sz w:val="8"/>
              </w:rPr>
            </w:pPr>
          </w:p>
          <w:p>
            <w:pPr>
              <w:pStyle w:val="TableParagraph"/>
              <w:spacing w:line="214" w:lineRule="exact" w:before="0"/>
              <w:ind w:left="111"/>
              <w:jc w:val="left"/>
              <w:rPr>
                <w:sz w:val="12"/>
              </w:rPr>
            </w:pPr>
            <w:r>
              <w:rPr>
                <w:position w:val="-3"/>
                <w:sz w:val="20"/>
              </w:rPr>
              <w:pict>
                <v:group style="width:48.5pt;height:10.75pt;mso-position-horizontal-relative:char;mso-position-vertical-relative:line" id="docshapegroup88" coordorigin="0,0" coordsize="970,215">
                  <v:shape style="position:absolute;left:0;top:0;width:970;height:215" id="docshape89" coordorigin="0,0" coordsize="970,215" path="m92,117l0,117,0,126,92,126,92,117xm92,84l0,84,0,93,92,93,92,84xm188,0l178,7,169,17,161,28,154,42,148,57,144,73,141,90,140,108,141,124,144,141,148,156,153,171,160,185,168,196,178,207,188,215,188,210,180,203,174,195,166,176,162,165,159,140,158,129,157,117,157,105,157,93,158,82,159,71,163,47,166,35,175,17,181,10,188,5,188,0xm288,90l287,76,285,63,280,52,274,43,271,38,271,73,271,90,271,99,270,111,269,121,267,129,265,136,262,140,256,146,252,147,243,147,238,143,234,134,232,126,230,116,229,106,228,99,228,84,229,74,232,53,235,45,242,37,246,35,253,35,256,36,258,38,262,41,265,45,269,61,271,73,271,38,268,35,267,34,259,29,244,29,239,31,233,35,227,40,221,47,213,66,211,78,211,94,212,103,213,114,216,124,221,133,228,146,238,153,255,153,261,151,265,147,273,142,278,135,286,116,288,104,288,90xm328,146l326,142,320,135,317,133,310,133,307,134,303,138,302,141,302,147,303,149,306,153,308,153,312,153,313,153,317,151,318,151,319,151,320,151,320,152,321,153,321,159,319,164,312,172,308,175,302,177,302,181,311,178,317,174,326,163,328,158,328,146xm432,64l428,51,415,37,415,68,415,78,415,84,414,92,411,94,408,96,400,99,397,99,389,99,384,97,375,85,373,75,373,53,375,46,383,37,387,35,397,35,401,36,408,43,411,49,414,62,415,68,415,37,414,35,412,33,404,29,383,29,373,34,360,52,357,61,357,83,360,91,372,104,379,107,395,107,403,104,411,99,412,98,410,109,406,118,394,135,387,141,374,148,367,150,359,150,359,153,376,153,386,150,407,136,416,127,429,104,430,98,432,92,432,64xm522,64l518,51,505,37,505,68,505,78,505,84,504,92,501,94,498,96,490,99,487,99,479,99,474,97,465,85,463,75,463,53,465,46,472,37,477,35,487,35,491,36,498,43,501,49,504,62,505,68,505,37,504,35,502,33,494,29,473,29,463,34,450,52,447,61,447,83,450,91,462,104,469,107,485,107,493,104,501,99,502,98,500,109,496,118,483,135,477,141,464,148,457,150,449,150,449,153,465,153,476,150,497,136,506,127,519,104,520,98,522,92,522,64xm609,116l607,110,602,103,599,99,597,97,597,126,597,135,595,139,587,146,582,148,570,148,564,146,556,137,554,131,554,118,555,112,560,103,564,98,568,94,581,104,589,112,596,122,597,126,597,97,594,94,592,93,582,85,588,81,592,78,599,73,605,64,607,59,606,48,604,42,595,34,594,33,594,59,593,63,590,70,585,75,578,81,564,69,561,67,559,64,555,58,555,54,555,47,557,43,564,36,569,34,581,34,586,36,592,43,593,43,594,47,594,59,594,33,592,32,584,29,565,29,557,32,545,43,542,50,542,63,543,67,549,77,555,83,564,91,556,97,549,103,542,113,541,118,541,131,543,137,555,149,563,153,585,153,593,150,595,148,606,138,609,131,609,116xm747,105l654,105,654,111,747,111,747,105xm836,148l830,148,827,147,823,145,822,144,821,141,821,137,821,29,818,29,789,43,790,46,794,44,797,43,801,43,802,44,804,45,805,47,806,51,806,57,806,137,806,141,805,144,804,145,800,147,797,148,791,148,791,151,836,151,836,148xm905,107l904,91,902,74,898,59,892,44,885,30,877,18,868,8,857,0,857,5,865,12,871,20,880,39,883,50,886,75,887,86,888,98,888,110,888,122,887,133,886,144,882,168,879,179,870,198,864,205,857,210,857,215,867,208,876,198,884,186,891,173,897,158,901,142,904,125,905,107xm969,102l968,100,965,96,962,95,957,95,955,96,951,100,950,102,950,107,951,110,955,114,957,115,962,115,965,114,968,110,969,107,969,105,969,10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  <w:r>
              <w:rPr>
                <w:spacing w:val="-4"/>
                <w:position w:val="-3"/>
                <w:sz w:val="12"/>
              </w:rPr>
              <w:t> </w:t>
            </w:r>
            <w:r>
              <w:rPr>
                <w:spacing w:val="-4"/>
                <w:position w:val="2"/>
                <w:sz w:val="12"/>
              </w:rPr>
              <w:drawing>
                <wp:inline distT="0" distB="0" distL="0" distR="0">
                  <wp:extent cx="154883" cy="79343"/>
                  <wp:effectExtent l="0" t="0" r="0" b="0"/>
                  <wp:docPr id="105" name="image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69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8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position w:val="2"/>
                <w:sz w:val="12"/>
              </w:rPr>
            </w:r>
          </w:p>
        </w:tc>
        <w:tc>
          <w:tcPr>
            <w:tcW w:w="32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spacing w:before="4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5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0,2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10"/>
          <w:pgMar w:header="1109" w:footer="1087" w:top="1360" w:bottom="1280" w:left="1060" w:right="1060"/>
        </w:sectPr>
      </w:pPr>
    </w:p>
    <w:p>
      <w:pPr>
        <w:pStyle w:val="BodyText"/>
        <w:spacing w:before="5"/>
        <w:ind w:left="0"/>
        <w:rPr>
          <w:b/>
          <w:sz w:val="12"/>
        </w:rPr>
      </w:pPr>
    </w:p>
    <w:p>
      <w:pPr>
        <w:spacing w:before="92"/>
        <w:ind w:left="143" w:right="157" w:firstLine="0"/>
        <w:jc w:val="right"/>
        <w:rPr>
          <w:i/>
          <w:sz w:val="18"/>
        </w:rPr>
      </w:pPr>
      <w:r>
        <w:rPr/>
        <w:drawing>
          <wp:anchor distT="0" distB="0" distL="0" distR="0" allowOverlap="1" layoutInCell="1" locked="0" behindDoc="1" simplePos="0" relativeHeight="482385920">
            <wp:simplePos x="0" y="0"/>
            <wp:positionH relativeFrom="page">
              <wp:posOffset>774000</wp:posOffset>
            </wp:positionH>
            <wp:positionV relativeFrom="paragraph">
              <wp:posOffset>323929</wp:posOffset>
            </wp:positionV>
            <wp:extent cx="3778651" cy="2743200"/>
            <wp:effectExtent l="0" t="0" r="0" b="0"/>
            <wp:wrapNone/>
            <wp:docPr id="107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7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651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табл.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pStyle w:val="BodyText"/>
        <w:spacing w:before="6" w:after="1"/>
        <w:ind w:left="0"/>
        <w:rPr>
          <w:i/>
          <w:sz w:val="24"/>
        </w:r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"/>
        <w:gridCol w:w="341"/>
        <w:gridCol w:w="1079"/>
        <w:gridCol w:w="1981"/>
        <w:gridCol w:w="1316"/>
        <w:gridCol w:w="615"/>
        <w:gridCol w:w="328"/>
      </w:tblGrid>
      <w:tr>
        <w:trPr>
          <w:trHeight w:val="393" w:hRule="atLeast"/>
        </w:trPr>
        <w:tc>
          <w:tcPr>
            <w:tcW w:w="219" w:type="dxa"/>
          </w:tcPr>
          <w:p>
            <w:pPr>
              <w:pStyle w:val="TableParagraph"/>
              <w:spacing w:line="199" w:lineRule="exact" w:before="0"/>
              <w:ind w:right="3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</w:t>
            </w:r>
          </w:p>
        </w:tc>
        <w:tc>
          <w:tcPr>
            <w:tcW w:w="341" w:type="dxa"/>
          </w:tcPr>
          <w:p>
            <w:pPr>
              <w:pStyle w:val="TableParagraph"/>
              <w:spacing w:line="199" w:lineRule="exact" w:before="0"/>
              <w:ind w:left="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</w:t>
            </w:r>
          </w:p>
        </w:tc>
        <w:tc>
          <w:tcPr>
            <w:tcW w:w="1079" w:type="dxa"/>
          </w:tcPr>
          <w:p>
            <w:pPr>
              <w:pStyle w:val="TableParagraph"/>
              <w:spacing w:line="199" w:lineRule="exact" w:before="0"/>
              <w:ind w:left="178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3</w:t>
            </w:r>
          </w:p>
        </w:tc>
        <w:tc>
          <w:tcPr>
            <w:tcW w:w="1981" w:type="dxa"/>
          </w:tcPr>
          <w:p>
            <w:pPr>
              <w:pStyle w:val="TableParagraph"/>
              <w:spacing w:line="199" w:lineRule="exact" w:before="0"/>
              <w:ind w:left="704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4</w:t>
            </w:r>
          </w:p>
        </w:tc>
        <w:tc>
          <w:tcPr>
            <w:tcW w:w="1316" w:type="dxa"/>
          </w:tcPr>
          <w:p>
            <w:pPr>
              <w:pStyle w:val="TableParagraph"/>
              <w:spacing w:line="199" w:lineRule="exact" w:before="0"/>
              <w:ind w:left="820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5</w:t>
            </w:r>
          </w:p>
        </w:tc>
        <w:tc>
          <w:tcPr>
            <w:tcW w:w="615" w:type="dxa"/>
          </w:tcPr>
          <w:p>
            <w:pPr>
              <w:pStyle w:val="TableParagraph"/>
              <w:spacing w:line="199" w:lineRule="exact" w:before="0"/>
              <w:ind w:right="123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6</w:t>
            </w:r>
          </w:p>
        </w:tc>
        <w:tc>
          <w:tcPr>
            <w:tcW w:w="328" w:type="dxa"/>
          </w:tcPr>
          <w:p>
            <w:pPr>
              <w:pStyle w:val="TableParagraph"/>
              <w:spacing w:line="199" w:lineRule="exact" w:before="0"/>
              <w:ind w:left="118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7</w:t>
            </w:r>
          </w:p>
        </w:tc>
      </w:tr>
      <w:tr>
        <w:trPr>
          <w:trHeight w:val="1021" w:hRule="atLeast"/>
        </w:trPr>
        <w:tc>
          <w:tcPr>
            <w:tcW w:w="219" w:type="dxa"/>
          </w:tcPr>
          <w:p>
            <w:pPr>
              <w:pStyle w:val="TableParagraph"/>
              <w:spacing w:before="2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spacing w:before="0"/>
              <w:ind w:right="3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7</w:t>
            </w:r>
          </w:p>
        </w:tc>
        <w:tc>
          <w:tcPr>
            <w:tcW w:w="341" w:type="dxa"/>
          </w:tcPr>
          <w:p>
            <w:pPr>
              <w:pStyle w:val="TableParagraph"/>
              <w:spacing w:before="186"/>
              <w:ind w:left="61" w:right="52"/>
              <w:rPr>
                <w:sz w:val="10"/>
              </w:rPr>
            </w:pPr>
            <w:r>
              <w:rPr>
                <w:i/>
                <w:color w:val="231F20"/>
                <w:sz w:val="18"/>
              </w:rPr>
              <w:t>V</w:t>
            </w:r>
            <w:r>
              <w:rPr>
                <w:color w:val="231F20"/>
                <w:position w:val="-5"/>
                <w:sz w:val="10"/>
              </w:rPr>
              <w:t>T</w:t>
            </w:r>
          </w:p>
        </w:tc>
        <w:tc>
          <w:tcPr>
            <w:tcW w:w="1079" w:type="dxa"/>
          </w:tcPr>
          <w:p>
            <w:pPr>
              <w:pStyle w:val="TableParagraph"/>
              <w:spacing w:before="2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spacing w:before="0"/>
              <w:ind w:left="7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98,4</w:t>
            </w:r>
          </w:p>
        </w:tc>
        <w:tc>
          <w:tcPr>
            <w:tcW w:w="1981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1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28" w:type="dxa"/>
          </w:tcPr>
          <w:p>
            <w:pPr>
              <w:pStyle w:val="TableParagraph"/>
              <w:spacing w:before="2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spacing w:before="0"/>
              <w:ind w:left="4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0,8</w:t>
            </w:r>
          </w:p>
        </w:tc>
      </w:tr>
      <w:tr>
        <w:trPr>
          <w:trHeight w:val="1393" w:hRule="atLeast"/>
        </w:trPr>
        <w:tc>
          <w:tcPr>
            <w:tcW w:w="219" w:type="dxa"/>
          </w:tcPr>
          <w:p>
            <w:pPr>
              <w:pStyle w:val="TableParagraph"/>
              <w:spacing w:before="0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before="117"/>
              <w:ind w:right="3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8</w:t>
            </w:r>
          </w:p>
        </w:tc>
        <w:tc>
          <w:tcPr>
            <w:tcW w:w="341" w:type="dxa"/>
          </w:tcPr>
          <w:p>
            <w:pPr>
              <w:pStyle w:val="TableParagraph"/>
              <w:spacing w:before="0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before="117"/>
              <w:ind w:left="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β</w:t>
            </w:r>
          </w:p>
        </w:tc>
        <w:tc>
          <w:tcPr>
            <w:tcW w:w="1079" w:type="dxa"/>
          </w:tcPr>
          <w:p>
            <w:pPr>
              <w:pStyle w:val="TableParagraph"/>
              <w:spacing w:before="0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before="117"/>
              <w:ind w:left="7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96,7</w:t>
            </w:r>
          </w:p>
        </w:tc>
        <w:tc>
          <w:tcPr>
            <w:tcW w:w="1981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1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28" w:type="dxa"/>
          </w:tcPr>
          <w:p>
            <w:pPr>
              <w:pStyle w:val="TableParagraph"/>
              <w:spacing w:before="0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before="117"/>
              <w:ind w:left="4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1,6</w:t>
            </w:r>
          </w:p>
        </w:tc>
      </w:tr>
      <w:tr>
        <w:trPr>
          <w:trHeight w:val="1020" w:hRule="atLeast"/>
        </w:trPr>
        <w:tc>
          <w:tcPr>
            <w:tcW w:w="219" w:type="dxa"/>
          </w:tcPr>
          <w:p>
            <w:pPr>
              <w:pStyle w:val="TableParagraph"/>
              <w:spacing w:before="0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before="141"/>
              <w:ind w:right="3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9</w:t>
            </w:r>
          </w:p>
        </w:tc>
        <w:tc>
          <w:tcPr>
            <w:tcW w:w="341" w:type="dxa"/>
          </w:tcPr>
          <w:p>
            <w:pPr>
              <w:pStyle w:val="TableParagraph"/>
              <w:spacing w:before="0"/>
              <w:jc w:val="left"/>
              <w:rPr>
                <w:i/>
                <w:sz w:val="24"/>
              </w:rPr>
            </w:pPr>
          </w:p>
          <w:p>
            <w:pPr>
              <w:pStyle w:val="TableParagraph"/>
              <w:spacing w:before="3"/>
              <w:jc w:val="left"/>
              <w:rPr>
                <w:i/>
                <w:sz w:val="28"/>
              </w:rPr>
            </w:pPr>
          </w:p>
          <w:p>
            <w:pPr>
              <w:pStyle w:val="TableParagraph"/>
              <w:spacing w:before="0"/>
              <w:ind w:left="61" w:right="53"/>
              <w:rPr>
                <w:sz w:val="10"/>
              </w:rPr>
            </w:pPr>
            <w:r>
              <w:rPr>
                <w:i/>
                <w:color w:val="231F20"/>
                <w:position w:val="6"/>
                <w:sz w:val="18"/>
              </w:rPr>
              <w:t>t</w:t>
            </w:r>
            <w:r>
              <w:rPr>
                <w:color w:val="231F20"/>
                <w:sz w:val="10"/>
              </w:rPr>
              <w:t>п-р</w:t>
            </w:r>
          </w:p>
        </w:tc>
        <w:tc>
          <w:tcPr>
            <w:tcW w:w="1079" w:type="dxa"/>
          </w:tcPr>
          <w:p>
            <w:pPr>
              <w:pStyle w:val="TableParagraph"/>
              <w:spacing w:before="0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before="141"/>
              <w:ind w:left="7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97,5</w:t>
            </w:r>
          </w:p>
        </w:tc>
        <w:tc>
          <w:tcPr>
            <w:tcW w:w="1981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1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spacing w:before="0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before="141"/>
              <w:ind w:right="53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1,3</w:t>
            </w:r>
          </w:p>
        </w:tc>
        <w:tc>
          <w:tcPr>
            <w:tcW w:w="32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67" w:hRule="atLeast"/>
        </w:trPr>
        <w:tc>
          <w:tcPr>
            <w:tcW w:w="21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981" w:type="dxa"/>
          </w:tcPr>
          <w:p>
            <w:pPr>
              <w:pStyle w:val="TableParagraph"/>
              <w:spacing w:line="187" w:lineRule="exact" w:before="160"/>
              <w:ind w:left="72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Итого</w:t>
            </w:r>
          </w:p>
        </w:tc>
        <w:tc>
          <w:tcPr>
            <w:tcW w:w="131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spacing w:line="187" w:lineRule="exact" w:before="160"/>
              <w:ind w:right="53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6,2</w:t>
            </w:r>
          </w:p>
        </w:tc>
        <w:tc>
          <w:tcPr>
            <w:tcW w:w="328" w:type="dxa"/>
          </w:tcPr>
          <w:p>
            <w:pPr>
              <w:pStyle w:val="TableParagraph"/>
              <w:spacing w:line="187" w:lineRule="exact" w:before="160"/>
              <w:ind w:left="4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6,2</w:t>
            </w:r>
          </w:p>
        </w:tc>
      </w:tr>
    </w:tbl>
    <w:p>
      <w:pPr>
        <w:pStyle w:val="BodyText"/>
        <w:spacing w:before="10"/>
        <w:ind w:left="0"/>
        <w:rPr>
          <w:i/>
          <w:sz w:val="16"/>
        </w:rPr>
      </w:pPr>
    </w:p>
    <w:p>
      <w:pPr>
        <w:spacing w:line="249" w:lineRule="auto" w:before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Примечание. Показатели 1–9 характеризуют суточную производитель-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ность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автомобильного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парка;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2–9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списочного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автомобиля;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3–9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автомобиля,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находящегося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эксплуатации;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4–9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часовую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производительность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последнего.</w:t>
      </w:r>
    </w:p>
    <w:p>
      <w:pPr>
        <w:pStyle w:val="BodyText"/>
        <w:ind w:left="0"/>
        <w:rPr>
          <w:sz w:val="21"/>
        </w:rPr>
      </w:pPr>
    </w:p>
    <w:p>
      <w:pPr>
        <w:pStyle w:val="BodyText"/>
        <w:spacing w:line="256" w:lineRule="auto"/>
        <w:ind w:right="157" w:firstLine="396"/>
        <w:jc w:val="both"/>
      </w:pPr>
      <w:r>
        <w:rPr>
          <w:color w:val="231F20"/>
        </w:rPr>
        <w:t>При необходимости получить ответ не в процентах (см. табл. 2),</w:t>
      </w:r>
      <w:r>
        <w:rPr>
          <w:color w:val="231F20"/>
          <w:spacing w:val="-47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абсолютных</w:t>
      </w:r>
      <w:r>
        <w:rPr>
          <w:color w:val="231F20"/>
          <w:spacing w:val="-10"/>
        </w:rPr>
        <w:t> </w:t>
      </w:r>
      <w:r>
        <w:rPr>
          <w:color w:val="231F20"/>
        </w:rPr>
        <w:t>единицах,</w:t>
      </w:r>
      <w:r>
        <w:rPr>
          <w:color w:val="231F20"/>
          <w:spacing w:val="-10"/>
        </w:rPr>
        <w:t> </w:t>
      </w:r>
      <w:r>
        <w:rPr>
          <w:color w:val="231F20"/>
        </w:rPr>
        <w:t>нужно</w:t>
      </w:r>
      <w:r>
        <w:rPr>
          <w:color w:val="231F20"/>
          <w:spacing w:val="-10"/>
        </w:rPr>
        <w:t> </w:t>
      </w:r>
      <w:r>
        <w:rPr>
          <w:color w:val="231F20"/>
        </w:rPr>
        <w:t>определить</w:t>
      </w:r>
      <w:r>
        <w:rPr>
          <w:color w:val="231F20"/>
          <w:spacing w:val="-10"/>
        </w:rPr>
        <w:t> </w:t>
      </w:r>
      <w:r>
        <w:rPr>
          <w:color w:val="231F20"/>
        </w:rPr>
        <w:t>соответствующую</w:t>
      </w:r>
      <w:r>
        <w:rPr>
          <w:color w:val="231F20"/>
          <w:spacing w:val="-10"/>
        </w:rPr>
        <w:t> </w:t>
      </w:r>
      <w:r>
        <w:rPr>
          <w:color w:val="231F20"/>
        </w:rPr>
        <w:t>долю</w:t>
      </w:r>
      <w:r>
        <w:rPr>
          <w:color w:val="231F20"/>
          <w:spacing w:val="-47"/>
        </w:rPr>
        <w:t> </w:t>
      </w:r>
      <w:r>
        <w:rPr>
          <w:color w:val="231F20"/>
        </w:rPr>
        <w:t>(с</w:t>
      </w:r>
      <w:r>
        <w:rPr>
          <w:color w:val="231F20"/>
          <w:spacing w:val="5"/>
        </w:rPr>
        <w:t> </w:t>
      </w:r>
      <w:r>
        <w:rPr>
          <w:color w:val="231F20"/>
        </w:rPr>
        <w:t>учетом</w:t>
      </w:r>
      <w:r>
        <w:rPr>
          <w:color w:val="231F20"/>
          <w:spacing w:val="5"/>
        </w:rPr>
        <w:t> </w:t>
      </w:r>
      <w:r>
        <w:rPr>
          <w:color w:val="231F20"/>
        </w:rPr>
        <w:t>знака)</w:t>
      </w:r>
      <w:r>
        <w:rPr>
          <w:color w:val="231F20"/>
          <w:spacing w:val="5"/>
        </w:rPr>
        <w:t> </w:t>
      </w:r>
      <w:r>
        <w:rPr>
          <w:color w:val="231F20"/>
        </w:rPr>
        <w:t>базисного</w:t>
      </w:r>
      <w:r>
        <w:rPr>
          <w:color w:val="231F20"/>
          <w:spacing w:val="5"/>
        </w:rPr>
        <w:t> </w:t>
      </w:r>
      <w:r>
        <w:rPr>
          <w:color w:val="231F20"/>
        </w:rPr>
        <w:t>значения</w:t>
      </w:r>
      <w:r>
        <w:rPr>
          <w:color w:val="231F20"/>
          <w:spacing w:val="5"/>
        </w:rPr>
        <w:t> </w:t>
      </w:r>
      <w:r>
        <w:rPr>
          <w:color w:val="231F20"/>
        </w:rPr>
        <w:t>объема</w:t>
      </w:r>
      <w:r>
        <w:rPr>
          <w:color w:val="231F20"/>
          <w:spacing w:val="5"/>
        </w:rPr>
        <w:t> </w:t>
      </w:r>
      <w:r>
        <w:rPr>
          <w:color w:val="231F20"/>
        </w:rPr>
        <w:t>перевозок.</w:t>
      </w:r>
      <w:r>
        <w:rPr>
          <w:color w:val="231F20"/>
          <w:spacing w:val="5"/>
        </w:rPr>
        <w:t> </w:t>
      </w:r>
      <w:r>
        <w:rPr>
          <w:color w:val="231F20"/>
        </w:rPr>
        <w:t>[6]</w:t>
      </w:r>
    </w:p>
    <w:p>
      <w:pPr>
        <w:pStyle w:val="BodyText"/>
        <w:spacing w:line="254" w:lineRule="auto" w:before="4"/>
        <w:ind w:right="156" w:firstLine="396"/>
        <w:jc w:val="both"/>
      </w:pPr>
      <w:r>
        <w:rPr>
          <w:color w:val="231F20"/>
        </w:rPr>
        <w:t>Совместное влияние всех технико-эксплуатационных показате-</w:t>
      </w:r>
      <w:r>
        <w:rPr>
          <w:color w:val="231F20"/>
          <w:spacing w:val="1"/>
        </w:rPr>
        <w:t> </w:t>
      </w:r>
      <w:r>
        <w:rPr>
          <w:color w:val="231F20"/>
          <w:position w:val="2"/>
        </w:rPr>
        <w:t>лей</w:t>
      </w:r>
      <w:r>
        <w:rPr>
          <w:color w:val="231F20"/>
          <w:spacing w:val="18"/>
          <w:position w:val="2"/>
        </w:rPr>
        <w:t> </w:t>
      </w:r>
      <w:r>
        <w:rPr>
          <w:color w:val="231F20"/>
          <w:position w:val="2"/>
        </w:rPr>
        <w:t>на</w:t>
      </w:r>
      <w:r>
        <w:rPr>
          <w:color w:val="231F20"/>
          <w:spacing w:val="18"/>
          <w:position w:val="2"/>
        </w:rPr>
        <w:t> </w:t>
      </w:r>
      <w:r>
        <w:rPr>
          <w:color w:val="231F20"/>
          <w:position w:val="2"/>
        </w:rPr>
        <w:t>выполнение</w:t>
      </w:r>
      <w:r>
        <w:rPr>
          <w:color w:val="231F20"/>
          <w:spacing w:val="19"/>
          <w:position w:val="2"/>
        </w:rPr>
        <w:t> </w:t>
      </w:r>
      <w:r>
        <w:rPr>
          <w:color w:val="231F20"/>
          <w:position w:val="2"/>
        </w:rPr>
        <w:t>плана</w:t>
      </w:r>
      <w:r>
        <w:rPr>
          <w:color w:val="231F20"/>
          <w:spacing w:val="18"/>
          <w:position w:val="2"/>
        </w:rPr>
        <w:t> </w:t>
      </w:r>
      <w:r>
        <w:rPr>
          <w:color w:val="231F20"/>
          <w:position w:val="2"/>
        </w:rPr>
        <w:t>объема</w:t>
      </w:r>
      <w:r>
        <w:rPr>
          <w:color w:val="231F20"/>
          <w:spacing w:val="19"/>
          <w:position w:val="2"/>
        </w:rPr>
        <w:t> </w:t>
      </w:r>
      <w:r>
        <w:rPr>
          <w:color w:val="231F20"/>
          <w:position w:val="2"/>
        </w:rPr>
        <w:t>перевозок</w:t>
      </w:r>
      <w:r>
        <w:rPr>
          <w:color w:val="231F20"/>
          <w:spacing w:val="5"/>
          <w:position w:val="2"/>
        </w:rPr>
        <w:t> </w:t>
      </w:r>
      <w:r>
        <w:rPr>
          <w:color w:val="231F20"/>
          <w:spacing w:val="5"/>
        </w:rPr>
        <w:drawing>
          <wp:inline distT="0" distB="0" distL="0" distR="0">
            <wp:extent cx="382564" cy="121104"/>
            <wp:effectExtent l="0" t="0" r="0" b="0"/>
            <wp:docPr id="10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7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64" cy="12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5"/>
        </w:rPr>
      </w:r>
      <w:r>
        <w:rPr>
          <w:color w:val="231F20"/>
          <w:spacing w:val="-2"/>
          <w:position w:val="2"/>
        </w:rPr>
        <w:t> </w:t>
      </w:r>
      <w:r>
        <w:rPr>
          <w:color w:val="231F20"/>
          <w:position w:val="2"/>
        </w:rPr>
        <w:t>не</w:t>
      </w:r>
      <w:r>
        <w:rPr>
          <w:color w:val="231F20"/>
          <w:spacing w:val="20"/>
          <w:position w:val="2"/>
        </w:rPr>
        <w:t> </w:t>
      </w:r>
      <w:r>
        <w:rPr>
          <w:color w:val="231F20"/>
          <w:position w:val="2"/>
        </w:rPr>
        <w:t>всегда</w:t>
      </w:r>
      <w:r>
        <w:rPr>
          <w:color w:val="231F20"/>
          <w:spacing w:val="-9"/>
          <w:position w:val="2"/>
        </w:rPr>
        <w:t> </w:t>
      </w:r>
      <w:r>
        <w:rPr>
          <w:color w:val="231F20"/>
          <w:position w:val="2"/>
        </w:rPr>
        <w:t>совпа-</w:t>
      </w:r>
    </w:p>
    <w:p>
      <w:pPr>
        <w:pStyle w:val="BodyText"/>
        <w:spacing w:line="208" w:lineRule="auto" w:before="24"/>
        <w:ind w:right="156"/>
        <w:jc w:val="both"/>
      </w:pPr>
      <w:r>
        <w:rPr>
          <w:color w:val="231F20"/>
          <w:w w:val="105"/>
        </w:rPr>
        <w:t>дает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величиной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I</w:t>
      </w:r>
      <w:r>
        <w:rPr>
          <w:i/>
          <w:color w:val="231F20"/>
          <w:w w:val="105"/>
          <w:position w:val="-6"/>
          <w:sz w:val="12"/>
        </w:rPr>
        <w:t>Q</w:t>
      </w:r>
      <w:r>
        <w:rPr>
          <w:i/>
          <w:color w:val="231F20"/>
          <w:spacing w:val="12"/>
          <w:w w:val="105"/>
          <w:position w:val="-6"/>
          <w:sz w:val="12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1)100.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Разница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между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этими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величинами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ха-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рактеризует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неразложимый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остаток.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Его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величина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проведении</w:t>
      </w:r>
    </w:p>
    <w:p>
      <w:pPr>
        <w:pStyle w:val="BodyText"/>
        <w:spacing w:line="256" w:lineRule="auto" w:before="24"/>
        <w:ind w:right="156"/>
        <w:jc w:val="both"/>
      </w:pPr>
      <w:r>
        <w:rPr>
          <w:color w:val="231F20"/>
          <w:spacing w:val="-1"/>
          <w:w w:val="105"/>
        </w:rPr>
        <w:t>анализа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способом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цепных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подстановок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отдельных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случаях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может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быть значительной. Это происходит, если отклонения отдельных по-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казателей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плана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составляют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более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±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5%.</w:t>
      </w:r>
    </w:p>
    <w:p>
      <w:pPr>
        <w:pStyle w:val="BodyText"/>
        <w:spacing w:line="256" w:lineRule="auto" w:before="4"/>
        <w:ind w:right="154" w:firstLine="396"/>
        <w:jc w:val="both"/>
      </w:pPr>
      <w:r>
        <w:rPr>
          <w:color w:val="231F20"/>
        </w:rPr>
        <w:t>Тогда целесообразно воспользоваться разновидностью цепных</w:t>
      </w:r>
      <w:r>
        <w:rPr>
          <w:color w:val="231F20"/>
          <w:spacing w:val="1"/>
        </w:rPr>
        <w:t> </w:t>
      </w:r>
      <w:r>
        <w:rPr>
          <w:color w:val="231F20"/>
        </w:rPr>
        <w:t>подстановок – способом исчисления разниц, который предполагает</w:t>
      </w:r>
      <w:r>
        <w:rPr>
          <w:color w:val="231F20"/>
          <w:spacing w:val="1"/>
        </w:rPr>
        <w:t> </w:t>
      </w:r>
      <w:r>
        <w:rPr>
          <w:color w:val="231F20"/>
        </w:rPr>
        <w:t>отнесение</w:t>
      </w:r>
      <w:r>
        <w:rPr>
          <w:color w:val="231F20"/>
          <w:spacing w:val="22"/>
        </w:rPr>
        <w:t> </w:t>
      </w:r>
      <w:r>
        <w:rPr>
          <w:color w:val="231F20"/>
        </w:rPr>
        <w:t>неразложимого</w:t>
      </w:r>
      <w:r>
        <w:rPr>
          <w:color w:val="231F20"/>
          <w:spacing w:val="23"/>
        </w:rPr>
        <w:t> </w:t>
      </w:r>
      <w:r>
        <w:rPr>
          <w:color w:val="231F20"/>
        </w:rPr>
        <w:t>остатка</w:t>
      </w:r>
      <w:r>
        <w:rPr>
          <w:color w:val="231F20"/>
          <w:spacing w:val="23"/>
        </w:rPr>
        <w:t> </w:t>
      </w:r>
      <w:r>
        <w:rPr>
          <w:color w:val="231F20"/>
        </w:rPr>
        <w:t>к</w:t>
      </w:r>
      <w:r>
        <w:rPr>
          <w:color w:val="231F20"/>
          <w:spacing w:val="23"/>
        </w:rPr>
        <w:t> </w:t>
      </w:r>
      <w:r>
        <w:rPr>
          <w:color w:val="231F20"/>
        </w:rPr>
        <w:t>влиянию</w:t>
      </w:r>
      <w:r>
        <w:rPr>
          <w:color w:val="231F20"/>
          <w:spacing w:val="23"/>
        </w:rPr>
        <w:t> </w:t>
      </w:r>
      <w:r>
        <w:rPr>
          <w:color w:val="231F20"/>
        </w:rPr>
        <w:t>качественных</w:t>
      </w:r>
      <w:r>
        <w:rPr>
          <w:color w:val="231F20"/>
          <w:spacing w:val="23"/>
        </w:rPr>
        <w:t> </w:t>
      </w:r>
      <w:r>
        <w:rPr>
          <w:color w:val="231F20"/>
        </w:rPr>
        <w:t>показа-</w:t>
      </w:r>
    </w:p>
    <w:p>
      <w:pPr>
        <w:spacing w:after="0" w:line="256" w:lineRule="auto"/>
        <w:jc w:val="both"/>
        <w:sectPr>
          <w:headerReference w:type="even" r:id="rId168"/>
          <w:headerReference w:type="default" r:id="rId169"/>
          <w:footerReference w:type="even" r:id="rId170"/>
          <w:footerReference w:type="default" r:id="rId171"/>
          <w:pgSz w:w="8400" w:h="11910"/>
          <w:pgMar w:header="1109" w:footer="1077" w:top="1360" w:bottom="1260" w:left="1060" w:right="1060"/>
          <w:pgNumType w:start="152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5"/>
        <w:jc w:val="both"/>
      </w:pPr>
      <w:r>
        <w:rPr>
          <w:color w:val="231F20"/>
        </w:rPr>
        <w:t>телей. Применение способа исчисления разниц для анализа влияния</w:t>
      </w:r>
      <w:r>
        <w:rPr>
          <w:color w:val="231F20"/>
          <w:spacing w:val="1"/>
        </w:rPr>
        <w:t> </w:t>
      </w:r>
      <w:r>
        <w:rPr>
          <w:color w:val="231F20"/>
        </w:rPr>
        <w:t>технико-эксплуатационных</w:t>
      </w:r>
      <w:r>
        <w:rPr>
          <w:color w:val="231F20"/>
          <w:spacing w:val="-10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выполнение</w:t>
      </w:r>
      <w:r>
        <w:rPr>
          <w:color w:val="231F20"/>
          <w:spacing w:val="-9"/>
        </w:rPr>
        <w:t> </w:t>
      </w:r>
      <w:r>
        <w:rPr>
          <w:color w:val="231F20"/>
        </w:rPr>
        <w:t>плана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пас-</w:t>
      </w:r>
      <w:r>
        <w:rPr>
          <w:color w:val="231F20"/>
          <w:spacing w:val="-48"/>
        </w:rPr>
        <w:t> </w:t>
      </w:r>
      <w:r>
        <w:rPr>
          <w:color w:val="231F20"/>
        </w:rPr>
        <w:t>сажиро-километрам, платным километрам пробега, числу отработан-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авточасов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«почасовых»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грузовых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автомобилей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заказных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автобусов</w:t>
      </w:r>
      <w:r>
        <w:rPr>
          <w:color w:val="231F20"/>
          <w:spacing w:val="11"/>
        </w:rPr>
        <w:t> </w:t>
      </w:r>
      <w:r>
        <w:rPr>
          <w:color w:val="231F20"/>
        </w:rPr>
        <w:t>никаких</w:t>
      </w:r>
      <w:r>
        <w:rPr>
          <w:color w:val="231F20"/>
          <w:spacing w:val="12"/>
        </w:rPr>
        <w:t> </w:t>
      </w:r>
      <w:r>
        <w:rPr>
          <w:color w:val="231F20"/>
        </w:rPr>
        <w:t>затруднений</w:t>
      </w:r>
      <w:r>
        <w:rPr>
          <w:color w:val="231F20"/>
          <w:spacing w:val="12"/>
        </w:rPr>
        <w:t> </w:t>
      </w:r>
      <w:r>
        <w:rPr>
          <w:color w:val="231F20"/>
        </w:rPr>
        <w:t>не</w:t>
      </w:r>
      <w:r>
        <w:rPr>
          <w:color w:val="231F20"/>
          <w:spacing w:val="12"/>
        </w:rPr>
        <w:t> </w:t>
      </w:r>
      <w:r>
        <w:rPr>
          <w:color w:val="231F20"/>
        </w:rPr>
        <w:t>вызывает.</w:t>
      </w:r>
      <w:r>
        <w:rPr>
          <w:color w:val="231F20"/>
          <w:spacing w:val="11"/>
        </w:rPr>
        <w:t> </w:t>
      </w:r>
      <w:r>
        <w:rPr>
          <w:color w:val="231F20"/>
        </w:rPr>
        <w:t>Сложнее</w:t>
      </w:r>
      <w:r>
        <w:rPr>
          <w:color w:val="231F20"/>
          <w:spacing w:val="12"/>
        </w:rPr>
        <w:t> </w:t>
      </w:r>
      <w:r>
        <w:rPr>
          <w:color w:val="231F20"/>
        </w:rPr>
        <w:t>обстоит</w:t>
      </w:r>
      <w:r>
        <w:rPr>
          <w:color w:val="231F20"/>
          <w:spacing w:val="12"/>
        </w:rPr>
        <w:t> </w:t>
      </w:r>
      <w:r>
        <w:rPr>
          <w:color w:val="231F20"/>
        </w:rPr>
        <w:t>дело</w:t>
      </w:r>
      <w:r>
        <w:rPr>
          <w:color w:val="231F20"/>
          <w:spacing w:val="-48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</w:rPr>
        <w:t>грузовыми</w:t>
      </w:r>
      <w:r>
        <w:rPr>
          <w:color w:val="231F20"/>
          <w:spacing w:val="16"/>
        </w:rPr>
        <w:t> </w:t>
      </w:r>
      <w:r>
        <w:rPr>
          <w:color w:val="231F20"/>
        </w:rPr>
        <w:t>автомобилями,</w:t>
      </w:r>
      <w:r>
        <w:rPr>
          <w:color w:val="231F20"/>
          <w:spacing w:val="16"/>
        </w:rPr>
        <w:t> </w:t>
      </w:r>
      <w:r>
        <w:rPr>
          <w:color w:val="231F20"/>
        </w:rPr>
        <w:t>выполняющими</w:t>
      </w:r>
      <w:r>
        <w:rPr>
          <w:color w:val="231F20"/>
          <w:spacing w:val="15"/>
        </w:rPr>
        <w:t> </w:t>
      </w:r>
      <w:r>
        <w:rPr>
          <w:color w:val="231F20"/>
        </w:rPr>
        <w:t>сдельные</w:t>
      </w:r>
      <w:r>
        <w:rPr>
          <w:color w:val="231F20"/>
          <w:spacing w:val="16"/>
        </w:rPr>
        <w:t> </w:t>
      </w:r>
      <w:r>
        <w:rPr>
          <w:color w:val="231F20"/>
        </w:rPr>
        <w:t>перевозки.</w:t>
      </w:r>
    </w:p>
    <w:p>
      <w:pPr>
        <w:pStyle w:val="BodyText"/>
        <w:spacing w:line="256" w:lineRule="auto" w:before="7"/>
        <w:ind w:right="156" w:firstLine="396"/>
        <w:jc w:val="both"/>
      </w:pPr>
      <w:r>
        <w:rPr>
          <w:color w:val="231F20"/>
          <w:spacing w:val="-1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необходимости</w:t>
      </w:r>
      <w:r>
        <w:rPr>
          <w:color w:val="231F20"/>
          <w:spacing w:val="-11"/>
        </w:rPr>
        <w:t> </w:t>
      </w:r>
      <w:r>
        <w:rPr>
          <w:color w:val="231F20"/>
        </w:rPr>
        <w:t>определить</w:t>
      </w:r>
      <w:r>
        <w:rPr>
          <w:color w:val="231F20"/>
          <w:spacing w:val="-10"/>
        </w:rPr>
        <w:t> </w:t>
      </w:r>
      <w:r>
        <w:rPr>
          <w:color w:val="231F20"/>
        </w:rPr>
        <w:t>степень</w:t>
      </w:r>
      <w:r>
        <w:rPr>
          <w:color w:val="231F20"/>
          <w:spacing w:val="-11"/>
        </w:rPr>
        <w:t> </w:t>
      </w:r>
      <w:r>
        <w:rPr>
          <w:color w:val="231F20"/>
        </w:rPr>
        <w:t>влияния</w:t>
      </w:r>
      <w:r>
        <w:rPr>
          <w:color w:val="231F20"/>
          <w:spacing w:val="-11"/>
        </w:rPr>
        <w:t> </w:t>
      </w:r>
      <w:r>
        <w:rPr>
          <w:color w:val="231F20"/>
        </w:rPr>
        <w:t>какого-либо</w:t>
      </w:r>
      <w:r>
        <w:rPr>
          <w:color w:val="231F20"/>
          <w:spacing w:val="-10"/>
        </w:rPr>
        <w:t> </w:t>
      </w:r>
      <w:r>
        <w:rPr>
          <w:color w:val="231F20"/>
        </w:rPr>
        <w:t>од-</w:t>
      </w:r>
      <w:r>
        <w:rPr>
          <w:color w:val="231F20"/>
          <w:spacing w:val="-48"/>
        </w:rPr>
        <w:t> </w:t>
      </w:r>
      <w:r>
        <w:rPr>
          <w:color w:val="231F20"/>
        </w:rPr>
        <w:t>ного риска на несколько технико-эксплуатационных показателей ис-</w:t>
      </w:r>
      <w:r>
        <w:rPr>
          <w:color w:val="231F20"/>
          <w:spacing w:val="1"/>
        </w:rPr>
        <w:t> </w:t>
      </w:r>
      <w:r>
        <w:rPr>
          <w:color w:val="231F20"/>
        </w:rPr>
        <w:t>пользуется</w:t>
      </w:r>
      <w:r>
        <w:rPr>
          <w:color w:val="231F20"/>
          <w:spacing w:val="2"/>
        </w:rPr>
        <w:t> </w:t>
      </w:r>
      <w:r>
        <w:rPr>
          <w:color w:val="231F20"/>
        </w:rPr>
        <w:t>корреляционный</w:t>
      </w:r>
      <w:r>
        <w:rPr>
          <w:color w:val="231F20"/>
          <w:spacing w:val="2"/>
        </w:rPr>
        <w:t> </w:t>
      </w:r>
      <w:r>
        <w:rPr>
          <w:color w:val="231F20"/>
        </w:rPr>
        <w:t>анализ.</w:t>
      </w:r>
      <w:r>
        <w:rPr>
          <w:color w:val="231F20"/>
          <w:spacing w:val="3"/>
        </w:rPr>
        <w:t> </w:t>
      </w:r>
      <w:r>
        <w:rPr>
          <w:color w:val="231F20"/>
        </w:rPr>
        <w:t>[7]</w:t>
      </w:r>
    </w:p>
    <w:p>
      <w:pPr>
        <w:pStyle w:val="BodyText"/>
        <w:spacing w:line="256" w:lineRule="auto" w:before="3"/>
        <w:ind w:right="155" w:firstLine="396"/>
        <w:jc w:val="right"/>
      </w:pP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практике</w:t>
      </w:r>
      <w:r>
        <w:rPr>
          <w:color w:val="231F20"/>
          <w:spacing w:val="20"/>
        </w:rPr>
        <w:t> </w:t>
      </w:r>
      <w:r>
        <w:rPr>
          <w:color w:val="231F20"/>
        </w:rPr>
        <w:t>работы</w:t>
      </w:r>
      <w:r>
        <w:rPr>
          <w:color w:val="231F20"/>
          <w:spacing w:val="20"/>
        </w:rPr>
        <w:t> </w:t>
      </w:r>
      <w:r>
        <w:rPr>
          <w:color w:val="231F20"/>
        </w:rPr>
        <w:t>АТП</w:t>
      </w:r>
      <w:r>
        <w:rPr>
          <w:color w:val="231F20"/>
          <w:spacing w:val="20"/>
        </w:rPr>
        <w:t> </w:t>
      </w:r>
      <w:r>
        <w:rPr>
          <w:color w:val="231F20"/>
        </w:rPr>
        <w:t>довольно</w:t>
      </w:r>
      <w:r>
        <w:rPr>
          <w:color w:val="231F20"/>
          <w:spacing w:val="20"/>
        </w:rPr>
        <w:t> </w:t>
      </w:r>
      <w:r>
        <w:rPr>
          <w:color w:val="231F20"/>
        </w:rPr>
        <w:t>широко</w:t>
      </w:r>
      <w:r>
        <w:rPr>
          <w:color w:val="231F20"/>
          <w:spacing w:val="21"/>
        </w:rPr>
        <w:t> </w:t>
      </w:r>
      <w:r>
        <w:rPr>
          <w:color w:val="231F20"/>
        </w:rPr>
        <w:t>распространены</w:t>
      </w:r>
      <w:r>
        <w:rPr>
          <w:color w:val="231F20"/>
          <w:spacing w:val="20"/>
        </w:rPr>
        <w:t> </w:t>
      </w:r>
      <w:r>
        <w:rPr>
          <w:color w:val="231F20"/>
        </w:rPr>
        <w:t>пе-</w:t>
      </w:r>
      <w:r>
        <w:rPr>
          <w:color w:val="231F20"/>
          <w:spacing w:val="-47"/>
        </w:rPr>
        <w:t> </w:t>
      </w:r>
      <w:r>
        <w:rPr>
          <w:color w:val="231F20"/>
        </w:rPr>
        <w:t>ревозки</w:t>
      </w:r>
      <w:r>
        <w:rPr>
          <w:color w:val="231F20"/>
          <w:spacing w:val="6"/>
        </w:rPr>
        <w:t> </w:t>
      </w:r>
      <w:r>
        <w:rPr>
          <w:color w:val="231F20"/>
        </w:rPr>
        <w:t>грузов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оплатой</w:t>
      </w:r>
      <w:r>
        <w:rPr>
          <w:color w:val="231F20"/>
          <w:spacing w:val="7"/>
        </w:rPr>
        <w:t> </w:t>
      </w:r>
      <w:r>
        <w:rPr>
          <w:color w:val="231F20"/>
        </w:rPr>
        <w:t>по</w:t>
      </w:r>
      <w:r>
        <w:rPr>
          <w:color w:val="231F20"/>
          <w:spacing w:val="6"/>
        </w:rPr>
        <w:t> </w:t>
      </w:r>
      <w:r>
        <w:rPr>
          <w:color w:val="231F20"/>
        </w:rPr>
        <w:t>часовому</w:t>
      </w:r>
      <w:r>
        <w:rPr>
          <w:color w:val="231F20"/>
          <w:spacing w:val="7"/>
        </w:rPr>
        <w:t> </w:t>
      </w:r>
      <w:r>
        <w:rPr>
          <w:color w:val="231F20"/>
        </w:rPr>
        <w:t>тарифу</w:t>
      </w:r>
      <w:r>
        <w:rPr>
          <w:color w:val="231F20"/>
          <w:spacing w:val="7"/>
        </w:rPr>
        <w:t> </w:t>
      </w:r>
      <w:r>
        <w:rPr>
          <w:color w:val="231F20"/>
        </w:rPr>
        <w:t>(«почасовые»</w:t>
      </w:r>
      <w:r>
        <w:rPr>
          <w:color w:val="231F20"/>
          <w:spacing w:val="7"/>
        </w:rPr>
        <w:t> </w:t>
      </w:r>
      <w:r>
        <w:rPr>
          <w:color w:val="231F20"/>
        </w:rPr>
        <w:t>автомо-</w:t>
      </w:r>
      <w:r>
        <w:rPr>
          <w:color w:val="231F20"/>
          <w:spacing w:val="1"/>
        </w:rPr>
        <w:t> </w:t>
      </w:r>
      <w:r>
        <w:rPr>
          <w:color w:val="231F20"/>
        </w:rPr>
        <w:t>били).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4"/>
        </w:rPr>
        <w:t> </w:t>
      </w:r>
      <w:r>
        <w:rPr>
          <w:color w:val="231F20"/>
        </w:rPr>
        <w:t>таких</w:t>
      </w:r>
      <w:r>
        <w:rPr>
          <w:color w:val="231F20"/>
          <w:spacing w:val="2"/>
        </w:rPr>
        <w:t> </w:t>
      </w:r>
      <w:r>
        <w:rPr>
          <w:color w:val="231F20"/>
        </w:rPr>
        <w:t>перевозках</w:t>
      </w:r>
      <w:r>
        <w:rPr>
          <w:color w:val="231F20"/>
          <w:spacing w:val="3"/>
        </w:rPr>
        <w:t> </w:t>
      </w:r>
      <w:r>
        <w:rPr>
          <w:color w:val="231F20"/>
        </w:rPr>
        <w:t>затруднительно</w:t>
      </w:r>
      <w:r>
        <w:rPr>
          <w:color w:val="231F20"/>
          <w:spacing w:val="2"/>
        </w:rPr>
        <w:t> </w:t>
      </w:r>
      <w:r>
        <w:rPr>
          <w:color w:val="231F20"/>
        </w:rPr>
        <w:t>учесть</w:t>
      </w:r>
      <w:r>
        <w:rPr>
          <w:color w:val="231F20"/>
          <w:spacing w:val="3"/>
        </w:rPr>
        <w:t> </w:t>
      </w:r>
      <w:r>
        <w:rPr>
          <w:color w:val="231F20"/>
        </w:rPr>
        <w:t>работы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тоннах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тонно-километрах.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Объем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работы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«почасовых»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автомобилей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устанавливается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авточасах.</w:t>
      </w:r>
      <w:r>
        <w:rPr>
          <w:color w:val="231F20"/>
          <w:spacing w:val="10"/>
        </w:rPr>
        <w:t> </w:t>
      </w:r>
      <w:r>
        <w:rPr>
          <w:color w:val="231F20"/>
        </w:rPr>
        <w:t>При</w:t>
      </w:r>
      <w:r>
        <w:rPr>
          <w:color w:val="231F20"/>
          <w:spacing w:val="9"/>
        </w:rPr>
        <w:t> </w:t>
      </w:r>
      <w:r>
        <w:rPr>
          <w:color w:val="231F20"/>
        </w:rPr>
        <w:t>анализе</w:t>
      </w:r>
      <w:r>
        <w:rPr>
          <w:color w:val="231F20"/>
          <w:spacing w:val="9"/>
        </w:rPr>
        <w:t> </w:t>
      </w:r>
      <w:r>
        <w:rPr>
          <w:color w:val="231F20"/>
        </w:rPr>
        <w:t>работы</w:t>
      </w:r>
      <w:r>
        <w:rPr>
          <w:color w:val="231F20"/>
          <w:spacing w:val="10"/>
        </w:rPr>
        <w:t> </w:t>
      </w:r>
      <w:r>
        <w:rPr>
          <w:color w:val="231F20"/>
        </w:rPr>
        <w:t>этих</w:t>
      </w:r>
      <w:r>
        <w:rPr>
          <w:color w:val="231F20"/>
          <w:spacing w:val="9"/>
        </w:rPr>
        <w:t> </w:t>
      </w:r>
      <w:r>
        <w:rPr>
          <w:color w:val="231F20"/>
        </w:rPr>
        <w:t>автомобилей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5"/>
        </w:rPr>
        <w:t> </w:t>
      </w:r>
      <w:r>
        <w:rPr>
          <w:color w:val="231F20"/>
        </w:rPr>
        <w:t>выяснить</w:t>
      </w:r>
      <w:r>
        <w:rPr>
          <w:color w:val="231F20"/>
          <w:spacing w:val="4"/>
        </w:rPr>
        <w:t> </w:t>
      </w:r>
      <w:r>
        <w:rPr>
          <w:color w:val="231F20"/>
        </w:rPr>
        <w:t>не</w:t>
      </w:r>
      <w:r>
        <w:rPr>
          <w:color w:val="231F20"/>
          <w:spacing w:val="4"/>
        </w:rPr>
        <w:t> </w:t>
      </w:r>
      <w:r>
        <w:rPr>
          <w:color w:val="231F20"/>
        </w:rPr>
        <w:t>только</w:t>
      </w:r>
      <w:r>
        <w:rPr>
          <w:color w:val="231F20"/>
          <w:spacing w:val="4"/>
        </w:rPr>
        <w:t> </w:t>
      </w:r>
      <w:r>
        <w:rPr>
          <w:color w:val="231F20"/>
        </w:rPr>
        <w:t>выполнение</w:t>
      </w:r>
      <w:r>
        <w:rPr>
          <w:color w:val="231F20"/>
          <w:spacing w:val="4"/>
        </w:rPr>
        <w:t> </w:t>
      </w:r>
      <w:r>
        <w:rPr>
          <w:color w:val="231F20"/>
        </w:rPr>
        <w:t>плана</w:t>
      </w:r>
      <w:r>
        <w:rPr>
          <w:color w:val="231F20"/>
          <w:spacing w:val="4"/>
        </w:rPr>
        <w:t> </w:t>
      </w:r>
      <w:r>
        <w:rPr>
          <w:color w:val="231F20"/>
        </w:rPr>
        <w:t>по</w:t>
      </w:r>
      <w:r>
        <w:rPr>
          <w:color w:val="231F20"/>
          <w:spacing w:val="4"/>
        </w:rPr>
        <w:t> </w:t>
      </w:r>
      <w:r>
        <w:rPr>
          <w:color w:val="231F20"/>
        </w:rPr>
        <w:t>числу</w:t>
      </w:r>
      <w:r>
        <w:rPr>
          <w:color w:val="231F20"/>
          <w:spacing w:val="4"/>
        </w:rPr>
        <w:t> </w:t>
      </w:r>
      <w:r>
        <w:rPr>
          <w:color w:val="231F20"/>
        </w:rPr>
        <w:t>отрабо-</w:t>
      </w:r>
      <w:r>
        <w:rPr>
          <w:color w:val="231F20"/>
          <w:spacing w:val="1"/>
        </w:rPr>
        <w:t> </w:t>
      </w:r>
      <w:r>
        <w:rPr>
          <w:color w:val="231F20"/>
        </w:rPr>
        <w:t>танных</w:t>
      </w:r>
      <w:r>
        <w:rPr>
          <w:color w:val="231F20"/>
          <w:spacing w:val="4"/>
        </w:rPr>
        <w:t> </w:t>
      </w:r>
      <w:r>
        <w:rPr>
          <w:color w:val="231F20"/>
        </w:rPr>
        <w:t>авточасов,</w:t>
      </w:r>
      <w:r>
        <w:rPr>
          <w:color w:val="231F20"/>
          <w:spacing w:val="5"/>
        </w:rPr>
        <w:t> </w:t>
      </w:r>
      <w:r>
        <w:rPr>
          <w:color w:val="231F20"/>
        </w:rPr>
        <w:t>но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рациональность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целесообразность</w:t>
      </w:r>
      <w:r>
        <w:rPr>
          <w:color w:val="231F20"/>
          <w:spacing w:val="5"/>
        </w:rPr>
        <w:t> </w:t>
      </w:r>
      <w:r>
        <w:rPr>
          <w:color w:val="231F20"/>
        </w:rPr>
        <w:t>перевоз-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ок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такой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формой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оплаты.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Довольно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часто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«почасовые»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автомоби-</w:t>
      </w:r>
      <w:r>
        <w:rPr>
          <w:color w:val="231F20"/>
          <w:spacing w:val="-49"/>
          <w:w w:val="105"/>
        </w:rPr>
        <w:t> </w:t>
      </w:r>
      <w:r>
        <w:rPr>
          <w:color w:val="231F20"/>
        </w:rPr>
        <w:t>ли</w:t>
      </w:r>
      <w:r>
        <w:rPr>
          <w:color w:val="231F20"/>
          <w:spacing w:val="15"/>
        </w:rPr>
        <w:t> </w:t>
      </w:r>
      <w:r>
        <w:rPr>
          <w:color w:val="231F20"/>
        </w:rPr>
        <w:t>выполняют</w:t>
      </w:r>
      <w:r>
        <w:rPr>
          <w:color w:val="231F20"/>
          <w:spacing w:val="15"/>
        </w:rPr>
        <w:t> </w:t>
      </w:r>
      <w:r>
        <w:rPr>
          <w:color w:val="231F20"/>
        </w:rPr>
        <w:t>функции</w:t>
      </w:r>
      <w:r>
        <w:rPr>
          <w:color w:val="231F20"/>
          <w:spacing w:val="15"/>
        </w:rPr>
        <w:t> </w:t>
      </w:r>
      <w:r>
        <w:rPr>
          <w:color w:val="231F20"/>
        </w:rPr>
        <w:t>не</w:t>
      </w:r>
      <w:r>
        <w:rPr>
          <w:color w:val="231F20"/>
          <w:spacing w:val="15"/>
        </w:rPr>
        <w:t> </w:t>
      </w:r>
      <w:r>
        <w:rPr>
          <w:color w:val="231F20"/>
        </w:rPr>
        <w:t>только</w:t>
      </w:r>
      <w:r>
        <w:rPr>
          <w:color w:val="231F20"/>
          <w:spacing w:val="15"/>
        </w:rPr>
        <w:t> </w:t>
      </w:r>
      <w:r>
        <w:rPr>
          <w:color w:val="231F20"/>
        </w:rPr>
        <w:t>технологического</w:t>
      </w:r>
      <w:r>
        <w:rPr>
          <w:color w:val="231F20"/>
          <w:spacing w:val="15"/>
        </w:rPr>
        <w:t> </w:t>
      </w:r>
      <w:r>
        <w:rPr>
          <w:color w:val="231F20"/>
        </w:rPr>
        <w:t>транспорта.</w:t>
      </w:r>
      <w:r>
        <w:rPr>
          <w:color w:val="231F20"/>
          <w:spacing w:val="15"/>
        </w:rPr>
        <w:t> </w:t>
      </w:r>
      <w:r>
        <w:rPr>
          <w:color w:val="231F20"/>
        </w:rPr>
        <w:t>[8]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При анализе эффективности использования «почасовых» авто-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мобилей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большое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значение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имеют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непосредственные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наблюдения,</w:t>
      </w:r>
    </w:p>
    <w:p>
      <w:pPr>
        <w:pStyle w:val="BodyText"/>
        <w:spacing w:line="256" w:lineRule="auto" w:before="12"/>
        <w:ind w:right="155"/>
        <w:jc w:val="both"/>
      </w:pPr>
      <w:r>
        <w:rPr>
          <w:color w:val="231F20"/>
          <w:spacing w:val="-1"/>
          <w:w w:val="105"/>
        </w:rPr>
        <w:t>«фотографии»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работы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автомобилей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линии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хронометражи.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обработке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полученных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материалов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точно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установить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харак-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тер выполняемой работы, виды перевозимых грузов и их количество,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пробег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грузом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без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него,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простои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под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погрузкой-разгрузкой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без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работы. При отсутствии данных непосредственных наблюдений све-</w:t>
      </w:r>
      <w:r>
        <w:rPr>
          <w:color w:val="231F20"/>
          <w:spacing w:val="1"/>
        </w:rPr>
        <w:t> </w:t>
      </w:r>
      <w:r>
        <w:rPr>
          <w:color w:val="231F20"/>
        </w:rPr>
        <w:t>дения</w:t>
      </w:r>
      <w:r>
        <w:rPr>
          <w:color w:val="231F20"/>
          <w:spacing w:val="-11"/>
        </w:rPr>
        <w:t> </w:t>
      </w:r>
      <w:r>
        <w:rPr>
          <w:color w:val="231F20"/>
        </w:rPr>
        <w:t>о</w:t>
      </w:r>
      <w:r>
        <w:rPr>
          <w:color w:val="231F20"/>
          <w:spacing w:val="-11"/>
        </w:rPr>
        <w:t> </w:t>
      </w:r>
      <w:r>
        <w:rPr>
          <w:color w:val="231F20"/>
        </w:rPr>
        <w:t>числе</w:t>
      </w:r>
      <w:r>
        <w:rPr>
          <w:color w:val="231F20"/>
          <w:spacing w:val="-11"/>
        </w:rPr>
        <w:t> </w:t>
      </w:r>
      <w:r>
        <w:rPr>
          <w:color w:val="231F20"/>
        </w:rPr>
        <w:t>отработанных</w:t>
      </w:r>
      <w:r>
        <w:rPr>
          <w:color w:val="231F20"/>
          <w:spacing w:val="-11"/>
        </w:rPr>
        <w:t> </w:t>
      </w:r>
      <w:r>
        <w:rPr>
          <w:color w:val="231F20"/>
        </w:rPr>
        <w:t>авточасов</w:t>
      </w:r>
      <w:r>
        <w:rPr>
          <w:color w:val="231F20"/>
          <w:spacing w:val="-10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11"/>
        </w:rPr>
        <w:t> </w:t>
      </w:r>
      <w:r>
        <w:rPr>
          <w:color w:val="231F20"/>
        </w:rPr>
        <w:t>дополнять</w:t>
      </w:r>
      <w:r>
        <w:rPr>
          <w:color w:val="231F20"/>
          <w:spacing w:val="-11"/>
        </w:rPr>
        <w:t> </w:t>
      </w:r>
      <w:r>
        <w:rPr>
          <w:color w:val="231F20"/>
        </w:rPr>
        <w:t>данны-</w:t>
      </w:r>
      <w:r>
        <w:rPr>
          <w:color w:val="231F20"/>
          <w:spacing w:val="-48"/>
        </w:rPr>
        <w:t> </w:t>
      </w:r>
      <w:r>
        <w:rPr>
          <w:color w:val="231F20"/>
        </w:rPr>
        <w:t>ми о пробеге «почасовых» автомобилей. Для этого подходит эксплу-</w:t>
      </w:r>
      <w:r>
        <w:rPr>
          <w:color w:val="231F20"/>
          <w:spacing w:val="1"/>
        </w:rPr>
        <w:t> </w:t>
      </w:r>
      <w:r>
        <w:rPr>
          <w:color w:val="231F20"/>
        </w:rPr>
        <w:t>атационная скорость, характеризующая пробег подвижного состава</w:t>
      </w:r>
      <w:r>
        <w:rPr>
          <w:color w:val="231F20"/>
          <w:spacing w:val="1"/>
        </w:rPr>
        <w:t> </w:t>
      </w:r>
      <w:r>
        <w:rPr>
          <w:color w:val="231F20"/>
        </w:rPr>
        <w:t>за 1 ч работы в наряде. Увеличение эксплуатационной скорости сви-</w:t>
      </w:r>
      <w:r>
        <w:rPr>
          <w:color w:val="231F20"/>
          <w:spacing w:val="1"/>
        </w:rPr>
        <w:t> </w:t>
      </w:r>
      <w:r>
        <w:rPr>
          <w:color w:val="231F20"/>
        </w:rPr>
        <w:t>детельствует о повышении эффективности использования «почасо-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вых»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автомобилей.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[9]</w:t>
      </w:r>
    </w:p>
    <w:p>
      <w:pPr>
        <w:pStyle w:val="BodyText"/>
        <w:spacing w:before="8"/>
        <w:ind w:left="0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39"/>
        </w:numPr>
        <w:tabs>
          <w:tab w:pos="740" w:val="left" w:leader="none"/>
        </w:tabs>
        <w:spacing w:line="249" w:lineRule="auto" w:before="9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Аникин Н. В., Горячкина И. Н., Мартынушкин А. Б., Подъяблонский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А.В., Терентьев В.В. Анализ методик оценки социально-экономического эф-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фекта пассажирских перевозок автомобильным транспортом / Транспортное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дело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России. 2019.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4. С. 66–70.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61" w:top="1360" w:bottom="1260" w:left="1060" w:right="1060"/>
        </w:sectPr>
      </w:pPr>
    </w:p>
    <w:p>
      <w:pPr>
        <w:pStyle w:val="BodyText"/>
        <w:spacing w:before="4"/>
        <w:ind w:left="0"/>
        <w:rPr>
          <w:sz w:val="12"/>
        </w:rPr>
      </w:pPr>
    </w:p>
    <w:p>
      <w:pPr>
        <w:pStyle w:val="ListParagraph"/>
        <w:numPr>
          <w:ilvl w:val="0"/>
          <w:numId w:val="39"/>
        </w:numPr>
        <w:tabs>
          <w:tab w:pos="747" w:val="left" w:leader="none"/>
        </w:tabs>
        <w:spacing w:line="249" w:lineRule="auto" w:before="9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Бышов Н. В., Борычев С. Н., Мартынушкин А. Б., Шемякин А. В.,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Андреев К. П., Терентьев В. В. Экономическая эффективность, оценка каче-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ства и совершенствование управления пассажирскими перевозками в регио-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не. Экономические основы функционирования предприятий автомобильного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транспорта: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Учебное пособие. Рязань, 2019. 326 с.</w:t>
      </w:r>
    </w:p>
    <w:p>
      <w:pPr>
        <w:pStyle w:val="ListParagraph"/>
        <w:numPr>
          <w:ilvl w:val="0"/>
          <w:numId w:val="39"/>
        </w:numPr>
        <w:tabs>
          <w:tab w:pos="724" w:val="left" w:leader="none"/>
        </w:tabs>
        <w:spacing w:line="249" w:lineRule="auto" w:before="4" w:after="0"/>
        <w:ind w:left="158" w:right="159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Астраханцева А. С., Мартынушкин А. Б. Экономический анализ влияния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технико-эксплуатационных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показателей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на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отчетные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данные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объема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перевозок</w:t>
      </w:r>
    </w:p>
    <w:p>
      <w:pPr>
        <w:spacing w:line="249" w:lineRule="auto" w:before="1"/>
        <w:ind w:left="158" w:right="156" w:firstLine="0"/>
        <w:jc w:val="both"/>
        <w:rPr>
          <w:sz w:val="18"/>
        </w:rPr>
      </w:pPr>
      <w:r>
        <w:rPr>
          <w:color w:val="231F20"/>
          <w:spacing w:val="-1"/>
          <w:sz w:val="18"/>
        </w:rPr>
        <w:t>/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сб.: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Актуальные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вопросы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применения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инженерной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науки: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Материалы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меж-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дународной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студенческой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научно-практической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конференции.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2019.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215–219.</w:t>
      </w:r>
    </w:p>
    <w:p>
      <w:pPr>
        <w:pStyle w:val="ListParagraph"/>
        <w:numPr>
          <w:ilvl w:val="0"/>
          <w:numId w:val="39"/>
        </w:numPr>
        <w:tabs>
          <w:tab w:pos="744" w:val="left" w:leader="none"/>
        </w:tabs>
        <w:spacing w:line="249" w:lineRule="auto" w:before="2" w:after="0"/>
        <w:ind w:left="158" w:right="151" w:firstLine="396"/>
        <w:jc w:val="both"/>
        <w:rPr>
          <w:sz w:val="18"/>
        </w:rPr>
      </w:pPr>
      <w:r>
        <w:rPr>
          <w:color w:val="231F20"/>
          <w:w w:val="105"/>
          <w:sz w:val="18"/>
        </w:rPr>
        <w:t>Андреев К. П., Бышов, Н. В. Борычев С. Н., Горячкина И. Н., Ко-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нычева Н. А., Мартынушкин А. Б., Терентьев В. В., Шемякин А. В.,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Федоскина И. В. Экономическое обоснование эффективности и качества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z w:val="18"/>
        </w:rPr>
        <w:t>пассажирский перевозок автомобильным транспортом: Монография. Курск,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2019.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129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с.</w:t>
      </w:r>
    </w:p>
    <w:p>
      <w:pPr>
        <w:pStyle w:val="ListParagraph"/>
        <w:numPr>
          <w:ilvl w:val="0"/>
          <w:numId w:val="39"/>
        </w:numPr>
        <w:tabs>
          <w:tab w:pos="739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Чеканов О. С., Мартынушкин А. Б. Экономическая оценка выполне-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ния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перевозок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пассажиров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сб.: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Актуальные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вопросы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применения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инженер-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ной науки: Материалы международной студенческой научно-практической кон-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ференции. 2019. С. 306–312.</w:t>
      </w:r>
    </w:p>
    <w:p>
      <w:pPr>
        <w:pStyle w:val="ListParagraph"/>
        <w:numPr>
          <w:ilvl w:val="0"/>
          <w:numId w:val="39"/>
        </w:numPr>
        <w:tabs>
          <w:tab w:pos="758" w:val="left" w:leader="none"/>
        </w:tabs>
        <w:spacing w:line="249" w:lineRule="auto" w:before="3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Бышов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Лунин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В.,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Межорин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А.,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Мартынушкин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Б.,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Конычева Н. А., Федоскина И. В. Экономическая эффективность деятельно-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сти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автодорожного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комплекса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Рязанской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области.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Экономика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оценка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эффек-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тивности и качества пассажирских перевозок в автотранспортном предприя-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тии: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Учебное пособие. Рязань, 2014. 371 с.</w:t>
      </w:r>
    </w:p>
    <w:p>
      <w:pPr>
        <w:pStyle w:val="ListParagraph"/>
        <w:numPr>
          <w:ilvl w:val="0"/>
          <w:numId w:val="39"/>
        </w:numPr>
        <w:tabs>
          <w:tab w:pos="741" w:val="left" w:leader="none"/>
        </w:tabs>
        <w:spacing w:line="249" w:lineRule="auto" w:before="4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Мартынушкин А.Б. Совершенствование амортизационной стратегии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 экономическая оценка качества сельскохозяйственных машин / Ученые за-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писки Санкт-Петербургского имени В.Б. Бобкова филиала Российской тамо-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женной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академии. 2018.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 (65). С. 55–57.</w:t>
      </w:r>
    </w:p>
    <w:p>
      <w:pPr>
        <w:pStyle w:val="ListParagraph"/>
        <w:numPr>
          <w:ilvl w:val="0"/>
          <w:numId w:val="39"/>
        </w:numPr>
        <w:tabs>
          <w:tab w:pos="740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Конычева Н. А., Мартынушкин А. Б., Андреев К. П., Терентьев В. В.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Методика оценки уровня качества автотранспортного обслуживания / Бюллетень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транспортной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информации. 2019.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6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(288). С. 22–26.</w:t>
      </w:r>
    </w:p>
    <w:p>
      <w:pPr>
        <w:pStyle w:val="ListParagraph"/>
        <w:numPr>
          <w:ilvl w:val="0"/>
          <w:numId w:val="39"/>
        </w:numPr>
        <w:tabs>
          <w:tab w:pos="756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Бышов Н. В., Лунин Е. В., Межорин Е. А., Мартынушкин А. Б.,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Конычева Н. А., Федоскина И. В. Экономическая эффективность деятельно-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сти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автодорожного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комплекса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Рязанской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области.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Экономика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оценка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эффек-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тивности и качества пассажирских перевозок в автотранспортном предприя-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тии: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Учебное пособие. Рязань, 2014. 371 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 w:after="6"/>
        <w:ind w:left="158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УДК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656.13</w:t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4"/>
        <w:gridCol w:w="2840"/>
      </w:tblGrid>
      <w:tr>
        <w:trPr>
          <w:trHeight w:val="1711" w:hRule="atLeast"/>
        </w:trPr>
        <w:tc>
          <w:tcPr>
            <w:tcW w:w="3214" w:type="dxa"/>
          </w:tcPr>
          <w:p>
            <w:pPr>
              <w:pStyle w:val="TableParagraph"/>
              <w:spacing w:line="249" w:lineRule="auto" w:before="0"/>
              <w:ind w:left="50" w:right="1276"/>
              <w:jc w:val="left"/>
              <w:rPr>
                <w:sz w:val="18"/>
              </w:rPr>
            </w:pPr>
            <w:r>
              <w:rPr>
                <w:i/>
                <w:color w:val="231F20"/>
                <w:spacing w:val="-1"/>
                <w:sz w:val="18"/>
              </w:rPr>
              <w:t>Илья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r>
              <w:rPr>
                <w:i/>
                <w:color w:val="231F20"/>
                <w:spacing w:val="-1"/>
                <w:sz w:val="18"/>
              </w:rPr>
              <w:t>Артурович</w:t>
            </w:r>
            <w:r>
              <w:rPr>
                <w:i/>
                <w:color w:val="231F20"/>
                <w:spacing w:val="-9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Ражин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0"/>
              <w:ind w:left="50" w:right="1215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Алексей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Иванович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Сапан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0"/>
              <w:ind w:left="50" w:right="32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(Сибирский государственный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автомобильно-дорожный </w:t>
            </w:r>
            <w:r>
              <w:rPr>
                <w:color w:val="231F20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Email:</w:t>
            </w:r>
            <w:r>
              <w:rPr>
                <w:i/>
                <w:color w:val="231F20"/>
                <w:spacing w:val="-7"/>
                <w:sz w:val="18"/>
              </w:rPr>
              <w:t> </w:t>
            </w:r>
            <w:hyperlink r:id="rId174">
              <w:r>
                <w:rPr>
                  <w:i/>
                  <w:color w:val="231F20"/>
                  <w:sz w:val="18"/>
                </w:rPr>
                <w:t>i.razhin@mail.ru</w:t>
              </w:r>
              <w:r>
                <w:rPr>
                  <w:color w:val="231F20"/>
                  <w:sz w:val="18"/>
                </w:rPr>
                <w:t>,</w:t>
              </w:r>
            </w:hyperlink>
          </w:p>
          <w:p>
            <w:pPr>
              <w:pStyle w:val="TableParagraph"/>
              <w:spacing w:line="187" w:lineRule="exact" w:before="0"/>
              <w:ind w:left="50"/>
              <w:jc w:val="left"/>
              <w:rPr>
                <w:i/>
                <w:sz w:val="18"/>
              </w:rPr>
            </w:pPr>
            <w:hyperlink r:id="rId175">
              <w:r>
                <w:rPr>
                  <w:i/>
                  <w:color w:val="231F20"/>
                  <w:sz w:val="18"/>
                </w:rPr>
                <w:t>leha.sapan@mail.ru</w:t>
              </w:r>
            </w:hyperlink>
          </w:p>
        </w:tc>
        <w:tc>
          <w:tcPr>
            <w:tcW w:w="2840" w:type="dxa"/>
          </w:tcPr>
          <w:p>
            <w:pPr>
              <w:pStyle w:val="TableParagraph"/>
              <w:spacing w:line="199" w:lineRule="exact" w:before="0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Ilia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Arturovich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Razhin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9"/>
              <w:ind w:right="4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master</w:t>
            </w:r>
          </w:p>
          <w:p>
            <w:pPr>
              <w:pStyle w:val="TableParagraph"/>
              <w:spacing w:before="9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Aleksey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Ivanovich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Sapan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9"/>
              <w:ind w:right="4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master</w:t>
            </w:r>
          </w:p>
          <w:p>
            <w:pPr>
              <w:pStyle w:val="TableParagraph"/>
              <w:spacing w:before="9"/>
              <w:ind w:right="50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(The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Siberian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State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Automobile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</w:p>
          <w:p>
            <w:pPr>
              <w:pStyle w:val="TableParagraph"/>
              <w:spacing w:line="210" w:lineRule="atLeast" w:before="0"/>
              <w:ind w:left="1054" w:right="48" w:firstLine="285"/>
              <w:jc w:val="right"/>
              <w:rPr>
                <w:i/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Highway </w:t>
            </w:r>
            <w:r>
              <w:rPr>
                <w:color w:val="231F20"/>
                <w:w w:val="95"/>
                <w:sz w:val="18"/>
              </w:rPr>
              <w:t>University)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Email: </w:t>
            </w:r>
            <w:hyperlink r:id="rId174">
              <w:r>
                <w:rPr>
                  <w:i/>
                  <w:color w:val="231F20"/>
                  <w:w w:val="95"/>
                  <w:sz w:val="18"/>
                </w:rPr>
                <w:t>i.razhin@mail.ru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  <w:r>
              <w:rPr>
                <w:color w:val="231F20"/>
                <w:spacing w:val="-40"/>
                <w:w w:val="95"/>
                <w:sz w:val="18"/>
              </w:rPr>
              <w:t> </w:t>
            </w:r>
            <w:hyperlink r:id="rId175">
              <w:r>
                <w:rPr>
                  <w:i/>
                  <w:color w:val="231F20"/>
                  <w:sz w:val="18"/>
                </w:rPr>
                <w:t>leha.sapan@mail.ru</w:t>
              </w:r>
            </w:hyperlink>
          </w:p>
        </w:tc>
      </w:tr>
    </w:tbl>
    <w:p>
      <w:pPr>
        <w:pStyle w:val="BodyText"/>
        <w:spacing w:before="4"/>
        <w:ind w:left="0"/>
        <w:rPr>
          <w:b/>
          <w:sz w:val="24"/>
        </w:rPr>
      </w:pPr>
    </w:p>
    <w:p>
      <w:pPr>
        <w:pStyle w:val="Heading2"/>
        <w:spacing w:line="249" w:lineRule="auto"/>
        <w:ind w:left="150"/>
      </w:pPr>
      <w:r>
        <w:rPr>
          <w:color w:val="231F20"/>
        </w:rPr>
        <w:t>ПРИМЕНЕНИЕ</w:t>
      </w:r>
      <w:r>
        <w:rPr>
          <w:color w:val="231F20"/>
          <w:spacing w:val="1"/>
        </w:rPr>
        <w:t> </w:t>
      </w:r>
      <w:r>
        <w:rPr>
          <w:color w:val="231F20"/>
        </w:rPr>
        <w:t>АВТОМАТИЗИРОВАННЫХ</w:t>
      </w:r>
      <w:r>
        <w:rPr>
          <w:color w:val="231F20"/>
          <w:spacing w:val="1"/>
        </w:rPr>
        <w:t> </w:t>
      </w:r>
      <w:r>
        <w:rPr>
          <w:color w:val="231F20"/>
        </w:rPr>
        <w:t>СИСТЕМ</w:t>
      </w:r>
      <w:r>
        <w:rPr>
          <w:color w:val="231F20"/>
          <w:spacing w:val="-52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3"/>
        </w:rPr>
        <w:t> </w:t>
      </w:r>
      <w:r>
        <w:rPr>
          <w:color w:val="231F20"/>
        </w:rPr>
        <w:t>ДОРОЖНЫМ</w:t>
      </w:r>
      <w:r>
        <w:rPr>
          <w:color w:val="231F20"/>
          <w:spacing w:val="14"/>
        </w:rPr>
        <w:t> </w:t>
      </w:r>
      <w:r>
        <w:rPr>
          <w:color w:val="231F20"/>
        </w:rPr>
        <w:t>ДВИЖЕНИЕМ</w:t>
      </w:r>
    </w:p>
    <w:p>
      <w:pPr>
        <w:spacing w:before="2"/>
        <w:ind w:left="760" w:right="753" w:firstLine="0"/>
        <w:jc w:val="center"/>
        <w:rPr>
          <w:b/>
          <w:sz w:val="22"/>
        </w:rPr>
      </w:pPr>
      <w:r>
        <w:rPr>
          <w:b/>
          <w:color w:val="231F20"/>
          <w:sz w:val="22"/>
        </w:rPr>
        <w:t>В</w:t>
      </w:r>
      <w:r>
        <w:rPr>
          <w:b/>
          <w:color w:val="231F20"/>
          <w:spacing w:val="21"/>
          <w:sz w:val="22"/>
        </w:rPr>
        <w:t> </w:t>
      </w:r>
      <w:r>
        <w:rPr>
          <w:b/>
          <w:color w:val="231F20"/>
          <w:sz w:val="22"/>
        </w:rPr>
        <w:t>ГОРОДАХ</w:t>
      </w:r>
    </w:p>
    <w:p>
      <w:pPr>
        <w:pStyle w:val="BodyText"/>
        <w:spacing w:before="7"/>
        <w:ind w:left="0"/>
        <w:rPr>
          <w:b/>
        </w:rPr>
      </w:pPr>
    </w:p>
    <w:p>
      <w:pPr>
        <w:pStyle w:val="Heading3"/>
        <w:spacing w:line="249" w:lineRule="auto" w:before="1"/>
        <w:ind w:left="920" w:right="918"/>
      </w:pPr>
      <w:r>
        <w:rPr>
          <w:color w:val="231F20"/>
          <w:spacing w:val="-3"/>
        </w:rPr>
        <w:t>APPLICATION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AUTOMATED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SYSTEMS</w:t>
      </w:r>
      <w:r>
        <w:rPr>
          <w:color w:val="231F20"/>
          <w:spacing w:val="-52"/>
        </w:rPr>
        <w:t> </w:t>
      </w:r>
      <w:r>
        <w:rPr>
          <w:color w:val="231F20"/>
        </w:rPr>
        <w:t>CITY</w:t>
      </w:r>
      <w:r>
        <w:rPr>
          <w:color w:val="231F20"/>
          <w:spacing w:val="-14"/>
        </w:rPr>
        <w:t> </w:t>
      </w:r>
      <w:r>
        <w:rPr>
          <w:color w:val="231F20"/>
        </w:rPr>
        <w:t>TRAFFIC MANAGEMENT</w:t>
      </w:r>
    </w:p>
    <w:p>
      <w:pPr>
        <w:pStyle w:val="BodyText"/>
        <w:spacing w:before="10"/>
        <w:ind w:left="0"/>
        <w:rPr>
          <w:sz w:val="18"/>
        </w:rPr>
      </w:pPr>
    </w:p>
    <w:p>
      <w:pPr>
        <w:spacing w:line="249" w:lineRule="auto" w:before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В данной статье автором рассмотрена необходимость применения автома-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тизированных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систем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управления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дорожным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движением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городах.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Приведены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сведения об экономической эффективности внедрения рассматриваемой </w:t>
      </w:r>
      <w:r>
        <w:rPr>
          <w:color w:val="231F20"/>
          <w:spacing w:val="-1"/>
          <w:sz w:val="18"/>
        </w:rPr>
        <w:t>систе-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мы. Рассмотрено влияние автоматизированных </w:t>
      </w:r>
      <w:r>
        <w:rPr>
          <w:color w:val="231F20"/>
          <w:sz w:val="18"/>
        </w:rPr>
        <w:t>систем управления дорожным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движением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безопасность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дорожного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движения,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частности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снижение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личества дорожно-транспортных происшествий, а также на транспортные за-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держки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проезде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магистралей.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Дополнительно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статье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рассмотрены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этапы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развития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автоматизированных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систем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управления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дорожным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движением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ос-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новные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условия,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которые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обязательны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для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соблюдения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внедрении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данных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систем.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Перечислены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методы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организации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дорожного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движения,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которые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це-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лесообразно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включать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функции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рассматриваемых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статье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систем.</w:t>
      </w:r>
    </w:p>
    <w:p>
      <w:pPr>
        <w:spacing w:line="249" w:lineRule="auto" w:before="9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Ключевые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слова</w:t>
      </w:r>
      <w:r>
        <w:rPr>
          <w:color w:val="231F20"/>
          <w:spacing w:val="-1"/>
          <w:sz w:val="18"/>
        </w:rPr>
        <w:t>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автоматизированные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системы,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дорожное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движение,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без-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опасность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движения, условия введения, эффективность,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целесообразность.</w:t>
      </w:r>
    </w:p>
    <w:p>
      <w:pPr>
        <w:pStyle w:val="BodyText"/>
        <w:spacing w:before="10"/>
        <w:ind w:left="0"/>
        <w:rPr>
          <w:sz w:val="18"/>
        </w:rPr>
      </w:pPr>
    </w:p>
    <w:p>
      <w:pPr>
        <w:spacing w:line="249" w:lineRule="auto" w:before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In this article, the author considers the need for the use of automated traffic con-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trol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systems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in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cities.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information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economic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efficiency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implemen-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tation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system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under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consideration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is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given.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influence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automated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traffic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control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systems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road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safety,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particular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reduction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number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road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traffic accidents, as well as on transport delays during the passage of highways, is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considered. Additionally,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article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discusses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stages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development</w:t>
      </w:r>
      <w:r>
        <w:rPr>
          <w:color w:val="231F20"/>
          <w:spacing w:val="12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automat-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ed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traffic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control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systems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main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conditions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that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are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mandatory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compliance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with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implementation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these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1"/>
          <w:sz w:val="18"/>
        </w:rPr>
        <w:t>systems.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1"/>
          <w:sz w:val="18"/>
        </w:rPr>
        <w:t>methods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1"/>
          <w:sz w:val="18"/>
        </w:rPr>
        <w:t>organizing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traffic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1"/>
          <w:sz w:val="18"/>
        </w:rPr>
        <w:t>are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list-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ed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advisable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include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functions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systems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considered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article.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5"/>
        <w:ind w:left="0"/>
        <w:rPr>
          <w:sz w:val="12"/>
        </w:rPr>
      </w:pPr>
    </w:p>
    <w:p>
      <w:pPr>
        <w:spacing w:line="249" w:lineRule="auto" w:before="92"/>
        <w:ind w:left="158" w:right="159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Keywords</w:t>
      </w:r>
      <w:r>
        <w:rPr>
          <w:color w:val="231F20"/>
          <w:w w:val="95"/>
          <w:sz w:val="18"/>
        </w:rPr>
        <w:t>: automated systems, traffic, traffic safety, conditions of introduction,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efficiency,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appropriateness.</w:t>
      </w:r>
    </w:p>
    <w:p>
      <w:pPr>
        <w:pStyle w:val="BodyText"/>
        <w:spacing w:before="8"/>
        <w:ind w:left="0"/>
        <w:rPr>
          <w:sz w:val="22"/>
        </w:rPr>
      </w:pPr>
    </w:p>
    <w:p>
      <w:pPr>
        <w:pStyle w:val="BodyText"/>
        <w:spacing w:line="256" w:lineRule="auto"/>
        <w:ind w:right="156" w:firstLine="396"/>
        <w:jc w:val="right"/>
      </w:pPr>
      <w:r>
        <w:rPr>
          <w:color w:val="231F20"/>
        </w:rPr>
        <w:t>Управление</w:t>
      </w:r>
      <w:r>
        <w:rPr>
          <w:color w:val="231F20"/>
          <w:spacing w:val="-10"/>
        </w:rPr>
        <w:t> </w:t>
      </w:r>
      <w:r>
        <w:rPr>
          <w:color w:val="231F20"/>
        </w:rPr>
        <w:t>движением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условиях</w:t>
      </w:r>
      <w:r>
        <w:rPr>
          <w:color w:val="231F20"/>
          <w:spacing w:val="-10"/>
        </w:rPr>
        <w:t> </w:t>
      </w:r>
      <w:r>
        <w:rPr>
          <w:color w:val="231F20"/>
        </w:rPr>
        <w:t>предельного</w:t>
      </w:r>
      <w:r>
        <w:rPr>
          <w:color w:val="231F20"/>
          <w:spacing w:val="-9"/>
        </w:rPr>
        <w:t> </w:t>
      </w:r>
      <w:r>
        <w:rPr>
          <w:color w:val="231F20"/>
        </w:rPr>
        <w:t>насыщения</w:t>
      </w:r>
      <w:r>
        <w:rPr>
          <w:color w:val="231F20"/>
          <w:spacing w:val="-9"/>
        </w:rPr>
        <w:t> </w:t>
      </w:r>
      <w:r>
        <w:rPr>
          <w:color w:val="231F20"/>
        </w:rPr>
        <w:t>улиц</w:t>
      </w:r>
      <w:r>
        <w:rPr>
          <w:color w:val="231F20"/>
          <w:spacing w:val="-47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дорог</w:t>
      </w:r>
      <w:r>
        <w:rPr>
          <w:color w:val="231F20"/>
          <w:spacing w:val="21"/>
        </w:rPr>
        <w:t> </w:t>
      </w:r>
      <w:r>
        <w:rPr>
          <w:color w:val="231F20"/>
        </w:rPr>
        <w:t>транспортными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пешеходными</w:t>
      </w:r>
      <w:r>
        <w:rPr>
          <w:color w:val="231F20"/>
          <w:spacing w:val="21"/>
        </w:rPr>
        <w:t> </w:t>
      </w:r>
      <w:r>
        <w:rPr>
          <w:color w:val="231F20"/>
        </w:rPr>
        <w:t>потоками</w:t>
      </w:r>
      <w:r>
        <w:rPr>
          <w:color w:val="231F20"/>
          <w:spacing w:val="22"/>
        </w:rPr>
        <w:t> </w:t>
      </w:r>
      <w:r>
        <w:rPr>
          <w:color w:val="231F20"/>
        </w:rPr>
        <w:t>должно</w:t>
      </w:r>
      <w:r>
        <w:rPr>
          <w:color w:val="231F20"/>
          <w:spacing w:val="21"/>
        </w:rPr>
        <w:t> </w:t>
      </w:r>
      <w:r>
        <w:rPr>
          <w:color w:val="231F20"/>
        </w:rPr>
        <w:t>основы-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ваться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гибкой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технологии,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способной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реальном</w:t>
      </w:r>
      <w:r>
        <w:rPr>
          <w:color w:val="231F20"/>
          <w:spacing w:val="-11"/>
        </w:rPr>
        <w:t> </w:t>
      </w:r>
      <w:r>
        <w:rPr>
          <w:color w:val="231F20"/>
        </w:rPr>
        <w:t>времени</w:t>
      </w:r>
      <w:r>
        <w:rPr>
          <w:color w:val="231F20"/>
          <w:spacing w:val="-11"/>
        </w:rPr>
        <w:t> </w:t>
      </w:r>
      <w:r>
        <w:rPr>
          <w:color w:val="231F20"/>
        </w:rPr>
        <w:t>находить</w:t>
      </w:r>
      <w:r>
        <w:rPr>
          <w:color w:val="231F20"/>
          <w:spacing w:val="-47"/>
        </w:rPr>
        <w:t> </w:t>
      </w:r>
      <w:r>
        <w:rPr>
          <w:color w:val="231F20"/>
        </w:rPr>
        <w:t>и реализовывать оптимальные управляющие воздействия. Эта задача</w:t>
      </w:r>
      <w:r>
        <w:rPr>
          <w:color w:val="231F20"/>
          <w:spacing w:val="-47"/>
        </w:rPr>
        <w:t> </w:t>
      </w:r>
      <w:r>
        <w:rPr>
          <w:color w:val="231F20"/>
        </w:rPr>
        <w:t>решается</w:t>
      </w:r>
      <w:r>
        <w:rPr>
          <w:color w:val="231F20"/>
          <w:spacing w:val="19"/>
        </w:rPr>
        <w:t> </w:t>
      </w:r>
      <w:r>
        <w:rPr>
          <w:color w:val="231F20"/>
        </w:rPr>
        <w:t>применением</w:t>
      </w:r>
      <w:r>
        <w:rPr>
          <w:color w:val="231F20"/>
          <w:spacing w:val="19"/>
        </w:rPr>
        <w:t> </w:t>
      </w:r>
      <w:r>
        <w:rPr>
          <w:color w:val="231F20"/>
        </w:rPr>
        <w:t>автоматизированных</w:t>
      </w:r>
      <w:r>
        <w:rPr>
          <w:color w:val="231F20"/>
          <w:spacing w:val="20"/>
        </w:rPr>
        <w:t> </w:t>
      </w:r>
      <w:r>
        <w:rPr>
          <w:color w:val="231F20"/>
        </w:rPr>
        <w:t>систем</w:t>
      </w:r>
      <w:r>
        <w:rPr>
          <w:color w:val="231F20"/>
          <w:spacing w:val="20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9"/>
        </w:rPr>
        <w:t> </w:t>
      </w:r>
      <w:r>
        <w:rPr>
          <w:color w:val="231F20"/>
        </w:rPr>
        <w:t>до-</w:t>
      </w:r>
      <w:r>
        <w:rPr>
          <w:color w:val="231F20"/>
          <w:spacing w:val="-47"/>
        </w:rPr>
        <w:t> </w:t>
      </w:r>
      <w:r>
        <w:rPr>
          <w:color w:val="231F20"/>
        </w:rPr>
        <w:t>рожным</w:t>
      </w:r>
      <w:r>
        <w:rPr>
          <w:color w:val="231F20"/>
          <w:spacing w:val="-12"/>
        </w:rPr>
        <w:t> </w:t>
      </w:r>
      <w:r>
        <w:rPr>
          <w:color w:val="231F20"/>
        </w:rPr>
        <w:t>движением</w:t>
      </w:r>
      <w:r>
        <w:rPr>
          <w:color w:val="231F20"/>
          <w:spacing w:val="-11"/>
        </w:rPr>
        <w:t> </w:t>
      </w:r>
      <w:r>
        <w:rPr>
          <w:color w:val="231F20"/>
        </w:rPr>
        <w:t>(АСУД),</w:t>
      </w:r>
      <w:r>
        <w:rPr>
          <w:color w:val="231F20"/>
          <w:spacing w:val="-11"/>
        </w:rPr>
        <w:t> </w:t>
      </w:r>
      <w:r>
        <w:rPr>
          <w:color w:val="231F20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</w:rPr>
        <w:t>должны</w:t>
      </w:r>
      <w:r>
        <w:rPr>
          <w:color w:val="231F20"/>
          <w:spacing w:val="-11"/>
        </w:rPr>
        <w:t> </w:t>
      </w:r>
      <w:r>
        <w:rPr>
          <w:color w:val="231F20"/>
        </w:rPr>
        <w:t>разрабатываться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вне-</w:t>
      </w:r>
      <w:r>
        <w:rPr>
          <w:color w:val="231F20"/>
          <w:spacing w:val="-47"/>
        </w:rPr>
        <w:t> </w:t>
      </w:r>
      <w:r>
        <w:rPr>
          <w:color w:val="231F20"/>
          <w:w w:val="95"/>
        </w:rPr>
        <w:t>дряться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совместно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специалистами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организации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дорожного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движения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(ОДД),</w:t>
      </w:r>
      <w:r>
        <w:rPr>
          <w:color w:val="231F20"/>
          <w:spacing w:val="-7"/>
        </w:rPr>
        <w:t> </w:t>
      </w:r>
      <w:r>
        <w:rPr>
          <w:color w:val="231F20"/>
        </w:rPr>
        <w:t>электронике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автоматике,</w:t>
      </w:r>
      <w:r>
        <w:rPr>
          <w:color w:val="231F20"/>
          <w:spacing w:val="-7"/>
        </w:rPr>
        <w:t> </w:t>
      </w:r>
      <w:r>
        <w:rPr>
          <w:color w:val="231F20"/>
        </w:rPr>
        <w:t>прикладной</w:t>
      </w:r>
      <w:r>
        <w:rPr>
          <w:color w:val="231F20"/>
          <w:spacing w:val="-6"/>
        </w:rPr>
        <w:t> </w:t>
      </w:r>
      <w:r>
        <w:rPr>
          <w:color w:val="231F20"/>
        </w:rPr>
        <w:t>математике.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услови-</w:t>
      </w:r>
      <w:r>
        <w:rPr>
          <w:color w:val="231F20"/>
          <w:spacing w:val="-47"/>
        </w:rPr>
        <w:t> </w:t>
      </w:r>
      <w:r>
        <w:rPr>
          <w:color w:val="231F20"/>
        </w:rPr>
        <w:t>ях</w:t>
      </w:r>
      <w:r>
        <w:rPr>
          <w:color w:val="231F20"/>
          <w:spacing w:val="24"/>
        </w:rPr>
        <w:t> </w:t>
      </w:r>
      <w:r>
        <w:rPr>
          <w:color w:val="231F20"/>
        </w:rPr>
        <w:t>высокого</w:t>
      </w:r>
      <w:r>
        <w:rPr>
          <w:color w:val="231F20"/>
          <w:spacing w:val="24"/>
        </w:rPr>
        <w:t> </w:t>
      </w:r>
      <w:r>
        <w:rPr>
          <w:color w:val="231F20"/>
        </w:rPr>
        <w:t>уровня</w:t>
      </w:r>
      <w:r>
        <w:rPr>
          <w:color w:val="231F20"/>
          <w:spacing w:val="25"/>
        </w:rPr>
        <w:t> </w:t>
      </w:r>
      <w:r>
        <w:rPr>
          <w:color w:val="231F20"/>
        </w:rPr>
        <w:t>автомобилизации</w:t>
      </w:r>
      <w:r>
        <w:rPr>
          <w:color w:val="231F20"/>
          <w:spacing w:val="24"/>
        </w:rPr>
        <w:t> </w:t>
      </w:r>
      <w:r>
        <w:rPr>
          <w:color w:val="231F20"/>
        </w:rPr>
        <w:t>решение</w:t>
      </w:r>
      <w:r>
        <w:rPr>
          <w:color w:val="231F20"/>
          <w:spacing w:val="23"/>
        </w:rPr>
        <w:t> </w:t>
      </w:r>
      <w:r>
        <w:rPr>
          <w:color w:val="231F20"/>
        </w:rPr>
        <w:t>задач</w:t>
      </w:r>
      <w:r>
        <w:rPr>
          <w:color w:val="231F20"/>
          <w:spacing w:val="24"/>
        </w:rPr>
        <w:t> </w:t>
      </w:r>
      <w:r>
        <w:rPr>
          <w:color w:val="231F20"/>
        </w:rPr>
        <w:t>ОДД,</w:t>
      </w:r>
      <w:r>
        <w:rPr>
          <w:color w:val="231F20"/>
          <w:spacing w:val="25"/>
        </w:rPr>
        <w:t> </w:t>
      </w:r>
      <w:r>
        <w:rPr>
          <w:color w:val="231F20"/>
        </w:rPr>
        <w:t>особен-</w:t>
      </w:r>
      <w:r>
        <w:rPr>
          <w:color w:val="231F20"/>
          <w:spacing w:val="-47"/>
        </w:rPr>
        <w:t> </w:t>
      </w:r>
      <w:r>
        <w:rPr>
          <w:color w:val="231F20"/>
        </w:rPr>
        <w:t>но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крупных</w:t>
      </w:r>
      <w:r>
        <w:rPr>
          <w:color w:val="231F20"/>
          <w:spacing w:val="3"/>
        </w:rPr>
        <w:t> </w:t>
      </w:r>
      <w:r>
        <w:rPr>
          <w:color w:val="231F20"/>
        </w:rPr>
        <w:t>городах,</w:t>
      </w:r>
      <w:r>
        <w:rPr>
          <w:color w:val="231F20"/>
          <w:spacing w:val="2"/>
        </w:rPr>
        <w:t> </w:t>
      </w:r>
      <w:r>
        <w:rPr>
          <w:color w:val="231F20"/>
        </w:rPr>
        <w:t>требует</w:t>
      </w:r>
      <w:r>
        <w:rPr>
          <w:color w:val="231F20"/>
          <w:spacing w:val="2"/>
        </w:rPr>
        <w:t> </w:t>
      </w:r>
      <w:r>
        <w:rPr>
          <w:color w:val="231F20"/>
        </w:rPr>
        <w:t>обязательного</w:t>
      </w:r>
      <w:r>
        <w:rPr>
          <w:color w:val="231F20"/>
          <w:spacing w:val="3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2"/>
        </w:rPr>
        <w:t> </w:t>
      </w:r>
      <w:r>
        <w:rPr>
          <w:color w:val="231F20"/>
        </w:rPr>
        <w:t>АСУД.</w:t>
      </w:r>
      <w:r>
        <w:rPr>
          <w:color w:val="231F20"/>
          <w:spacing w:val="2"/>
        </w:rPr>
        <w:t> </w:t>
      </w:r>
      <w:r>
        <w:rPr>
          <w:color w:val="231F20"/>
        </w:rPr>
        <w:t>[1]</w:t>
      </w:r>
      <w:r>
        <w:rPr>
          <w:color w:val="231F20"/>
          <w:spacing w:val="-47"/>
        </w:rPr>
        <w:t> </w:t>
      </w:r>
      <w:r>
        <w:rPr>
          <w:color w:val="231F20"/>
        </w:rPr>
        <w:t>Быстрое развитие методов и средств автоматизированного управ-</w:t>
      </w:r>
      <w:r>
        <w:rPr>
          <w:color w:val="231F20"/>
          <w:spacing w:val="1"/>
        </w:rPr>
        <w:t> </w:t>
      </w:r>
      <w:r>
        <w:rPr>
          <w:color w:val="231F20"/>
        </w:rPr>
        <w:t>ления</w:t>
      </w:r>
      <w:r>
        <w:rPr>
          <w:color w:val="231F20"/>
          <w:spacing w:val="28"/>
        </w:rPr>
        <w:t> </w:t>
      </w:r>
      <w:r>
        <w:rPr>
          <w:color w:val="231F20"/>
        </w:rPr>
        <w:t>дорожным</w:t>
      </w:r>
      <w:r>
        <w:rPr>
          <w:color w:val="231F20"/>
          <w:spacing w:val="28"/>
        </w:rPr>
        <w:t> </w:t>
      </w:r>
      <w:r>
        <w:rPr>
          <w:color w:val="231F20"/>
        </w:rPr>
        <w:t>движением</w:t>
      </w:r>
      <w:r>
        <w:rPr>
          <w:color w:val="231F20"/>
          <w:spacing w:val="28"/>
        </w:rPr>
        <w:t> </w:t>
      </w:r>
      <w:r>
        <w:rPr>
          <w:color w:val="231F20"/>
        </w:rPr>
        <w:t>обусловлено</w:t>
      </w:r>
      <w:r>
        <w:rPr>
          <w:color w:val="231F20"/>
          <w:spacing w:val="28"/>
        </w:rPr>
        <w:t> </w:t>
      </w:r>
      <w:r>
        <w:rPr>
          <w:color w:val="231F20"/>
        </w:rPr>
        <w:t>интенсивным</w:t>
      </w:r>
      <w:r>
        <w:rPr>
          <w:color w:val="231F20"/>
          <w:spacing w:val="27"/>
        </w:rPr>
        <w:t> </w:t>
      </w:r>
      <w:r>
        <w:rPr>
          <w:color w:val="231F20"/>
        </w:rPr>
        <w:t>ростом</w:t>
      </w:r>
      <w:r>
        <w:rPr>
          <w:color w:val="231F20"/>
          <w:spacing w:val="28"/>
        </w:rPr>
        <w:t> </w:t>
      </w:r>
      <w:r>
        <w:rPr>
          <w:color w:val="231F20"/>
        </w:rPr>
        <w:t>го-</w:t>
      </w:r>
      <w:r>
        <w:rPr>
          <w:color w:val="231F20"/>
          <w:spacing w:val="-47"/>
        </w:rPr>
        <w:t> </w:t>
      </w:r>
      <w:r>
        <w:rPr>
          <w:color w:val="231F20"/>
        </w:rPr>
        <w:t>родских</w:t>
      </w:r>
      <w:r>
        <w:rPr>
          <w:color w:val="231F20"/>
          <w:spacing w:val="25"/>
        </w:rPr>
        <w:t> </w:t>
      </w:r>
      <w:r>
        <w:rPr>
          <w:color w:val="231F20"/>
        </w:rPr>
        <w:t>перевозок.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России</w:t>
      </w:r>
      <w:r>
        <w:rPr>
          <w:color w:val="231F20"/>
          <w:spacing w:val="26"/>
        </w:rPr>
        <w:t> </w:t>
      </w:r>
      <w:r>
        <w:rPr>
          <w:color w:val="231F20"/>
        </w:rPr>
        <w:t>данная</w:t>
      </w:r>
      <w:r>
        <w:rPr>
          <w:color w:val="231F20"/>
          <w:spacing w:val="25"/>
        </w:rPr>
        <w:t> </w:t>
      </w:r>
      <w:r>
        <w:rPr>
          <w:color w:val="231F20"/>
        </w:rPr>
        <w:t>тенденция</w:t>
      </w:r>
      <w:r>
        <w:rPr>
          <w:color w:val="231F20"/>
          <w:spacing w:val="25"/>
        </w:rPr>
        <w:t> </w:t>
      </w:r>
      <w:r>
        <w:rPr>
          <w:color w:val="231F20"/>
        </w:rPr>
        <w:t>особенно</w:t>
      </w:r>
      <w:r>
        <w:rPr>
          <w:color w:val="231F20"/>
          <w:spacing w:val="25"/>
        </w:rPr>
        <w:t> </w:t>
      </w:r>
      <w:r>
        <w:rPr>
          <w:color w:val="231F20"/>
        </w:rPr>
        <w:t>проявила</w:t>
      </w:r>
      <w:r>
        <w:rPr>
          <w:color w:val="231F20"/>
          <w:spacing w:val="-47"/>
        </w:rPr>
        <w:t> </w:t>
      </w:r>
      <w:r>
        <w:rPr>
          <w:color w:val="231F20"/>
        </w:rPr>
        <w:t>себя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последние</w:t>
      </w:r>
      <w:r>
        <w:rPr>
          <w:color w:val="231F20"/>
          <w:spacing w:val="3"/>
        </w:rPr>
        <w:t> </w:t>
      </w:r>
      <w:r>
        <w:rPr>
          <w:color w:val="231F20"/>
        </w:rPr>
        <w:t>сорок</w:t>
      </w:r>
      <w:r>
        <w:rPr>
          <w:color w:val="231F20"/>
          <w:spacing w:val="3"/>
        </w:rPr>
        <w:t> </w:t>
      </w:r>
      <w:r>
        <w:rPr>
          <w:color w:val="231F20"/>
        </w:rPr>
        <w:t>лет.</w:t>
      </w:r>
      <w:r>
        <w:rPr>
          <w:color w:val="231F20"/>
          <w:spacing w:val="3"/>
        </w:rPr>
        <w:t> </w:t>
      </w:r>
      <w:r>
        <w:rPr>
          <w:color w:val="231F20"/>
        </w:rPr>
        <w:t>Это</w:t>
      </w:r>
      <w:r>
        <w:rPr>
          <w:color w:val="231F20"/>
          <w:spacing w:val="2"/>
        </w:rPr>
        <w:t> </w:t>
      </w:r>
      <w:r>
        <w:rPr>
          <w:color w:val="231F20"/>
        </w:rPr>
        <w:t>связано</w:t>
      </w:r>
      <w:r>
        <w:rPr>
          <w:color w:val="231F20"/>
          <w:spacing w:val="3"/>
        </w:rPr>
        <w:t> </w:t>
      </w:r>
      <w:r>
        <w:rPr>
          <w:color w:val="231F20"/>
        </w:rPr>
        <w:t>прежде</w:t>
      </w:r>
      <w:r>
        <w:rPr>
          <w:color w:val="231F20"/>
          <w:spacing w:val="3"/>
        </w:rPr>
        <w:t> </w:t>
      </w:r>
      <w:r>
        <w:rPr>
          <w:color w:val="231F20"/>
        </w:rPr>
        <w:t>всего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тем,</w:t>
      </w:r>
      <w:r>
        <w:rPr>
          <w:color w:val="231F20"/>
          <w:spacing w:val="2"/>
        </w:rPr>
        <w:t> </w:t>
      </w:r>
      <w:r>
        <w:rPr>
          <w:color w:val="231F20"/>
        </w:rPr>
        <w:t>что</w:t>
      </w:r>
      <w:r>
        <w:rPr>
          <w:color w:val="231F20"/>
          <w:spacing w:val="3"/>
        </w:rPr>
        <w:t> </w:t>
      </w:r>
      <w:r>
        <w:rPr>
          <w:color w:val="231F20"/>
        </w:rPr>
        <w:t>раз-</w:t>
      </w:r>
      <w:r>
        <w:rPr>
          <w:color w:val="231F20"/>
          <w:spacing w:val="1"/>
        </w:rPr>
        <w:t> </w:t>
      </w:r>
      <w:r>
        <w:rPr>
          <w:color w:val="231F20"/>
        </w:rPr>
        <w:t>работка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производство</w:t>
      </w:r>
      <w:r>
        <w:rPr>
          <w:color w:val="231F20"/>
          <w:spacing w:val="19"/>
        </w:rPr>
        <w:t> </w:t>
      </w:r>
      <w:r>
        <w:rPr>
          <w:color w:val="231F20"/>
        </w:rPr>
        <w:t>элементов</w:t>
      </w:r>
      <w:r>
        <w:rPr>
          <w:color w:val="231F20"/>
          <w:spacing w:val="19"/>
        </w:rPr>
        <w:t> </w:t>
      </w:r>
      <w:r>
        <w:rPr>
          <w:color w:val="231F20"/>
        </w:rPr>
        <w:t>АСУД</w:t>
      </w:r>
      <w:r>
        <w:rPr>
          <w:color w:val="231F20"/>
          <w:spacing w:val="18"/>
        </w:rPr>
        <w:t> </w:t>
      </w:r>
      <w:r>
        <w:rPr>
          <w:color w:val="231F20"/>
        </w:rPr>
        <w:t>были</w:t>
      </w:r>
      <w:r>
        <w:rPr>
          <w:color w:val="231F20"/>
          <w:spacing w:val="17"/>
        </w:rPr>
        <w:t> </w:t>
      </w:r>
      <w:r>
        <w:rPr>
          <w:color w:val="231F20"/>
        </w:rPr>
        <w:t>поставлены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про-</w:t>
      </w:r>
    </w:p>
    <w:p>
      <w:pPr>
        <w:pStyle w:val="BodyText"/>
        <w:spacing w:before="17"/>
        <w:jc w:val="both"/>
      </w:pPr>
      <w:r>
        <w:rPr>
          <w:color w:val="231F20"/>
        </w:rPr>
        <w:t>мышленную</w:t>
      </w:r>
      <w:r>
        <w:rPr>
          <w:color w:val="231F20"/>
          <w:spacing w:val="13"/>
        </w:rPr>
        <w:t> </w:t>
      </w:r>
      <w:r>
        <w:rPr>
          <w:color w:val="231F20"/>
        </w:rPr>
        <w:t>основу.</w:t>
      </w:r>
    </w:p>
    <w:p>
      <w:pPr>
        <w:pStyle w:val="BodyText"/>
        <w:spacing w:line="256" w:lineRule="auto" w:before="17"/>
        <w:ind w:right="156" w:firstLine="396"/>
        <w:jc w:val="both"/>
      </w:pPr>
      <w:r>
        <w:rPr>
          <w:color w:val="231F20"/>
          <w:w w:val="105"/>
        </w:rPr>
        <w:t>Внедрение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АСУД,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правило,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обеспечивает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быструю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эконо-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мическую отдачу и положительно влияет на безопасность движе-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ния. Эффект от внедрения этих средств за счёт сокращения задержек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транспорта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уменьшения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количества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расходуемого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передвиже-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ние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топлива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составляет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среднем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30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%.</w:t>
      </w:r>
    </w:p>
    <w:p>
      <w:pPr>
        <w:pStyle w:val="BodyText"/>
        <w:spacing w:line="256" w:lineRule="auto" w:before="6"/>
        <w:ind w:right="155" w:firstLine="396"/>
        <w:jc w:val="both"/>
      </w:pPr>
      <w:r>
        <w:rPr>
          <w:color w:val="231F20"/>
        </w:rPr>
        <w:t>Количество дорожно-транспортных происшествий (ДТП) на пе-</w:t>
      </w:r>
      <w:r>
        <w:rPr>
          <w:color w:val="231F20"/>
          <w:spacing w:val="1"/>
        </w:rPr>
        <w:t> </w:t>
      </w:r>
      <w:r>
        <w:rPr>
          <w:color w:val="231F20"/>
        </w:rPr>
        <w:t>рекрёстках, оснащённых современными средствами управления, на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10–15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%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ниже,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чем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нерегулируемых.</w:t>
      </w:r>
    </w:p>
    <w:p>
      <w:pPr>
        <w:pStyle w:val="BodyText"/>
        <w:spacing w:line="256" w:lineRule="auto" w:before="3"/>
        <w:ind w:right="155" w:firstLine="396"/>
        <w:jc w:val="both"/>
      </w:pPr>
      <w:r>
        <w:rPr>
          <w:color w:val="231F20"/>
          <w:w w:val="105"/>
        </w:rPr>
        <w:t>Постоянное усложнение дорожно-транспортных условий тре-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бует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непрерывного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совершенствования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методов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средств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управле-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движением.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Если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проанализировать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динамику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развития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АСУД,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выделить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четыре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основных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этапа.</w:t>
      </w:r>
    </w:p>
    <w:p>
      <w:pPr>
        <w:pStyle w:val="BodyText"/>
        <w:spacing w:line="256" w:lineRule="auto" w:before="5"/>
        <w:ind w:right="156" w:firstLine="396"/>
        <w:jc w:val="both"/>
      </w:pP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первом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этапе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разрабатывались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локальные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средства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регули-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рования движения, заменяющие постовых милиционеров для изоли-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рованных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перекрёстков.</w:t>
      </w:r>
    </w:p>
    <w:p>
      <w:pPr>
        <w:pStyle w:val="BodyText"/>
        <w:spacing w:line="256" w:lineRule="auto" w:before="3"/>
        <w:ind w:right="155" w:firstLine="396"/>
        <w:jc w:val="both"/>
      </w:pP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втором</w:t>
      </w:r>
      <w:r>
        <w:rPr>
          <w:color w:val="231F20"/>
          <w:spacing w:val="-10"/>
        </w:rPr>
        <w:t> </w:t>
      </w:r>
      <w:r>
        <w:rPr>
          <w:color w:val="231F20"/>
        </w:rPr>
        <w:t>этапе</w:t>
      </w:r>
      <w:r>
        <w:rPr>
          <w:color w:val="231F20"/>
          <w:spacing w:val="-10"/>
        </w:rPr>
        <w:t> </w:t>
      </w:r>
      <w:r>
        <w:rPr>
          <w:color w:val="231F20"/>
        </w:rPr>
        <w:t>были</w:t>
      </w:r>
      <w:r>
        <w:rPr>
          <w:color w:val="231F20"/>
          <w:spacing w:val="-10"/>
        </w:rPr>
        <w:t> </w:t>
      </w:r>
      <w:r>
        <w:rPr>
          <w:color w:val="231F20"/>
        </w:rPr>
        <w:t>созданы</w:t>
      </w:r>
      <w:r>
        <w:rPr>
          <w:color w:val="231F20"/>
          <w:spacing w:val="-10"/>
        </w:rPr>
        <w:t> </w:t>
      </w:r>
      <w:r>
        <w:rPr>
          <w:color w:val="231F20"/>
        </w:rPr>
        <w:t>методы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средства</w:t>
      </w:r>
      <w:r>
        <w:rPr>
          <w:color w:val="231F20"/>
          <w:spacing w:val="-10"/>
        </w:rPr>
        <w:t> </w:t>
      </w:r>
      <w:r>
        <w:rPr>
          <w:color w:val="231F20"/>
        </w:rPr>
        <w:t>жёсткого</w:t>
      </w:r>
      <w:r>
        <w:rPr>
          <w:color w:val="231F20"/>
          <w:spacing w:val="-10"/>
        </w:rPr>
        <w:t> </w:t>
      </w:r>
      <w:r>
        <w:rPr>
          <w:color w:val="231F20"/>
        </w:rPr>
        <w:t>коор-</w:t>
      </w:r>
      <w:r>
        <w:rPr>
          <w:color w:val="231F20"/>
          <w:spacing w:val="-48"/>
        </w:rPr>
        <w:t> </w:t>
      </w:r>
      <w:r>
        <w:rPr>
          <w:color w:val="231F20"/>
        </w:rPr>
        <w:t>динированного</w:t>
      </w:r>
      <w:r>
        <w:rPr>
          <w:color w:val="231F20"/>
          <w:spacing w:val="26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27"/>
        </w:rPr>
        <w:t> </w:t>
      </w:r>
      <w:r>
        <w:rPr>
          <w:color w:val="231F20"/>
        </w:rPr>
        <w:t>транспортными</w:t>
      </w:r>
      <w:r>
        <w:rPr>
          <w:color w:val="231F20"/>
          <w:spacing w:val="27"/>
        </w:rPr>
        <w:t> </w:t>
      </w:r>
      <w:r>
        <w:rPr>
          <w:color w:val="231F20"/>
        </w:rPr>
        <w:t>потоками</w:t>
      </w:r>
      <w:r>
        <w:rPr>
          <w:color w:val="231F20"/>
          <w:spacing w:val="27"/>
        </w:rPr>
        <w:t> </w:t>
      </w:r>
      <w:r>
        <w:rPr>
          <w:color w:val="231F20"/>
        </w:rPr>
        <w:t>на</w:t>
      </w:r>
      <w:r>
        <w:rPr>
          <w:color w:val="231F20"/>
          <w:spacing w:val="27"/>
        </w:rPr>
        <w:t> </w:t>
      </w:r>
      <w:r>
        <w:rPr>
          <w:color w:val="231F20"/>
        </w:rPr>
        <w:t>отдельных</w:t>
      </w:r>
    </w:p>
    <w:p>
      <w:pPr>
        <w:spacing w:after="0" w:line="256" w:lineRule="auto"/>
        <w:jc w:val="both"/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49" w:lineRule="auto" w:before="97"/>
        <w:ind w:right="155"/>
        <w:jc w:val="both"/>
      </w:pPr>
      <w:r>
        <w:rPr>
          <w:color w:val="231F20"/>
        </w:rPr>
        <w:t>магистралях или на небольших участках дорожных сетей. Движение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транспорта</w:t>
      </w:r>
      <w:r>
        <w:rPr>
          <w:color w:val="231F20"/>
          <w:spacing w:val="-9"/>
        </w:rPr>
        <w:t> </w:t>
      </w:r>
      <w:r>
        <w:rPr>
          <w:color w:val="231F20"/>
        </w:rPr>
        <w:t>становится</w:t>
      </w:r>
      <w:r>
        <w:rPr>
          <w:color w:val="231F20"/>
          <w:spacing w:val="-8"/>
        </w:rPr>
        <w:t> </w:t>
      </w:r>
      <w:r>
        <w:rPr>
          <w:color w:val="231F20"/>
        </w:rPr>
        <w:t>более</w:t>
      </w:r>
      <w:r>
        <w:rPr>
          <w:color w:val="231F20"/>
          <w:spacing w:val="-8"/>
        </w:rPr>
        <w:t> </w:t>
      </w:r>
      <w:r>
        <w:rPr>
          <w:color w:val="231F20"/>
        </w:rPr>
        <w:t>упорядоченным,</w:t>
      </w:r>
      <w:r>
        <w:rPr>
          <w:color w:val="231F20"/>
          <w:spacing w:val="-8"/>
        </w:rPr>
        <w:t> </w:t>
      </w:r>
      <w:r>
        <w:rPr>
          <w:color w:val="231F20"/>
        </w:rPr>
        <w:t>выравниваются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опре-</w:t>
      </w:r>
      <w:r>
        <w:rPr>
          <w:color w:val="231F20"/>
          <w:spacing w:val="-48"/>
        </w:rPr>
        <w:t> </w:t>
      </w:r>
      <w:r>
        <w:rPr>
          <w:color w:val="231F20"/>
        </w:rPr>
        <w:t>делённой степени скорости автомобилей, что способствует повыше-</w:t>
      </w:r>
      <w:r>
        <w:rPr>
          <w:color w:val="231F20"/>
          <w:spacing w:val="1"/>
        </w:rPr>
        <w:t> </w:t>
      </w:r>
      <w:r>
        <w:rPr>
          <w:color w:val="231F20"/>
        </w:rPr>
        <w:t>нию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2"/>
        </w:rPr>
        <w:t> </w:t>
      </w:r>
      <w:r>
        <w:rPr>
          <w:color w:val="231F20"/>
        </w:rPr>
        <w:t>движения.</w:t>
      </w:r>
    </w:p>
    <w:p>
      <w:pPr>
        <w:pStyle w:val="BodyText"/>
        <w:spacing w:line="249" w:lineRule="auto" w:before="3"/>
        <w:ind w:right="155" w:firstLine="396"/>
        <w:jc w:val="both"/>
      </w:pPr>
      <w:r>
        <w:rPr>
          <w:color w:val="231F20"/>
        </w:rPr>
        <w:t>Третий этап характерен созданием крупных АСУД, осуществля-</w:t>
      </w:r>
      <w:r>
        <w:rPr>
          <w:color w:val="231F20"/>
          <w:spacing w:val="-47"/>
        </w:rPr>
        <w:t> </w:t>
      </w:r>
      <w:r>
        <w:rPr>
          <w:color w:val="231F20"/>
        </w:rPr>
        <w:t>ющих адаптивное управление транспортными потоками на больших</w:t>
      </w:r>
      <w:r>
        <w:rPr>
          <w:color w:val="231F20"/>
          <w:spacing w:val="1"/>
        </w:rPr>
        <w:t> </w:t>
      </w:r>
      <w:r>
        <w:rPr>
          <w:color w:val="231F20"/>
        </w:rPr>
        <w:t>городских территориях. Данные системы, обладая развитым инфор-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мационно-измерительным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управляющим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вычислительным</w:t>
      </w:r>
      <w:r>
        <w:rPr>
          <w:color w:val="231F20"/>
          <w:spacing w:val="-10"/>
        </w:rPr>
        <w:t> </w:t>
      </w:r>
      <w:r>
        <w:rPr>
          <w:color w:val="231F20"/>
        </w:rPr>
        <w:t>комплек-</w:t>
      </w:r>
      <w:r>
        <w:rPr>
          <w:color w:val="231F20"/>
          <w:spacing w:val="-48"/>
        </w:rPr>
        <w:t> </w:t>
      </w:r>
      <w:r>
        <w:rPr>
          <w:color w:val="231F20"/>
        </w:rPr>
        <w:t>сом,</w:t>
      </w:r>
      <w:r>
        <w:rPr>
          <w:color w:val="231F20"/>
          <w:spacing w:val="35"/>
        </w:rPr>
        <w:t> </w:t>
      </w:r>
      <w:r>
        <w:rPr>
          <w:color w:val="231F20"/>
        </w:rPr>
        <w:t>осуществляют</w:t>
      </w:r>
      <w:r>
        <w:rPr>
          <w:color w:val="231F20"/>
          <w:spacing w:val="35"/>
        </w:rPr>
        <w:t> </w:t>
      </w:r>
      <w:r>
        <w:rPr>
          <w:color w:val="231F20"/>
        </w:rPr>
        <w:t>непрерывный</w:t>
      </w:r>
      <w:r>
        <w:rPr>
          <w:color w:val="231F20"/>
          <w:spacing w:val="33"/>
        </w:rPr>
        <w:t> </w:t>
      </w:r>
      <w:r>
        <w:rPr>
          <w:color w:val="231F20"/>
        </w:rPr>
        <w:t>контроль</w:t>
      </w:r>
      <w:r>
        <w:rPr>
          <w:color w:val="231F20"/>
          <w:spacing w:val="35"/>
        </w:rPr>
        <w:t> </w:t>
      </w:r>
      <w:r>
        <w:rPr>
          <w:color w:val="231F20"/>
        </w:rPr>
        <w:t>параметров</w:t>
      </w:r>
      <w:r>
        <w:rPr>
          <w:color w:val="231F20"/>
          <w:spacing w:val="35"/>
        </w:rPr>
        <w:t> </w:t>
      </w:r>
      <w:r>
        <w:rPr>
          <w:color w:val="231F20"/>
        </w:rPr>
        <w:t>транспорта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автоматическую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оптимизацию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управления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транспортными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пото-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ками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всей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территории.</w:t>
      </w:r>
    </w:p>
    <w:p>
      <w:pPr>
        <w:pStyle w:val="BodyText"/>
        <w:spacing w:line="249" w:lineRule="auto" w:before="6"/>
        <w:ind w:right="154" w:firstLine="396"/>
        <w:jc w:val="both"/>
      </w:pPr>
      <w:r>
        <w:rPr>
          <w:color w:val="231F20"/>
        </w:rPr>
        <w:t>На четвёртом этапе были созданы АСУД на базе персональных</w:t>
      </w:r>
      <w:r>
        <w:rPr>
          <w:color w:val="231F20"/>
          <w:spacing w:val="1"/>
        </w:rPr>
        <w:t> </w:t>
      </w:r>
      <w:r>
        <w:rPr>
          <w:color w:val="231F20"/>
        </w:rPr>
        <w:t>электронно-вычислительных машин (ПЭВМ) и микропроцессорной</w:t>
      </w:r>
      <w:r>
        <w:rPr>
          <w:color w:val="231F20"/>
          <w:spacing w:val="1"/>
        </w:rPr>
        <w:t> </w:t>
      </w:r>
      <w:r>
        <w:rPr>
          <w:color w:val="231F20"/>
        </w:rPr>
        <w:t>техники. Эти системы в несколько раз расширили перечень функций</w:t>
      </w:r>
      <w:r>
        <w:rPr>
          <w:color w:val="231F20"/>
          <w:spacing w:val="1"/>
        </w:rPr>
        <w:t> </w:t>
      </w:r>
      <w:r>
        <w:rPr>
          <w:color w:val="231F20"/>
        </w:rPr>
        <w:t>и решаемых задач, а также сократили затраты на их обслуживание за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счёт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большей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интеграции.</w:t>
      </w:r>
    </w:p>
    <w:p>
      <w:pPr>
        <w:pStyle w:val="BodyText"/>
        <w:spacing w:line="249" w:lineRule="auto" w:before="4"/>
        <w:ind w:right="156" w:firstLine="396"/>
        <w:jc w:val="both"/>
      </w:pPr>
      <w:r>
        <w:rPr>
          <w:color w:val="231F20"/>
        </w:rPr>
        <w:t>Современная АСУД – это комплекс строительных сооружений,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кабельных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проводок,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сложнейших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электронных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логических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схем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сети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компьютеров.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[2]</w:t>
      </w:r>
    </w:p>
    <w:p>
      <w:pPr>
        <w:pStyle w:val="BodyText"/>
        <w:spacing w:line="249" w:lineRule="auto" w:before="2"/>
        <w:ind w:right="153" w:firstLine="396"/>
        <w:jc w:val="both"/>
      </w:pPr>
      <w:r>
        <w:rPr>
          <w:color w:val="231F20"/>
          <w:w w:val="105"/>
        </w:rPr>
        <w:t>Важной задачей, которую необходимо решить до внедрения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АСУД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проектирование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этих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систем.</w:t>
      </w:r>
    </w:p>
    <w:p>
      <w:pPr>
        <w:pStyle w:val="BodyText"/>
        <w:spacing w:line="249" w:lineRule="auto" w:before="2"/>
        <w:ind w:right="155" w:firstLine="396"/>
        <w:jc w:val="both"/>
      </w:pPr>
      <w:r>
        <w:rPr>
          <w:color w:val="231F20"/>
          <w:spacing w:val="-1"/>
        </w:rPr>
        <w:t>Проектирование координированного </w:t>
      </w:r>
      <w:r>
        <w:rPr>
          <w:color w:val="231F20"/>
        </w:rPr>
        <w:t>регулирования заключается</w:t>
      </w:r>
      <w:r>
        <w:rPr>
          <w:color w:val="231F20"/>
          <w:spacing w:val="-47"/>
        </w:rPr>
        <w:t> </w:t>
      </w:r>
      <w:r>
        <w:rPr>
          <w:color w:val="231F20"/>
        </w:rPr>
        <w:t>в построении схем ОДД на регулируемых перекрестках в зоне коор-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динации,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расчете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длительности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светофорных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сигналов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моментов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их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переключения,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обеспечивающих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зависимости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используемо-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го метода либо минимум задержки или числа остановок транспорт-</w:t>
      </w:r>
      <w:r>
        <w:rPr>
          <w:color w:val="231F20"/>
          <w:spacing w:val="1"/>
        </w:rPr>
        <w:t> </w:t>
      </w:r>
      <w:r>
        <w:rPr>
          <w:color w:val="231F20"/>
        </w:rPr>
        <w:t>ных средств (ТС), либо их комбинации, либо максимум ширины лен-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ты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безостановочного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движения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ТС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магистрали.</w:t>
      </w:r>
    </w:p>
    <w:p>
      <w:pPr>
        <w:pStyle w:val="BodyText"/>
        <w:spacing w:line="249" w:lineRule="auto" w:before="6"/>
        <w:ind w:right="154" w:firstLine="396"/>
        <w:jc w:val="both"/>
      </w:pPr>
      <w:r>
        <w:rPr>
          <w:color w:val="231F20"/>
        </w:rPr>
        <w:t>Условиями устойчивости координированного регулирования яв-</w:t>
      </w:r>
      <w:r>
        <w:rPr>
          <w:color w:val="231F20"/>
          <w:spacing w:val="-47"/>
        </w:rPr>
        <w:t> </w:t>
      </w:r>
      <w:r>
        <w:rPr>
          <w:color w:val="231F20"/>
        </w:rPr>
        <w:t>ляются: кратность длительностей циклов светофорной сигнализации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перекрестках,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объединенных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управлению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совместной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боты,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постоянство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сдвигов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фаз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светофорных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объектах.</w:t>
      </w:r>
    </w:p>
    <w:p>
      <w:pPr>
        <w:pStyle w:val="BodyText"/>
        <w:spacing w:line="249" w:lineRule="auto" w:before="3"/>
        <w:ind w:right="157" w:firstLine="396"/>
        <w:jc w:val="both"/>
      </w:pPr>
      <w:r>
        <w:rPr>
          <w:color w:val="231F20"/>
        </w:rPr>
        <w:t>Проектирование выполняют в такой последовательности: подго-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тавливают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исходные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данные,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разрабатывают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схемы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ОДД,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рассчитыва-</w:t>
      </w:r>
      <w:r>
        <w:rPr>
          <w:color w:val="231F20"/>
          <w:spacing w:val="-48"/>
        </w:rPr>
        <w:t> </w:t>
      </w:r>
      <w:r>
        <w:rPr>
          <w:color w:val="231F20"/>
        </w:rPr>
        <w:t>ют</w:t>
      </w:r>
      <w:r>
        <w:rPr>
          <w:color w:val="231F20"/>
          <w:spacing w:val="5"/>
        </w:rPr>
        <w:t> </w:t>
      </w:r>
      <w:r>
        <w:rPr>
          <w:color w:val="231F20"/>
        </w:rPr>
        <w:t>длительность</w:t>
      </w:r>
      <w:r>
        <w:rPr>
          <w:color w:val="231F20"/>
          <w:spacing w:val="5"/>
        </w:rPr>
        <w:t> </w:t>
      </w:r>
      <w:r>
        <w:rPr>
          <w:color w:val="231F20"/>
        </w:rPr>
        <w:t>светофорных</w:t>
      </w:r>
      <w:r>
        <w:rPr>
          <w:color w:val="231F20"/>
          <w:spacing w:val="5"/>
        </w:rPr>
        <w:t> </w:t>
      </w:r>
      <w:r>
        <w:rPr>
          <w:color w:val="231F20"/>
        </w:rPr>
        <w:t>сигналов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сдвиги</w:t>
      </w:r>
      <w:r>
        <w:rPr>
          <w:color w:val="231F20"/>
          <w:spacing w:val="5"/>
        </w:rPr>
        <w:t> </w:t>
      </w:r>
      <w:r>
        <w:rPr>
          <w:color w:val="231F20"/>
        </w:rPr>
        <w:t>фаз.</w:t>
      </w:r>
    </w:p>
    <w:p>
      <w:pPr>
        <w:pStyle w:val="BodyText"/>
        <w:spacing w:line="256" w:lineRule="auto" w:before="2"/>
        <w:ind w:right="154" w:firstLine="396"/>
        <w:jc w:val="both"/>
      </w:pPr>
      <w:r>
        <w:rPr>
          <w:color w:val="231F20"/>
        </w:rPr>
        <w:t>Подготовка исходных данных заключается в проведении транс-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портного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обследования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представлении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полученной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информации</w:t>
      </w:r>
    </w:p>
    <w:p>
      <w:pPr>
        <w:spacing w:after="0" w:line="256" w:lineRule="auto"/>
        <w:jc w:val="both"/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left="143" w:right="154"/>
        <w:jc w:val="right"/>
      </w:pP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удобном</w:t>
      </w:r>
      <w:r>
        <w:rPr>
          <w:color w:val="231F20"/>
          <w:spacing w:val="9"/>
        </w:rPr>
        <w:t> </w:t>
      </w:r>
      <w:r>
        <w:rPr>
          <w:color w:val="231F20"/>
        </w:rPr>
        <w:t>для</w:t>
      </w:r>
      <w:r>
        <w:rPr>
          <w:color w:val="231F20"/>
          <w:spacing w:val="9"/>
        </w:rPr>
        <w:t> </w:t>
      </w:r>
      <w:r>
        <w:rPr>
          <w:color w:val="231F20"/>
        </w:rPr>
        <w:t>последующей</w:t>
      </w:r>
      <w:r>
        <w:rPr>
          <w:color w:val="231F20"/>
          <w:spacing w:val="9"/>
        </w:rPr>
        <w:t> </w:t>
      </w:r>
      <w:r>
        <w:rPr>
          <w:color w:val="231F20"/>
        </w:rPr>
        <w:t>работы</w:t>
      </w:r>
      <w:r>
        <w:rPr>
          <w:color w:val="231F20"/>
          <w:spacing w:val="9"/>
        </w:rPr>
        <w:t> </w:t>
      </w:r>
      <w:r>
        <w:rPr>
          <w:color w:val="231F20"/>
        </w:rPr>
        <w:t>виде.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процессе</w:t>
      </w:r>
      <w:r>
        <w:rPr>
          <w:color w:val="231F20"/>
          <w:spacing w:val="9"/>
        </w:rPr>
        <w:t> </w:t>
      </w:r>
      <w:r>
        <w:rPr>
          <w:color w:val="231F20"/>
        </w:rPr>
        <w:t>обследования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определяют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интенсивности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движения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всех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направлениях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движе-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ния</w:t>
      </w:r>
      <w:r>
        <w:rPr>
          <w:color w:val="231F20"/>
          <w:spacing w:val="2"/>
        </w:rPr>
        <w:t> </w:t>
      </w:r>
      <w:r>
        <w:rPr>
          <w:color w:val="231F20"/>
        </w:rPr>
        <w:t>через</w:t>
      </w:r>
      <w:r>
        <w:rPr>
          <w:color w:val="231F20"/>
          <w:spacing w:val="2"/>
        </w:rPr>
        <w:t> </w:t>
      </w:r>
      <w:r>
        <w:rPr>
          <w:color w:val="231F20"/>
        </w:rPr>
        <w:t>перекрестки,</w:t>
      </w:r>
      <w:r>
        <w:rPr>
          <w:color w:val="231F20"/>
          <w:spacing w:val="3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также</w:t>
      </w:r>
      <w:r>
        <w:rPr>
          <w:color w:val="231F20"/>
          <w:spacing w:val="3"/>
        </w:rPr>
        <w:t> </w:t>
      </w:r>
      <w:r>
        <w:rPr>
          <w:color w:val="231F20"/>
        </w:rPr>
        <w:t>скорости</w:t>
      </w:r>
      <w:r>
        <w:rPr>
          <w:color w:val="231F20"/>
          <w:spacing w:val="2"/>
        </w:rPr>
        <w:t> </w:t>
      </w:r>
      <w:r>
        <w:rPr>
          <w:color w:val="231F20"/>
        </w:rPr>
        <w:t>движения</w:t>
      </w:r>
      <w:r>
        <w:rPr>
          <w:color w:val="231F20"/>
          <w:spacing w:val="3"/>
        </w:rPr>
        <w:t> </w:t>
      </w:r>
      <w:r>
        <w:rPr>
          <w:color w:val="231F20"/>
        </w:rPr>
        <w:t>ТС</w:t>
      </w:r>
      <w:r>
        <w:rPr>
          <w:color w:val="231F20"/>
          <w:spacing w:val="2"/>
        </w:rPr>
        <w:t> </w:t>
      </w:r>
      <w:r>
        <w:rPr>
          <w:color w:val="231F20"/>
        </w:rPr>
        <w:t>по</w:t>
      </w:r>
      <w:r>
        <w:rPr>
          <w:color w:val="231F20"/>
          <w:spacing w:val="3"/>
        </w:rPr>
        <w:t> </w:t>
      </w:r>
      <w:r>
        <w:rPr>
          <w:color w:val="231F20"/>
        </w:rPr>
        <w:t>перегонам.</w:t>
      </w:r>
      <w:r>
        <w:rPr>
          <w:color w:val="231F20"/>
          <w:spacing w:val="-47"/>
        </w:rPr>
        <w:t> </w:t>
      </w:r>
      <w:r>
        <w:rPr>
          <w:color w:val="231F20"/>
        </w:rPr>
        <w:t>Транспортное</w:t>
      </w:r>
      <w:r>
        <w:rPr>
          <w:color w:val="231F20"/>
          <w:spacing w:val="1"/>
        </w:rPr>
        <w:t> </w:t>
      </w:r>
      <w:r>
        <w:rPr>
          <w:color w:val="231F20"/>
        </w:rPr>
        <w:t>обследование</w:t>
      </w:r>
      <w:r>
        <w:rPr>
          <w:color w:val="231F20"/>
          <w:spacing w:val="2"/>
        </w:rPr>
        <w:t> </w:t>
      </w:r>
      <w:r>
        <w:rPr>
          <w:color w:val="231F20"/>
        </w:rPr>
        <w:t>проводят</w:t>
      </w:r>
      <w:r>
        <w:rPr>
          <w:color w:val="231F20"/>
          <w:spacing w:val="2"/>
        </w:rPr>
        <w:t> </w:t>
      </w:r>
      <w:r>
        <w:rPr>
          <w:color w:val="231F20"/>
        </w:rPr>
        <w:t>для</w:t>
      </w:r>
      <w:r>
        <w:rPr>
          <w:color w:val="231F20"/>
          <w:spacing w:val="3"/>
        </w:rPr>
        <w:t> </w:t>
      </w:r>
      <w:r>
        <w:rPr>
          <w:color w:val="231F20"/>
        </w:rPr>
        <w:t>каждого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периодов,</w:t>
      </w:r>
    </w:p>
    <w:p>
      <w:pPr>
        <w:pStyle w:val="BodyText"/>
        <w:spacing w:line="256" w:lineRule="auto" w:before="4"/>
        <w:ind w:right="158"/>
        <w:jc w:val="both"/>
      </w:pPr>
      <w:r>
        <w:rPr>
          <w:color w:val="231F20"/>
        </w:rPr>
        <w:t>для которого предполагается подготовить программу координации.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Число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программ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координации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определяется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требованиями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объекта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управления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ограничивается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возможностями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АСУД.</w:t>
      </w:r>
    </w:p>
    <w:p>
      <w:pPr>
        <w:pStyle w:val="BodyText"/>
        <w:spacing w:line="256" w:lineRule="auto" w:before="4"/>
        <w:ind w:right="153" w:firstLine="396"/>
        <w:jc w:val="both"/>
      </w:pPr>
      <w:r>
        <w:rPr>
          <w:color w:val="231F20"/>
        </w:rPr>
        <w:t>Поскольку при координированном регулировании обеспечивает-</w:t>
      </w:r>
      <w:r>
        <w:rPr>
          <w:color w:val="231F20"/>
          <w:spacing w:val="-47"/>
        </w:rPr>
        <w:t> </w:t>
      </w:r>
      <w:r>
        <w:rPr>
          <w:color w:val="231F20"/>
        </w:rPr>
        <w:t>ся движение ТС компактными группами, то рассчитанную длитель-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ность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цикла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целесообразно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уменьшить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10–20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%.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Перекресток,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у которого по расчету получена наибольшая длительность цикла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(основной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цикл),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является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наиболее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загруженным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носит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название</w:t>
      </w:r>
    </w:p>
    <w:p>
      <w:pPr>
        <w:pStyle w:val="BodyText"/>
        <w:spacing w:line="256" w:lineRule="auto" w:before="5"/>
        <w:ind w:right="156"/>
        <w:jc w:val="both"/>
      </w:pPr>
      <w:r>
        <w:rPr>
          <w:color w:val="231F20"/>
        </w:rPr>
        <w:t>«ключевого». Длительности циклов остальных перекрестков выби-</w:t>
      </w:r>
      <w:r>
        <w:rPr>
          <w:color w:val="231F20"/>
          <w:spacing w:val="1"/>
        </w:rPr>
        <w:t> </w:t>
      </w:r>
      <w:r>
        <w:rPr>
          <w:color w:val="231F20"/>
        </w:rPr>
        <w:t>рают равными или кратными основному циклу с учетом расчета, ба-</w:t>
      </w:r>
      <w:r>
        <w:rPr>
          <w:color w:val="231F20"/>
          <w:spacing w:val="1"/>
        </w:rPr>
        <w:t> </w:t>
      </w:r>
      <w:r>
        <w:rPr>
          <w:color w:val="231F20"/>
        </w:rPr>
        <w:t>зирующегося на предположении изолированности перекрестка. При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этом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необходимо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откорректировать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длительности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тактов,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получен-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ные расчетом для изолированного перекрестка в соответствии с вы-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бранными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циклами.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(Шелков)</w:t>
      </w:r>
    </w:p>
    <w:p>
      <w:pPr>
        <w:pStyle w:val="BodyText"/>
        <w:spacing w:line="256" w:lineRule="auto" w:before="7"/>
        <w:ind w:right="153" w:firstLine="396"/>
        <w:jc w:val="both"/>
      </w:pPr>
      <w:r>
        <w:rPr>
          <w:color w:val="231F20"/>
          <w:w w:val="105"/>
        </w:rPr>
        <w:t>В рамках КСОД предварительно прорабатывают следующие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аспекты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применения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АСУД:</w:t>
      </w:r>
    </w:p>
    <w:p>
      <w:pPr>
        <w:pStyle w:val="ListParagraph"/>
        <w:numPr>
          <w:ilvl w:val="0"/>
          <w:numId w:val="35"/>
        </w:numPr>
        <w:tabs>
          <w:tab w:pos="717" w:val="left" w:leader="none"/>
        </w:tabs>
        <w:spacing w:line="256" w:lineRule="auto" w:before="2" w:after="0"/>
        <w:ind w:left="158" w:right="153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определение необходимости в АСУД, т.е. целесообразности</w:t>
      </w:r>
      <w:r>
        <w:rPr>
          <w:color w:val="231F20"/>
          <w:spacing w:val="-51"/>
          <w:w w:val="105"/>
          <w:sz w:val="20"/>
        </w:rPr>
        <w:t> </w:t>
      </w:r>
      <w:r>
        <w:rPr>
          <w:color w:val="231F20"/>
          <w:w w:val="105"/>
          <w:sz w:val="20"/>
        </w:rPr>
        <w:t>ее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применения;</w:t>
      </w:r>
    </w:p>
    <w:p>
      <w:pPr>
        <w:pStyle w:val="ListParagraph"/>
        <w:numPr>
          <w:ilvl w:val="0"/>
          <w:numId w:val="35"/>
        </w:numPr>
        <w:tabs>
          <w:tab w:pos="711" w:val="left" w:leader="none"/>
        </w:tabs>
        <w:spacing w:line="240" w:lineRule="auto" w:before="2" w:after="0"/>
        <w:ind w:left="710" w:right="0" w:hanging="156"/>
        <w:jc w:val="both"/>
        <w:rPr>
          <w:sz w:val="20"/>
        </w:rPr>
      </w:pPr>
      <w:r>
        <w:rPr>
          <w:color w:val="231F20"/>
          <w:sz w:val="20"/>
        </w:rPr>
        <w:t>выявление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рациональной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зоны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управления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АСУД;</w:t>
      </w:r>
    </w:p>
    <w:p>
      <w:pPr>
        <w:pStyle w:val="ListParagraph"/>
        <w:numPr>
          <w:ilvl w:val="0"/>
          <w:numId w:val="35"/>
        </w:numPr>
        <w:tabs>
          <w:tab w:pos="714" w:val="left" w:leader="none"/>
        </w:tabs>
        <w:spacing w:line="256" w:lineRule="auto" w:before="18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установление функциональной загрузки АСУД и ориентиро-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вочного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состава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управляющих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устройств;</w:t>
      </w:r>
    </w:p>
    <w:p>
      <w:pPr>
        <w:pStyle w:val="ListParagraph"/>
        <w:numPr>
          <w:ilvl w:val="0"/>
          <w:numId w:val="35"/>
        </w:numPr>
        <w:tabs>
          <w:tab w:pos="701" w:val="left" w:leader="none"/>
        </w:tabs>
        <w:spacing w:line="240" w:lineRule="auto" w:before="2" w:after="0"/>
        <w:ind w:left="700" w:right="0" w:hanging="146"/>
        <w:jc w:val="both"/>
        <w:rPr>
          <w:sz w:val="20"/>
        </w:rPr>
      </w:pPr>
      <w:r>
        <w:rPr>
          <w:color w:val="231F20"/>
          <w:spacing w:val="-3"/>
          <w:sz w:val="20"/>
        </w:rPr>
        <w:t>разработка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маршрутов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координации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светофорной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сигнализации;</w:t>
      </w:r>
    </w:p>
    <w:p>
      <w:pPr>
        <w:pStyle w:val="ListParagraph"/>
        <w:numPr>
          <w:ilvl w:val="0"/>
          <w:numId w:val="35"/>
        </w:numPr>
        <w:tabs>
          <w:tab w:pos="711" w:val="left" w:leader="none"/>
        </w:tabs>
        <w:spacing w:line="240" w:lineRule="auto" w:before="17" w:after="0"/>
        <w:ind w:left="710" w:right="0" w:hanging="156"/>
        <w:jc w:val="both"/>
        <w:rPr>
          <w:sz w:val="20"/>
        </w:rPr>
      </w:pPr>
      <w:r>
        <w:rPr>
          <w:color w:val="231F20"/>
          <w:sz w:val="20"/>
        </w:rPr>
        <w:t>этапность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внедрения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АСУД.</w:t>
      </w:r>
    </w:p>
    <w:p>
      <w:pPr>
        <w:pStyle w:val="BodyText"/>
        <w:spacing w:line="256" w:lineRule="auto" w:before="17"/>
        <w:ind w:right="156" w:firstLine="396"/>
        <w:jc w:val="both"/>
      </w:pPr>
      <w:r>
        <w:rPr>
          <w:color w:val="231F20"/>
        </w:rPr>
        <w:t>Основой для решения всех этих вопросов является предлагаемая</w:t>
      </w:r>
      <w:r>
        <w:rPr>
          <w:color w:val="231F20"/>
          <w:spacing w:val="-47"/>
        </w:rPr>
        <w:t> </w:t>
      </w:r>
      <w:r>
        <w:rPr>
          <w:color w:val="231F20"/>
        </w:rPr>
        <w:t>(и принятая) схема ОДД в городе. При этом анализируют предусмо-</w:t>
      </w:r>
      <w:r>
        <w:rPr>
          <w:color w:val="231F20"/>
          <w:spacing w:val="1"/>
        </w:rPr>
        <w:t> </w:t>
      </w:r>
      <w:r>
        <w:rPr>
          <w:color w:val="231F20"/>
        </w:rPr>
        <w:t>тренные</w:t>
      </w:r>
      <w:r>
        <w:rPr>
          <w:color w:val="231F20"/>
          <w:spacing w:val="10"/>
        </w:rPr>
        <w:t> </w:t>
      </w:r>
      <w:r>
        <w:rPr>
          <w:color w:val="231F20"/>
        </w:rPr>
        <w:t>этой</w:t>
      </w:r>
      <w:r>
        <w:rPr>
          <w:color w:val="231F20"/>
          <w:spacing w:val="10"/>
        </w:rPr>
        <w:t> </w:t>
      </w:r>
      <w:r>
        <w:rPr>
          <w:color w:val="231F20"/>
        </w:rPr>
        <w:t>схемой</w:t>
      </w:r>
      <w:r>
        <w:rPr>
          <w:color w:val="231F20"/>
          <w:spacing w:val="10"/>
        </w:rPr>
        <w:t> </w:t>
      </w:r>
      <w:r>
        <w:rPr>
          <w:color w:val="231F20"/>
        </w:rPr>
        <w:t>методы</w:t>
      </w:r>
      <w:r>
        <w:rPr>
          <w:color w:val="231F20"/>
          <w:spacing w:val="10"/>
        </w:rPr>
        <w:t> </w:t>
      </w:r>
      <w:r>
        <w:rPr>
          <w:color w:val="231F20"/>
        </w:rPr>
        <w:t>ОДД.</w:t>
      </w:r>
      <w:r>
        <w:rPr>
          <w:color w:val="231F20"/>
          <w:spacing w:val="10"/>
        </w:rPr>
        <w:t> </w:t>
      </w:r>
      <w:r>
        <w:rPr>
          <w:color w:val="231F20"/>
        </w:rPr>
        <w:t>Анализ</w:t>
      </w:r>
      <w:r>
        <w:rPr>
          <w:color w:val="231F20"/>
          <w:spacing w:val="10"/>
        </w:rPr>
        <w:t> </w:t>
      </w:r>
      <w:r>
        <w:rPr>
          <w:color w:val="231F20"/>
        </w:rPr>
        <w:t>заключается,</w:t>
      </w:r>
      <w:r>
        <w:rPr>
          <w:color w:val="231F20"/>
          <w:spacing w:val="10"/>
        </w:rPr>
        <w:t> </w:t>
      </w:r>
      <w:r>
        <w:rPr>
          <w:color w:val="231F20"/>
        </w:rPr>
        <w:t>во-первых,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установлении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степени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гибкости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каждого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этих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методов,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во-вто-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рых,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территориальном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распределении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методов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степени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взаи-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мовлияния.</w:t>
      </w:r>
    </w:p>
    <w:p>
      <w:pPr>
        <w:pStyle w:val="BodyText"/>
        <w:spacing w:line="256" w:lineRule="auto" w:before="7"/>
        <w:ind w:right="156" w:firstLine="396"/>
        <w:jc w:val="both"/>
      </w:pPr>
      <w:r>
        <w:rPr>
          <w:color w:val="231F20"/>
          <w:w w:val="105"/>
        </w:rPr>
        <w:t>Методы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ОДД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обладают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различной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гибкостью.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Одни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почти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аб-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солютно адаптивны, например, светофорное регулирование, управ-</w:t>
      </w:r>
      <w:r>
        <w:rPr>
          <w:color w:val="231F20"/>
          <w:spacing w:val="1"/>
        </w:rPr>
        <w:t> </w:t>
      </w:r>
      <w:r>
        <w:rPr>
          <w:color w:val="231F20"/>
        </w:rPr>
        <w:t>ление</w:t>
      </w:r>
      <w:r>
        <w:rPr>
          <w:color w:val="231F20"/>
          <w:spacing w:val="16"/>
        </w:rPr>
        <w:t> </w:t>
      </w:r>
      <w:r>
        <w:rPr>
          <w:color w:val="231F20"/>
        </w:rPr>
        <w:t>стоянками</w:t>
      </w:r>
      <w:r>
        <w:rPr>
          <w:color w:val="231F20"/>
          <w:spacing w:val="17"/>
        </w:rPr>
        <w:t> </w:t>
      </w:r>
      <w:r>
        <w:rPr>
          <w:color w:val="231F20"/>
        </w:rPr>
        <w:t>ТС.</w:t>
      </w:r>
      <w:r>
        <w:rPr>
          <w:color w:val="231F20"/>
          <w:spacing w:val="17"/>
        </w:rPr>
        <w:t> </w:t>
      </w:r>
      <w:r>
        <w:rPr>
          <w:color w:val="231F20"/>
        </w:rPr>
        <w:t>Другие</w:t>
      </w:r>
      <w:r>
        <w:rPr>
          <w:color w:val="231F20"/>
          <w:spacing w:val="17"/>
        </w:rPr>
        <w:t> </w:t>
      </w:r>
      <w:r>
        <w:rPr>
          <w:color w:val="231F20"/>
        </w:rPr>
        <w:t>почти</w:t>
      </w:r>
      <w:r>
        <w:rPr>
          <w:color w:val="231F20"/>
          <w:spacing w:val="17"/>
        </w:rPr>
        <w:t> </w:t>
      </w:r>
      <w:r>
        <w:rPr>
          <w:color w:val="231F20"/>
        </w:rPr>
        <w:t>абсолютно</w:t>
      </w:r>
      <w:r>
        <w:rPr>
          <w:color w:val="231F20"/>
          <w:spacing w:val="17"/>
        </w:rPr>
        <w:t> </w:t>
      </w:r>
      <w:r>
        <w:rPr>
          <w:color w:val="231F20"/>
        </w:rPr>
        <w:t>статичны,</w:t>
      </w:r>
      <w:r>
        <w:rPr>
          <w:color w:val="231F20"/>
          <w:spacing w:val="17"/>
        </w:rPr>
        <w:t> </w:t>
      </w:r>
      <w:r>
        <w:rPr>
          <w:color w:val="231F20"/>
        </w:rPr>
        <w:t>например,</w:t>
      </w:r>
    </w:p>
    <w:p>
      <w:pPr>
        <w:spacing w:after="0" w:line="256" w:lineRule="auto"/>
        <w:jc w:val="both"/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5"/>
        <w:jc w:val="both"/>
      </w:pPr>
      <w:r>
        <w:rPr>
          <w:color w:val="231F20"/>
        </w:rPr>
        <w:t>применение специальных полос для маршрутных ТС, одностороннее</w:t>
      </w:r>
      <w:r>
        <w:rPr>
          <w:color w:val="231F20"/>
          <w:spacing w:val="-47"/>
        </w:rPr>
        <w:t> </w:t>
      </w:r>
      <w:r>
        <w:rPr>
          <w:color w:val="231F20"/>
        </w:rPr>
        <w:t>движение ТС, зональные ограничения. Между ними большая группа</w:t>
      </w:r>
      <w:r>
        <w:rPr>
          <w:color w:val="231F20"/>
          <w:spacing w:val="1"/>
        </w:rPr>
        <w:t> </w:t>
      </w:r>
      <w:r>
        <w:rPr>
          <w:color w:val="231F20"/>
        </w:rPr>
        <w:t>в разной степени гибких методов, например, реверсивное регулиро-</w:t>
      </w:r>
      <w:r>
        <w:rPr>
          <w:color w:val="231F20"/>
          <w:spacing w:val="1"/>
        </w:rPr>
        <w:t> </w:t>
      </w:r>
      <w:r>
        <w:rPr>
          <w:color w:val="231F20"/>
        </w:rPr>
        <w:t>вание,</w:t>
      </w:r>
      <w:r>
        <w:rPr>
          <w:color w:val="231F20"/>
          <w:spacing w:val="1"/>
        </w:rPr>
        <w:t> </w:t>
      </w:r>
      <w:r>
        <w:rPr>
          <w:color w:val="231F20"/>
        </w:rPr>
        <w:t>перераспределение</w:t>
      </w:r>
      <w:r>
        <w:rPr>
          <w:color w:val="231F20"/>
          <w:spacing w:val="2"/>
        </w:rPr>
        <w:t> </w:t>
      </w:r>
      <w:r>
        <w:rPr>
          <w:color w:val="231F20"/>
        </w:rPr>
        <w:t>ТП.</w:t>
      </w:r>
    </w:p>
    <w:p>
      <w:pPr>
        <w:pStyle w:val="BodyText"/>
        <w:spacing w:line="256" w:lineRule="auto" w:before="4"/>
        <w:ind w:right="154" w:firstLine="396"/>
        <w:jc w:val="both"/>
      </w:pPr>
      <w:r>
        <w:rPr>
          <w:color w:val="231F20"/>
          <w:spacing w:val="-1"/>
          <w:w w:val="105"/>
        </w:rPr>
        <w:t>Статичные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методы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ОДД,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естественно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подлежат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включению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АСУД.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Прочие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методы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учетом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зоны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влияния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образуют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поле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управляющих воздействий АСУД. Если зоны влияния методов ОДД,</w:t>
      </w:r>
      <w:r>
        <w:rPr>
          <w:color w:val="231F20"/>
          <w:spacing w:val="1"/>
        </w:rPr>
        <w:t> </w:t>
      </w:r>
      <w:r>
        <w:rPr>
          <w:color w:val="231F20"/>
        </w:rPr>
        <w:t>включаемых в АСУД, взаимно накладываются или хотя бы касаются</w:t>
      </w:r>
      <w:r>
        <w:rPr>
          <w:color w:val="231F20"/>
          <w:spacing w:val="1"/>
        </w:rPr>
        <w:t> </w:t>
      </w:r>
      <w:r>
        <w:rPr>
          <w:color w:val="231F20"/>
        </w:rPr>
        <w:t>друг друга, то они образуют непрерывное поле управляющих воздей-</w:t>
      </w:r>
      <w:r>
        <w:rPr>
          <w:color w:val="231F20"/>
          <w:spacing w:val="-47"/>
        </w:rPr>
        <w:t> </w:t>
      </w:r>
      <w:r>
        <w:rPr>
          <w:color w:val="231F20"/>
        </w:rPr>
        <w:t>ствий. Оно может охватывать всю городскую территорию или часть</w:t>
      </w:r>
      <w:r>
        <w:rPr>
          <w:color w:val="231F20"/>
          <w:spacing w:val="1"/>
        </w:rPr>
        <w:t> </w:t>
      </w:r>
      <w:r>
        <w:rPr>
          <w:color w:val="231F20"/>
        </w:rPr>
        <w:t>ее. Если же зоны влияния методов ОДД образуют группы одиночных</w:t>
      </w:r>
      <w:r>
        <w:rPr>
          <w:color w:val="231F20"/>
          <w:spacing w:val="-47"/>
        </w:rPr>
        <w:t> </w:t>
      </w:r>
      <w:r>
        <w:rPr>
          <w:color w:val="231F20"/>
        </w:rPr>
        <w:t>или взаимно наложенных полей, то общее для города поле управля-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ющих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воздействий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дискретным.</w:t>
      </w:r>
    </w:p>
    <w:p>
      <w:pPr>
        <w:pStyle w:val="BodyText"/>
        <w:spacing w:line="256" w:lineRule="auto" w:before="10"/>
        <w:ind w:right="155" w:firstLine="396"/>
        <w:jc w:val="both"/>
      </w:pPr>
      <w:r>
        <w:rPr>
          <w:color w:val="231F20"/>
        </w:rPr>
        <w:t>При непрерывном поле управляющих воздействий наиболее ве-</w:t>
      </w:r>
      <w:r>
        <w:rPr>
          <w:color w:val="231F20"/>
          <w:spacing w:val="1"/>
        </w:rPr>
        <w:t> </w:t>
      </w:r>
      <w:r>
        <w:rPr>
          <w:color w:val="231F20"/>
        </w:rPr>
        <w:t>роятным</w:t>
      </w:r>
      <w:r>
        <w:rPr>
          <w:color w:val="231F20"/>
          <w:spacing w:val="-11"/>
        </w:rPr>
        <w:t> </w:t>
      </w:r>
      <w:r>
        <w:rPr>
          <w:color w:val="231F20"/>
        </w:rPr>
        <w:t>будет</w:t>
      </w:r>
      <w:r>
        <w:rPr>
          <w:color w:val="231F20"/>
          <w:spacing w:val="-11"/>
        </w:rPr>
        <w:t> </w:t>
      </w:r>
      <w:r>
        <w:rPr>
          <w:color w:val="231F20"/>
        </w:rPr>
        <w:t>эффективное</w:t>
      </w:r>
      <w:r>
        <w:rPr>
          <w:color w:val="231F20"/>
          <w:spacing w:val="-10"/>
        </w:rPr>
        <w:t> </w:t>
      </w:r>
      <w:r>
        <w:rPr>
          <w:color w:val="231F20"/>
        </w:rPr>
        <w:t>применение</w:t>
      </w:r>
      <w:r>
        <w:rPr>
          <w:color w:val="231F20"/>
          <w:spacing w:val="-11"/>
        </w:rPr>
        <w:t> </w:t>
      </w:r>
      <w:r>
        <w:rPr>
          <w:color w:val="231F20"/>
        </w:rPr>
        <w:t>общегородской</w:t>
      </w:r>
      <w:r>
        <w:rPr>
          <w:color w:val="231F20"/>
          <w:spacing w:val="-10"/>
        </w:rPr>
        <w:t> </w:t>
      </w:r>
      <w:r>
        <w:rPr>
          <w:color w:val="231F20"/>
        </w:rPr>
        <w:t>централизо-</w:t>
      </w:r>
      <w:r>
        <w:rPr>
          <w:color w:val="231F20"/>
          <w:spacing w:val="-48"/>
        </w:rPr>
        <w:t> </w:t>
      </w:r>
      <w:r>
        <w:rPr>
          <w:color w:val="231F20"/>
        </w:rPr>
        <w:t>ванной АСУД третьего уровня. При дискретном поле возможны раз-</w:t>
      </w:r>
      <w:r>
        <w:rPr>
          <w:color w:val="231F20"/>
          <w:spacing w:val="1"/>
        </w:rPr>
        <w:t> </w:t>
      </w:r>
      <w:r>
        <w:rPr>
          <w:color w:val="231F20"/>
        </w:rPr>
        <w:t>личные варианты автоматизации управления дорожным движением: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локальное управление на одном или группе объектов (в том числе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внесистемное), координированное управление на группе объектов</w:t>
      </w:r>
      <w:r>
        <w:rPr>
          <w:color w:val="231F20"/>
          <w:spacing w:val="-51"/>
          <w:w w:val="105"/>
        </w:rPr>
        <w:t> </w:t>
      </w:r>
      <w:r>
        <w:rPr>
          <w:color w:val="231F20"/>
        </w:rPr>
        <w:t>(обычно АСУД второго уровня), районное управление. Все они от-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носятся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бесцентровым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децентрализованным.</w:t>
      </w:r>
    </w:p>
    <w:p>
      <w:pPr>
        <w:pStyle w:val="BodyText"/>
        <w:spacing w:line="256" w:lineRule="auto" w:before="9"/>
        <w:ind w:right="156" w:firstLine="450"/>
        <w:jc w:val="both"/>
      </w:pPr>
      <w:r>
        <w:rPr>
          <w:color w:val="231F20"/>
        </w:rPr>
        <w:t>Целесообразность применения АСУД любого типа устанавли-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вается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расчетом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ожидаемой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ее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внедрения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экономической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эффек-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тивности.</w:t>
      </w:r>
    </w:p>
    <w:p>
      <w:pPr>
        <w:pStyle w:val="BodyText"/>
        <w:spacing w:line="256" w:lineRule="auto" w:before="4"/>
        <w:ind w:right="153" w:firstLine="396"/>
        <w:jc w:val="both"/>
      </w:pPr>
      <w:r>
        <w:rPr>
          <w:color w:val="231F20"/>
          <w:w w:val="105"/>
        </w:rPr>
        <w:t>Поле управляющего воздействия (непрерывное или дискрет-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ное)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определяет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район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управления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нескольких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районов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управ-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ления при бесцентровых АСУД. Виды управляющих воздействий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2"/>
          <w:w w:val="105"/>
        </w:rPr>
        <w:t>определяют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требуемую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функциональную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загрузку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АСУД,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а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отсюда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и ее состав, т. е. требования к управляющим устройствам. В этом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отношении определяющим фактором должны выступать потреб-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ности конкретных дорожно-транспортных условий. В частности,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следует обратить особое внимание на целесообразность включе-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ния в функции АСУД таких методов управления дорожным дви-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жением, как:</w:t>
      </w:r>
    </w:p>
    <w:p>
      <w:pPr>
        <w:pStyle w:val="ListParagraph"/>
        <w:numPr>
          <w:ilvl w:val="0"/>
          <w:numId w:val="35"/>
        </w:numPr>
        <w:tabs>
          <w:tab w:pos="708" w:val="left" w:leader="none"/>
        </w:tabs>
        <w:spacing w:line="256" w:lineRule="auto" w:before="11" w:after="0"/>
        <w:ind w:left="158" w:right="155" w:firstLine="396"/>
        <w:jc w:val="both"/>
        <w:rPr>
          <w:sz w:val="20"/>
        </w:rPr>
      </w:pPr>
      <w:r>
        <w:rPr>
          <w:color w:val="231F20"/>
          <w:sz w:val="20"/>
        </w:rPr>
        <w:t>гибкое регулирование распределением транспортных потоков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улично-дорожной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сети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(УДС)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при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организации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движения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грузо-</w:t>
      </w:r>
    </w:p>
    <w:p>
      <w:pPr>
        <w:spacing w:after="0" w:line="256" w:lineRule="auto"/>
        <w:jc w:val="both"/>
        <w:rPr>
          <w:sz w:val="20"/>
        </w:rPr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/>
        <w:jc w:val="both"/>
      </w:pPr>
      <w:r>
        <w:rPr>
          <w:color w:val="231F20"/>
        </w:rPr>
        <w:t>вых автомобилей и при реализации системы информационного обе-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спечения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водителей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направлениях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движения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УДС;</w:t>
      </w:r>
    </w:p>
    <w:p>
      <w:pPr>
        <w:pStyle w:val="ListParagraph"/>
        <w:numPr>
          <w:ilvl w:val="0"/>
          <w:numId w:val="35"/>
        </w:numPr>
        <w:tabs>
          <w:tab w:pos="711" w:val="left" w:leader="none"/>
        </w:tabs>
        <w:spacing w:line="240" w:lineRule="auto" w:before="2" w:after="0"/>
        <w:ind w:left="710" w:right="0" w:hanging="156"/>
        <w:jc w:val="both"/>
        <w:rPr>
          <w:sz w:val="20"/>
        </w:rPr>
      </w:pPr>
      <w:r>
        <w:rPr>
          <w:color w:val="231F20"/>
          <w:sz w:val="20"/>
        </w:rPr>
        <w:t>управление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скоростными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режимами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движения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ТС;</w:t>
      </w:r>
    </w:p>
    <w:p>
      <w:pPr>
        <w:pStyle w:val="ListParagraph"/>
        <w:numPr>
          <w:ilvl w:val="0"/>
          <w:numId w:val="35"/>
        </w:numPr>
        <w:tabs>
          <w:tab w:pos="711" w:val="left" w:leader="none"/>
        </w:tabs>
        <w:spacing w:line="240" w:lineRule="auto" w:before="17" w:after="0"/>
        <w:ind w:left="710" w:right="0" w:hanging="156"/>
        <w:jc w:val="both"/>
        <w:rPr>
          <w:sz w:val="20"/>
        </w:rPr>
      </w:pPr>
      <w:r>
        <w:rPr>
          <w:color w:val="231F20"/>
          <w:sz w:val="20"/>
        </w:rPr>
        <w:t>реверсивное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регулирование;</w:t>
      </w:r>
    </w:p>
    <w:p>
      <w:pPr>
        <w:pStyle w:val="ListParagraph"/>
        <w:numPr>
          <w:ilvl w:val="0"/>
          <w:numId w:val="35"/>
        </w:numPr>
        <w:tabs>
          <w:tab w:pos="714" w:val="left" w:leader="none"/>
        </w:tabs>
        <w:spacing w:line="256" w:lineRule="auto" w:before="17" w:after="0"/>
        <w:ind w:left="158" w:right="156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обеспечение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постоянной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информации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для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водителей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о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нали-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чии свободных стояночных мест, направление водителей к ближай-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шим стоянкам со свободными местами, запрещение или разрешение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w w:val="105"/>
          <w:sz w:val="20"/>
        </w:rPr>
        <w:t>околотротуарной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стоянки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или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остановки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ТС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зависимости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от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скла-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дывающихся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условий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движения.</w:t>
      </w:r>
    </w:p>
    <w:p>
      <w:pPr>
        <w:pStyle w:val="BodyText"/>
        <w:spacing w:line="256" w:lineRule="auto" w:before="6"/>
        <w:ind w:right="155" w:firstLine="396"/>
        <w:jc w:val="both"/>
      </w:pPr>
      <w:r>
        <w:rPr>
          <w:color w:val="231F20"/>
        </w:rPr>
        <w:t>Также необходимо уточнить, что при разработке КСОД необхо-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димо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установить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рациональные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маршруты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координации.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этом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следует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руководствоваться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следующими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положениями:</w:t>
      </w:r>
    </w:p>
    <w:p>
      <w:pPr>
        <w:pStyle w:val="ListParagraph"/>
        <w:numPr>
          <w:ilvl w:val="0"/>
          <w:numId w:val="35"/>
        </w:numPr>
        <w:tabs>
          <w:tab w:pos="704" w:val="left" w:leader="none"/>
        </w:tabs>
        <w:spacing w:line="25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маршрут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координации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должен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соответствовать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маршруту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тран-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зитных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ТП;</w:t>
      </w:r>
    </w:p>
    <w:p>
      <w:pPr>
        <w:pStyle w:val="ListParagraph"/>
        <w:numPr>
          <w:ilvl w:val="0"/>
          <w:numId w:val="35"/>
        </w:numPr>
        <w:tabs>
          <w:tab w:pos="709" w:val="left" w:leader="none"/>
        </w:tabs>
        <w:spacing w:line="25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расстояния между светофорными объектами по маршруту ко-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ординации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не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должны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превышать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850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м;</w:t>
      </w:r>
    </w:p>
    <w:p>
      <w:pPr>
        <w:pStyle w:val="ListParagraph"/>
        <w:numPr>
          <w:ilvl w:val="0"/>
          <w:numId w:val="35"/>
        </w:numPr>
        <w:tabs>
          <w:tab w:pos="714" w:val="left" w:leader="none"/>
        </w:tabs>
        <w:spacing w:line="256" w:lineRule="auto" w:before="2" w:after="0"/>
        <w:ind w:left="158" w:right="156" w:firstLine="396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максимальное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число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светофорных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объектов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маршруте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ко-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ординации не должны превосходить технические возможности пред-</w:t>
      </w:r>
      <w:r>
        <w:rPr>
          <w:color w:val="231F20"/>
          <w:spacing w:val="-47"/>
          <w:sz w:val="20"/>
        </w:rPr>
        <w:t> </w:t>
      </w:r>
      <w:r>
        <w:rPr>
          <w:color w:val="231F20"/>
          <w:w w:val="105"/>
          <w:sz w:val="20"/>
        </w:rPr>
        <w:t>полагаемых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к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использованию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средств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координации.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[3]</w:t>
      </w:r>
    </w:p>
    <w:p>
      <w:pPr>
        <w:pStyle w:val="BodyText"/>
        <w:spacing w:before="10"/>
        <w:ind w:left="0"/>
        <w:rPr>
          <w:sz w:val="18"/>
        </w:rPr>
      </w:pPr>
    </w:p>
    <w:p>
      <w:pPr>
        <w:spacing w:before="1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40"/>
        </w:numPr>
        <w:tabs>
          <w:tab w:pos="735" w:val="left" w:leader="none"/>
        </w:tabs>
        <w:spacing w:line="249" w:lineRule="auto" w:before="9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Клинковштейн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И.,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Афанасьев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Организация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дорожного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движе-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ния: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Учебник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для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вузов.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5-е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изд.,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перераб.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доп.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М: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Транспорт,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2001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247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</w:p>
    <w:p>
      <w:pPr>
        <w:pStyle w:val="ListParagraph"/>
        <w:numPr>
          <w:ilvl w:val="0"/>
          <w:numId w:val="40"/>
        </w:numPr>
        <w:tabs>
          <w:tab w:pos="730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Петров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Автоматизированные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системы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управления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дорожным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дви-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жением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городах: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Учебное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пособие.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Омск: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Изд-во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СибАДИ,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2007.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104с.</w:t>
      </w:r>
    </w:p>
    <w:p>
      <w:pPr>
        <w:pStyle w:val="ListParagraph"/>
        <w:numPr>
          <w:ilvl w:val="0"/>
          <w:numId w:val="40"/>
        </w:numPr>
        <w:tabs>
          <w:tab w:pos="740" w:val="left" w:leader="none"/>
        </w:tabs>
        <w:spacing w:line="249" w:lineRule="auto" w:before="2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Шелков Ю. Д. Организация дорожного движения в городах: Методи-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ческое пособие; Научно-исследовательский центр ГАИ МВД России. – М.: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1995. – 143 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 w:after="6"/>
        <w:ind w:left="158" w:right="0" w:firstLine="0"/>
        <w:jc w:val="both"/>
        <w:rPr>
          <w:b/>
          <w:sz w:val="18"/>
        </w:rPr>
      </w:pPr>
      <w:r>
        <w:rPr>
          <w:b/>
          <w:color w:val="231F20"/>
          <w:sz w:val="18"/>
        </w:rPr>
        <w:t>УДК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656.13</w:t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1"/>
        <w:gridCol w:w="2972"/>
      </w:tblGrid>
      <w:tr>
        <w:trPr>
          <w:trHeight w:val="1711" w:hRule="atLeast"/>
        </w:trPr>
        <w:tc>
          <w:tcPr>
            <w:tcW w:w="3081" w:type="dxa"/>
          </w:tcPr>
          <w:p>
            <w:pPr>
              <w:pStyle w:val="TableParagraph"/>
              <w:spacing w:line="249" w:lineRule="auto" w:before="0"/>
              <w:ind w:left="50" w:right="550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Фарид</w:t>
            </w:r>
            <w:r>
              <w:rPr>
                <w:i/>
                <w:color w:val="231F20"/>
                <w:spacing w:val="-7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Исламгалиевич</w:t>
            </w:r>
            <w:r>
              <w:rPr>
                <w:i/>
                <w:color w:val="231F20"/>
                <w:spacing w:val="-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Садыков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0"/>
              <w:ind w:left="50" w:right="532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Надежда</w:t>
            </w:r>
            <w:r>
              <w:rPr>
                <w:i/>
                <w:color w:val="231F20"/>
                <w:spacing w:val="-8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Васильевна</w:t>
            </w:r>
            <w:r>
              <w:rPr>
                <w:i/>
                <w:color w:val="231F20"/>
                <w:spacing w:val="-7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Ловыгина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канд.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техн.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наук.,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доцент</w:t>
            </w:r>
          </w:p>
          <w:p>
            <w:pPr>
              <w:pStyle w:val="TableParagraph"/>
              <w:spacing w:line="249" w:lineRule="auto" w:before="0"/>
              <w:ind w:left="5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(Сибирский автомобильно-дорожный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университет)</w:t>
            </w:r>
          </w:p>
          <w:p>
            <w:pPr>
              <w:pStyle w:val="TableParagraph"/>
              <w:spacing w:before="0"/>
              <w:ind w:left="50"/>
              <w:jc w:val="lef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hyperlink r:id="rId176">
              <w:r>
                <w:rPr>
                  <w:i/>
                  <w:color w:val="231F20"/>
                  <w:w w:val="95"/>
                  <w:sz w:val="18"/>
                </w:rPr>
                <w:t>farid-96.12@mail.ru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</w:p>
          <w:p>
            <w:pPr>
              <w:pStyle w:val="TableParagraph"/>
              <w:spacing w:line="187" w:lineRule="exact" w:before="6"/>
              <w:ind w:left="50"/>
              <w:jc w:val="left"/>
              <w:rPr>
                <w:i/>
                <w:sz w:val="18"/>
              </w:rPr>
            </w:pPr>
            <w:hyperlink r:id="rId177">
              <w:r>
                <w:rPr>
                  <w:i/>
                  <w:color w:val="231F20"/>
                  <w:sz w:val="18"/>
                </w:rPr>
                <w:t>nadiahohlova@mail.ru</w:t>
              </w:r>
            </w:hyperlink>
          </w:p>
        </w:tc>
        <w:tc>
          <w:tcPr>
            <w:tcW w:w="2972" w:type="dxa"/>
          </w:tcPr>
          <w:p>
            <w:pPr>
              <w:pStyle w:val="TableParagraph"/>
              <w:spacing w:line="199" w:lineRule="exact" w:before="0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Farid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Islamgalievich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Sadykov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9"/>
              <w:ind w:right="4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master</w:t>
            </w:r>
          </w:p>
          <w:p>
            <w:pPr>
              <w:pStyle w:val="TableParagraph"/>
              <w:spacing w:line="249" w:lineRule="auto" w:before="9"/>
              <w:ind w:left="286" w:right="48" w:firstLine="455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Nadezhda Vasilyevna </w:t>
            </w:r>
            <w:r>
              <w:rPr>
                <w:i/>
                <w:color w:val="231F20"/>
                <w:w w:val="95"/>
                <w:sz w:val="18"/>
              </w:rPr>
              <w:t>Lovygina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PhD</w:t>
            </w:r>
            <w:r>
              <w:rPr>
                <w:color w:val="231F20"/>
                <w:spacing w:val="-1"/>
                <w:w w:val="95"/>
                <w:sz w:val="18"/>
              </w:rPr>
              <w:t> of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Sci.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Tech.,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Associate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Professor</w:t>
            </w:r>
          </w:p>
          <w:p>
            <w:pPr>
              <w:pStyle w:val="TableParagraph"/>
              <w:spacing w:line="249" w:lineRule="auto" w:before="1"/>
              <w:ind w:left="1221" w:right="48" w:hanging="48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(The Siberian automobile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highway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University)</w:t>
            </w:r>
          </w:p>
          <w:p>
            <w:pPr>
              <w:pStyle w:val="TableParagraph"/>
              <w:spacing w:before="2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hyperlink r:id="rId176">
              <w:r>
                <w:rPr>
                  <w:i/>
                  <w:color w:val="231F20"/>
                  <w:w w:val="95"/>
                  <w:sz w:val="18"/>
                </w:rPr>
                <w:t>farid-96.12@mail.ru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hyperlink r:id="rId177">
              <w:r>
                <w:rPr>
                  <w:i/>
                  <w:color w:val="231F20"/>
                  <w:sz w:val="18"/>
                </w:rPr>
                <w:t>nadiahohlova@mail.ru</w:t>
              </w:r>
            </w:hyperlink>
          </w:p>
        </w:tc>
      </w:tr>
    </w:tbl>
    <w:p>
      <w:pPr>
        <w:pStyle w:val="BodyText"/>
        <w:spacing w:before="4"/>
        <w:ind w:left="0"/>
        <w:rPr>
          <w:b/>
          <w:sz w:val="24"/>
        </w:rPr>
      </w:pPr>
    </w:p>
    <w:p>
      <w:pPr>
        <w:pStyle w:val="Heading2"/>
        <w:spacing w:line="249" w:lineRule="auto"/>
        <w:ind w:left="712" w:right="703" w:hanging="1"/>
      </w:pPr>
      <w:r>
        <w:rPr>
          <w:color w:val="231F20"/>
        </w:rPr>
        <w:t>ВАРИАНТ</w:t>
      </w:r>
      <w:r>
        <w:rPr>
          <w:color w:val="231F20"/>
          <w:spacing w:val="1"/>
        </w:rPr>
        <w:t> </w:t>
      </w:r>
      <w:r>
        <w:rPr>
          <w:color w:val="231F20"/>
        </w:rPr>
        <w:t>ПЛАНИРОВАНИЯ</w:t>
      </w:r>
      <w:r>
        <w:rPr>
          <w:color w:val="231F20"/>
          <w:spacing w:val="1"/>
        </w:rPr>
        <w:t> </w:t>
      </w:r>
      <w:r>
        <w:rPr>
          <w:color w:val="231F20"/>
        </w:rPr>
        <w:t>ПЕРЕВОЗКИ</w:t>
      </w:r>
      <w:r>
        <w:rPr>
          <w:color w:val="231F20"/>
          <w:spacing w:val="1"/>
        </w:rPr>
        <w:t> </w:t>
      </w:r>
      <w:r>
        <w:rPr>
          <w:color w:val="231F20"/>
        </w:rPr>
        <w:t>МЕТАЛЛОПРОКАТА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МЕЖДУГОРОДНЕМ</w:t>
      </w:r>
      <w:r>
        <w:rPr>
          <w:color w:val="231F20"/>
          <w:spacing w:val="1"/>
        </w:rPr>
        <w:t> </w:t>
      </w:r>
      <w:r>
        <w:rPr>
          <w:color w:val="231F20"/>
        </w:rPr>
        <w:t>СООБЩЕНИИ</w:t>
      </w:r>
    </w:p>
    <w:p>
      <w:pPr>
        <w:pStyle w:val="BodyText"/>
        <w:spacing w:before="11"/>
        <w:ind w:left="0"/>
        <w:rPr>
          <w:b/>
          <w:sz w:val="19"/>
        </w:rPr>
      </w:pPr>
    </w:p>
    <w:p>
      <w:pPr>
        <w:pStyle w:val="Heading3"/>
        <w:spacing w:line="249" w:lineRule="auto"/>
        <w:ind w:left="798" w:right="789" w:hanging="1"/>
      </w:pPr>
      <w:r>
        <w:rPr>
          <w:color w:val="231F20"/>
        </w:rPr>
        <w:t>OPTION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PLANNING</w:t>
      </w:r>
      <w:r>
        <w:rPr>
          <w:color w:val="231F20"/>
          <w:spacing w:val="1"/>
        </w:rPr>
        <w:t> </w:t>
      </w:r>
      <w:r>
        <w:rPr>
          <w:color w:val="231F20"/>
        </w:rPr>
        <w:t>TRANSPORTATION</w:t>
      </w:r>
      <w:r>
        <w:rPr>
          <w:color w:val="231F20"/>
          <w:spacing w:val="-52"/>
        </w:rPr>
        <w:t> </w:t>
      </w:r>
      <w:r>
        <w:rPr>
          <w:color w:val="231F20"/>
        </w:rPr>
        <w:t>OF</w:t>
      </w:r>
      <w:r>
        <w:rPr>
          <w:color w:val="231F20"/>
          <w:spacing w:val="38"/>
        </w:rPr>
        <w:t> </w:t>
      </w:r>
      <w:r>
        <w:rPr>
          <w:color w:val="231F20"/>
        </w:rPr>
        <w:t>ROLLED</w:t>
      </w:r>
      <w:r>
        <w:rPr>
          <w:color w:val="231F20"/>
          <w:spacing w:val="39"/>
        </w:rPr>
        <w:t> </w:t>
      </w:r>
      <w:r>
        <w:rPr>
          <w:color w:val="231F20"/>
        </w:rPr>
        <w:t>METAL</w:t>
      </w:r>
      <w:r>
        <w:rPr>
          <w:color w:val="231F20"/>
          <w:spacing w:val="26"/>
        </w:rPr>
        <w:t> </w:t>
      </w:r>
      <w:r>
        <w:rPr>
          <w:color w:val="231F20"/>
        </w:rPr>
        <w:t>IN</w:t>
      </w:r>
      <w:r>
        <w:rPr>
          <w:color w:val="231F20"/>
          <w:spacing w:val="39"/>
        </w:rPr>
        <w:t> </w:t>
      </w:r>
      <w:r>
        <w:rPr>
          <w:color w:val="231F20"/>
        </w:rPr>
        <w:t>INTERCITY</w:t>
      </w:r>
      <w:r>
        <w:rPr>
          <w:color w:val="231F20"/>
          <w:spacing w:val="20"/>
        </w:rPr>
        <w:t> </w:t>
      </w:r>
      <w:r>
        <w:rPr>
          <w:color w:val="231F20"/>
        </w:rPr>
        <w:t>TRAFFIC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line="249" w:lineRule="auto" w:before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Перевозка металлопроката является одной из наиболее распространён-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видов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междугородних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перевозок.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Перевозка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металлопроката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автомобиль-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ным транспортом, как и других грузов в междугороднем сообщении, требует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определенных требований к соблюдению времени труда и отдыха водителя.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данной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статье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рассмотрены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основные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виды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металла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металлопроката,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вила перевозки металлопроката, также предложен вариант планирования пе-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ревозок данного вида груза в междугороднем сообщении по маршруту город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Заречный – город Омск и посчитаны технико-эксплуатационные показатели.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Особый упор при планировании перевозки в междугороднем сообщении де-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лался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Приказ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Минтранса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России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20.08.2004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15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(ред.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03.05.2018)</w:t>
      </w:r>
    </w:p>
    <w:p>
      <w:pPr>
        <w:spacing w:line="249" w:lineRule="auto" w:before="7"/>
        <w:ind w:left="158" w:right="159" w:firstLine="0"/>
        <w:jc w:val="both"/>
        <w:rPr>
          <w:sz w:val="18"/>
        </w:rPr>
      </w:pPr>
      <w:r>
        <w:rPr>
          <w:color w:val="231F20"/>
          <w:sz w:val="18"/>
        </w:rPr>
        <w:t>«Об утверждении Положения об особенностях режима рабочего времени 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времени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отдыха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водителей автомобилей»</w:t>
      </w:r>
    </w:p>
    <w:p>
      <w:pPr>
        <w:spacing w:line="249" w:lineRule="auto" w:before="2"/>
        <w:ind w:left="158" w:right="154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Ключевые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pacing w:val="-1"/>
          <w:sz w:val="18"/>
        </w:rPr>
        <w:t>слова</w:t>
      </w:r>
      <w:r>
        <w:rPr>
          <w:color w:val="231F20"/>
          <w:spacing w:val="-1"/>
          <w:sz w:val="18"/>
        </w:rPr>
        <w:t>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междугородние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автомобильные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перевозки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грузов,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пере-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возка металлопроката, вариант планирования, расписание перевозки грузов,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нормы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труда 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отдыха водителя.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line="249" w:lineRule="auto" w:before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Transportation of rolled metal is one of the most common types of long-dis-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tance transportation. Transportation of rolled metal by road, as well as other goods in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long-distance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communication,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requires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certain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requirements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for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compliance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time of work and rest of the driver. This article describes the main types of metals,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rules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transportation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metal,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also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planning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type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car-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intercity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route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town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Zarechny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city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Omsk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calculated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performance.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special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emphasis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at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transportation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planning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long-distance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message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be-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4"/>
        <w:ind w:left="0"/>
        <w:rPr>
          <w:sz w:val="12"/>
        </w:rPr>
      </w:pPr>
    </w:p>
    <w:p>
      <w:pPr>
        <w:spacing w:line="249" w:lineRule="auto" w:before="93"/>
        <w:ind w:left="158" w:right="154" w:firstLine="0"/>
        <w:jc w:val="both"/>
        <w:rPr>
          <w:sz w:val="18"/>
        </w:rPr>
      </w:pPr>
      <w:r>
        <w:rPr>
          <w:color w:val="231F20"/>
          <w:sz w:val="18"/>
        </w:rPr>
        <w:t>came on the Order of the Ministry of transport of Russia of 20.08.2004 № 15 (edi-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tion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03.05.2018)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“About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statement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Regulations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features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mode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working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hours and time of rest of drivers of cars»</w:t>
      </w:r>
    </w:p>
    <w:p>
      <w:pPr>
        <w:spacing w:line="249" w:lineRule="auto" w:before="2"/>
        <w:ind w:left="158" w:right="155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Keywords</w:t>
      </w:r>
      <w:r>
        <w:rPr>
          <w:color w:val="231F20"/>
          <w:spacing w:val="-1"/>
          <w:sz w:val="18"/>
        </w:rPr>
        <w:t>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long-distance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road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transportation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goods,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transportation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rolled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metal, the option of planning, schedule of transportation of goods, labor standards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rest of the driver.</w:t>
      </w:r>
    </w:p>
    <w:p>
      <w:pPr>
        <w:pStyle w:val="BodyText"/>
        <w:spacing w:before="4"/>
        <w:ind w:left="0"/>
        <w:rPr>
          <w:sz w:val="26"/>
        </w:rPr>
      </w:pPr>
    </w:p>
    <w:p>
      <w:pPr>
        <w:pStyle w:val="BodyText"/>
        <w:spacing w:line="264" w:lineRule="auto"/>
        <w:ind w:right="156" w:firstLine="396"/>
        <w:jc w:val="both"/>
      </w:pPr>
      <w:r>
        <w:rPr>
          <w:color w:val="231F20"/>
          <w:w w:val="105"/>
        </w:rPr>
        <w:t>Так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основными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металлургическими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регионами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страны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яв-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ляются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Челябинская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Свердловская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области,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металлопрокат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частую перевозят в междугороднем сообщении. Главной целью меж-</w:t>
      </w:r>
      <w:r>
        <w:rPr>
          <w:color w:val="231F20"/>
          <w:spacing w:val="-47"/>
        </w:rPr>
        <w:t> </w:t>
      </w:r>
      <w:r>
        <w:rPr>
          <w:color w:val="231F20"/>
        </w:rPr>
        <w:t>дугородных перевозок является организация непрерывного процесса</w:t>
      </w:r>
      <w:r>
        <w:rPr>
          <w:color w:val="231F20"/>
          <w:spacing w:val="1"/>
        </w:rPr>
        <w:t> </w:t>
      </w:r>
      <w:r>
        <w:rPr>
          <w:color w:val="231F20"/>
        </w:rPr>
        <w:t>перевозок на всем расстоянии от грузоотправителя до грузополуча-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теля,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основе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взаимосвязи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всех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участников,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участвующих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пере-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возке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груза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[1].</w:t>
      </w:r>
    </w:p>
    <w:p>
      <w:pPr>
        <w:pStyle w:val="BodyText"/>
        <w:spacing w:line="264" w:lineRule="auto"/>
        <w:ind w:right="156" w:firstLine="396"/>
        <w:jc w:val="both"/>
      </w:pPr>
      <w:r>
        <w:rPr>
          <w:color w:val="231F20"/>
        </w:rPr>
        <w:t>Металлопрокат – это такой металл, который получают с помо-</w:t>
      </w:r>
      <w:r>
        <w:rPr>
          <w:color w:val="231F20"/>
          <w:spacing w:val="1"/>
        </w:rPr>
        <w:t> </w:t>
      </w:r>
      <w:r>
        <w:rPr>
          <w:color w:val="231F20"/>
        </w:rPr>
        <w:t>щью прокатки металлов через станки согласно необходимым габари-</w:t>
      </w:r>
      <w:r>
        <w:rPr>
          <w:color w:val="231F20"/>
          <w:spacing w:val="-47"/>
        </w:rPr>
        <w:t> </w:t>
      </w:r>
      <w:r>
        <w:rPr>
          <w:color w:val="231F20"/>
        </w:rPr>
        <w:t>там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характеристикам.</w:t>
      </w:r>
      <w:r>
        <w:rPr>
          <w:color w:val="231F20"/>
          <w:spacing w:val="-9"/>
        </w:rPr>
        <w:t> </w:t>
      </w:r>
      <w:r>
        <w:rPr>
          <w:color w:val="231F20"/>
        </w:rPr>
        <w:t>Металлопрокат</w:t>
      </w:r>
      <w:r>
        <w:rPr>
          <w:color w:val="231F20"/>
          <w:spacing w:val="-8"/>
        </w:rPr>
        <w:t> </w:t>
      </w:r>
      <w:r>
        <w:rPr>
          <w:color w:val="231F20"/>
        </w:rPr>
        <w:t>можно</w:t>
      </w:r>
      <w:r>
        <w:rPr>
          <w:color w:val="231F20"/>
          <w:spacing w:val="-9"/>
        </w:rPr>
        <w:t> </w:t>
      </w:r>
      <w:r>
        <w:rPr>
          <w:color w:val="231F20"/>
        </w:rPr>
        <w:t>разделить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трубный,</w:t>
      </w:r>
      <w:r>
        <w:rPr>
          <w:color w:val="231F20"/>
          <w:spacing w:val="-48"/>
        </w:rPr>
        <w:t> </w:t>
      </w:r>
      <w:r>
        <w:rPr>
          <w:color w:val="231F20"/>
        </w:rPr>
        <w:t>сортовой и листовой. Весь ассортимент металлопроката востребован</w:t>
      </w:r>
      <w:r>
        <w:rPr>
          <w:color w:val="231F20"/>
          <w:spacing w:val="1"/>
        </w:rPr>
        <w:t> </w:t>
      </w:r>
      <w:r>
        <w:rPr>
          <w:color w:val="231F20"/>
        </w:rPr>
        <w:t>и его закупают в больших количествах все строительные и производ-</w:t>
      </w:r>
      <w:r>
        <w:rPr>
          <w:color w:val="231F20"/>
          <w:spacing w:val="-47"/>
        </w:rPr>
        <w:t> </w:t>
      </w:r>
      <w:r>
        <w:rPr>
          <w:color w:val="231F20"/>
        </w:rPr>
        <w:t>ственные</w:t>
      </w:r>
      <w:r>
        <w:rPr>
          <w:color w:val="231F20"/>
          <w:spacing w:val="2"/>
        </w:rPr>
        <w:t> </w:t>
      </w:r>
      <w:r>
        <w:rPr>
          <w:color w:val="231F20"/>
        </w:rPr>
        <w:t>фирмы</w:t>
      </w:r>
      <w:r>
        <w:rPr>
          <w:color w:val="231F20"/>
          <w:spacing w:val="2"/>
        </w:rPr>
        <w:t> </w:t>
      </w:r>
      <w:r>
        <w:rPr>
          <w:color w:val="231F20"/>
        </w:rPr>
        <w:t>регионов</w:t>
      </w:r>
      <w:r>
        <w:rPr>
          <w:color w:val="231F20"/>
          <w:spacing w:val="2"/>
        </w:rPr>
        <w:t> </w:t>
      </w:r>
      <w:r>
        <w:rPr>
          <w:color w:val="231F20"/>
        </w:rPr>
        <w:t>России.</w:t>
      </w:r>
    </w:p>
    <w:p>
      <w:pPr>
        <w:pStyle w:val="BodyText"/>
        <w:spacing w:line="264" w:lineRule="auto"/>
        <w:ind w:right="156" w:firstLine="396"/>
        <w:jc w:val="both"/>
      </w:pPr>
      <w:r>
        <w:rPr>
          <w:color w:val="231F20"/>
        </w:rPr>
        <w:t>Металлические трубы классифицируются по нескольким пара-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метрам,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важны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перевозке.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Во-первых,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диаметр.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диаметру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различают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следующие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виды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труб.</w:t>
      </w:r>
    </w:p>
    <w:p>
      <w:pPr>
        <w:pStyle w:val="ListParagraph"/>
        <w:numPr>
          <w:ilvl w:val="0"/>
          <w:numId w:val="35"/>
        </w:numPr>
        <w:tabs>
          <w:tab w:pos="711" w:val="left" w:leader="none"/>
        </w:tabs>
        <w:spacing w:line="227" w:lineRule="exact" w:before="0" w:after="0"/>
        <w:ind w:left="710" w:right="0" w:hanging="156"/>
        <w:jc w:val="both"/>
        <w:rPr>
          <w:sz w:val="20"/>
        </w:rPr>
      </w:pPr>
      <w:r>
        <w:rPr>
          <w:color w:val="231F20"/>
          <w:w w:val="105"/>
          <w:sz w:val="20"/>
        </w:rPr>
        <w:t>малые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размеры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(диаметр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от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5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до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102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мм);</w:t>
      </w:r>
    </w:p>
    <w:p>
      <w:pPr>
        <w:pStyle w:val="ListParagraph"/>
        <w:numPr>
          <w:ilvl w:val="0"/>
          <w:numId w:val="35"/>
        </w:numPr>
        <w:tabs>
          <w:tab w:pos="711" w:val="left" w:leader="none"/>
        </w:tabs>
        <w:spacing w:line="240" w:lineRule="auto" w:before="9" w:after="0"/>
        <w:ind w:left="710" w:right="0" w:hanging="156"/>
        <w:jc w:val="left"/>
        <w:rPr>
          <w:sz w:val="20"/>
        </w:rPr>
      </w:pPr>
      <w:r>
        <w:rPr>
          <w:color w:val="231F20"/>
          <w:w w:val="105"/>
          <w:sz w:val="20"/>
        </w:rPr>
        <w:t>средние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размеры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(диаметр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от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102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до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426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мм);</w:t>
      </w:r>
    </w:p>
    <w:p>
      <w:pPr>
        <w:pStyle w:val="ListParagraph"/>
        <w:numPr>
          <w:ilvl w:val="0"/>
          <w:numId w:val="35"/>
        </w:numPr>
        <w:tabs>
          <w:tab w:pos="711" w:val="left" w:leader="none"/>
        </w:tabs>
        <w:spacing w:line="240" w:lineRule="auto" w:before="23" w:after="0"/>
        <w:ind w:left="710" w:right="0" w:hanging="156"/>
        <w:jc w:val="left"/>
        <w:rPr>
          <w:sz w:val="20"/>
        </w:rPr>
      </w:pPr>
      <w:r>
        <w:rPr>
          <w:color w:val="231F20"/>
          <w:spacing w:val="-1"/>
          <w:w w:val="105"/>
          <w:sz w:val="20"/>
        </w:rPr>
        <w:t>большие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размеры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(диаметр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более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426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мм).</w:t>
      </w:r>
    </w:p>
    <w:p>
      <w:pPr>
        <w:pStyle w:val="BodyText"/>
        <w:spacing w:before="22"/>
        <w:ind w:left="555"/>
      </w:pPr>
      <w:r>
        <w:rPr>
          <w:color w:val="231F20"/>
          <w:spacing w:val="-1"/>
          <w:w w:val="105"/>
        </w:rPr>
        <w:t>По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типу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сечения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различают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следующие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виды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труб:</w:t>
      </w:r>
    </w:p>
    <w:p>
      <w:pPr>
        <w:pStyle w:val="ListParagraph"/>
        <w:numPr>
          <w:ilvl w:val="0"/>
          <w:numId w:val="35"/>
        </w:numPr>
        <w:tabs>
          <w:tab w:pos="711" w:val="left" w:leader="none"/>
        </w:tabs>
        <w:spacing w:line="240" w:lineRule="auto" w:before="22" w:after="0"/>
        <w:ind w:left="710" w:right="0" w:hanging="156"/>
        <w:jc w:val="left"/>
        <w:rPr>
          <w:sz w:val="20"/>
        </w:rPr>
      </w:pPr>
      <w:r>
        <w:rPr>
          <w:color w:val="231F20"/>
          <w:w w:val="105"/>
          <w:sz w:val="20"/>
        </w:rPr>
        <w:t>круглые;</w:t>
      </w:r>
    </w:p>
    <w:p>
      <w:pPr>
        <w:pStyle w:val="ListParagraph"/>
        <w:numPr>
          <w:ilvl w:val="0"/>
          <w:numId w:val="35"/>
        </w:numPr>
        <w:tabs>
          <w:tab w:pos="711" w:val="left" w:leader="none"/>
        </w:tabs>
        <w:spacing w:line="240" w:lineRule="auto" w:before="22" w:after="0"/>
        <w:ind w:left="710" w:right="0" w:hanging="156"/>
        <w:jc w:val="left"/>
        <w:rPr>
          <w:sz w:val="20"/>
        </w:rPr>
      </w:pPr>
      <w:r>
        <w:rPr>
          <w:color w:val="231F20"/>
          <w:w w:val="105"/>
          <w:sz w:val="20"/>
        </w:rPr>
        <w:t>профильные;</w:t>
      </w:r>
    </w:p>
    <w:p>
      <w:pPr>
        <w:pStyle w:val="ListParagraph"/>
        <w:numPr>
          <w:ilvl w:val="0"/>
          <w:numId w:val="35"/>
        </w:numPr>
        <w:tabs>
          <w:tab w:pos="711" w:val="left" w:leader="none"/>
        </w:tabs>
        <w:spacing w:line="240" w:lineRule="auto" w:before="22" w:after="0"/>
        <w:ind w:left="710" w:right="0" w:hanging="156"/>
        <w:jc w:val="left"/>
        <w:rPr>
          <w:sz w:val="20"/>
        </w:rPr>
      </w:pPr>
      <w:r>
        <w:rPr>
          <w:color w:val="231F20"/>
          <w:w w:val="105"/>
          <w:sz w:val="20"/>
        </w:rPr>
        <w:t>прямоугольные.</w:t>
      </w:r>
    </w:p>
    <w:p>
      <w:pPr>
        <w:pStyle w:val="BodyText"/>
        <w:spacing w:line="264" w:lineRule="auto" w:before="22"/>
        <w:ind w:right="153" w:firstLine="396"/>
        <w:jc w:val="both"/>
      </w:pPr>
      <w:r>
        <w:rPr>
          <w:color w:val="231F20"/>
          <w:w w:val="105"/>
        </w:rPr>
        <w:t>Особая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сложность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перевозок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металлических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труб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связана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цилиндрической формой. Для того чтобы груз не скатывался и не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повредился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процессе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перевозки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необходимо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придерживаться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сле-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дующих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правил:</w:t>
      </w:r>
    </w:p>
    <w:p>
      <w:pPr>
        <w:pStyle w:val="ListParagraph"/>
        <w:numPr>
          <w:ilvl w:val="0"/>
          <w:numId w:val="35"/>
        </w:numPr>
        <w:tabs>
          <w:tab w:pos="704" w:val="left" w:leader="none"/>
        </w:tabs>
        <w:spacing w:line="264" w:lineRule="auto" w:before="0" w:after="0"/>
        <w:ind w:left="158" w:right="156" w:firstLine="396"/>
        <w:jc w:val="both"/>
        <w:rPr>
          <w:sz w:val="20"/>
        </w:rPr>
      </w:pPr>
      <w:r>
        <w:rPr>
          <w:color w:val="231F20"/>
          <w:spacing w:val="-1"/>
          <w:sz w:val="20"/>
        </w:rPr>
        <w:t>трубы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любого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диаметра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необходимо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дополнительно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закреплять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ремнями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или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цепью;</w:t>
      </w:r>
    </w:p>
    <w:p>
      <w:pPr>
        <w:spacing w:after="0" w:line="264" w:lineRule="auto"/>
        <w:jc w:val="both"/>
        <w:rPr>
          <w:sz w:val="20"/>
        </w:rPr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ListParagraph"/>
        <w:numPr>
          <w:ilvl w:val="0"/>
          <w:numId w:val="35"/>
        </w:numPr>
        <w:tabs>
          <w:tab w:pos="703" w:val="left" w:leader="none"/>
        </w:tabs>
        <w:spacing w:line="256" w:lineRule="auto" w:before="97" w:after="0"/>
        <w:ind w:left="158" w:right="160" w:firstLine="396"/>
        <w:jc w:val="both"/>
        <w:rPr>
          <w:sz w:val="20"/>
        </w:rPr>
      </w:pPr>
      <w:r>
        <w:rPr>
          <w:color w:val="231F20"/>
          <w:spacing w:val="-1"/>
          <w:sz w:val="20"/>
        </w:rPr>
        <w:t>при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одновременной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перевозке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длинномерных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грузов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различной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длины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более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короткие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грузы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должны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располагаться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сверху;</w:t>
      </w:r>
    </w:p>
    <w:p>
      <w:pPr>
        <w:pStyle w:val="BodyText"/>
        <w:spacing w:line="256" w:lineRule="auto" w:before="2"/>
        <w:ind w:right="156" w:firstLine="396"/>
        <w:jc w:val="both"/>
      </w:pPr>
      <w:r>
        <w:rPr>
          <w:color w:val="231F20"/>
        </w:rPr>
        <w:t>Для перевозки труб диаметром более 219 мм используют откры-</w:t>
      </w:r>
      <w:r>
        <w:rPr>
          <w:color w:val="231F20"/>
          <w:spacing w:val="-47"/>
        </w:rPr>
        <w:t> </w:t>
      </w:r>
      <w:r>
        <w:rPr>
          <w:color w:val="231F20"/>
        </w:rPr>
        <w:t>тые</w:t>
      </w:r>
      <w:r>
        <w:rPr>
          <w:color w:val="231F20"/>
          <w:spacing w:val="3"/>
        </w:rPr>
        <w:t> </w:t>
      </w:r>
      <w:r>
        <w:rPr>
          <w:color w:val="231F20"/>
        </w:rPr>
        <w:t>бортовые</w:t>
      </w:r>
      <w:r>
        <w:rPr>
          <w:color w:val="231F20"/>
          <w:spacing w:val="3"/>
        </w:rPr>
        <w:t> </w:t>
      </w:r>
      <w:r>
        <w:rPr>
          <w:color w:val="231F20"/>
        </w:rPr>
        <w:t>полуприцепы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кониками</w:t>
      </w:r>
      <w:r>
        <w:rPr>
          <w:color w:val="231F20"/>
          <w:spacing w:val="3"/>
        </w:rPr>
        <w:t> </w:t>
      </w:r>
      <w:r>
        <w:rPr>
          <w:color w:val="231F20"/>
        </w:rPr>
        <w:t>(ригеля).</w:t>
      </w:r>
    </w:p>
    <w:p>
      <w:pPr>
        <w:pStyle w:val="BodyText"/>
        <w:spacing w:line="256" w:lineRule="auto" w:before="2"/>
        <w:ind w:right="154" w:firstLine="396"/>
        <w:jc w:val="both"/>
      </w:pPr>
      <w:r>
        <w:rPr>
          <w:color w:val="231F20"/>
        </w:rPr>
        <w:t>Коники – специальные конструкции, которые выполняют функ-</w:t>
      </w:r>
      <w:r>
        <w:rPr>
          <w:color w:val="231F20"/>
          <w:spacing w:val="1"/>
        </w:rPr>
        <w:t> </w:t>
      </w:r>
      <w:r>
        <w:rPr>
          <w:color w:val="231F20"/>
        </w:rPr>
        <w:t>цию дополнительных ребер жесткости и упрощают транспортировку</w:t>
      </w:r>
      <w:r>
        <w:rPr>
          <w:color w:val="231F20"/>
          <w:spacing w:val="1"/>
        </w:rPr>
        <w:t> </w:t>
      </w:r>
      <w:r>
        <w:rPr>
          <w:color w:val="231F20"/>
        </w:rPr>
        <w:t>труб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иных</w:t>
      </w:r>
      <w:r>
        <w:rPr>
          <w:color w:val="231F20"/>
          <w:spacing w:val="5"/>
        </w:rPr>
        <w:t> </w:t>
      </w:r>
      <w:r>
        <w:rPr>
          <w:color w:val="231F20"/>
        </w:rPr>
        <w:t>предметов,</w:t>
      </w:r>
      <w:r>
        <w:rPr>
          <w:color w:val="231F20"/>
          <w:spacing w:val="6"/>
        </w:rPr>
        <w:t> </w:t>
      </w:r>
      <w:r>
        <w:rPr>
          <w:color w:val="231F20"/>
        </w:rPr>
        <w:t>имеющих</w:t>
      </w:r>
      <w:r>
        <w:rPr>
          <w:color w:val="231F20"/>
          <w:spacing w:val="5"/>
        </w:rPr>
        <w:t> </w:t>
      </w:r>
      <w:r>
        <w:rPr>
          <w:color w:val="231F20"/>
        </w:rPr>
        <w:t>цилиндрическую</w:t>
      </w:r>
      <w:r>
        <w:rPr>
          <w:color w:val="231F20"/>
          <w:spacing w:val="5"/>
        </w:rPr>
        <w:t> </w:t>
      </w:r>
      <w:r>
        <w:rPr>
          <w:color w:val="231F20"/>
        </w:rPr>
        <w:t>форму.</w:t>
      </w:r>
    </w:p>
    <w:p>
      <w:pPr>
        <w:pStyle w:val="BodyText"/>
        <w:spacing w:line="256" w:lineRule="auto" w:before="4"/>
        <w:ind w:right="159" w:firstLine="396"/>
        <w:jc w:val="both"/>
      </w:pPr>
      <w:r>
        <w:rPr>
          <w:color w:val="231F20"/>
        </w:rPr>
        <w:t>Листовой металл – металл в форме листов и широкиx листовыx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полос,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изготавливаемый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прокаткой.</w:t>
      </w:r>
    </w:p>
    <w:p>
      <w:pPr>
        <w:pStyle w:val="BodyText"/>
        <w:spacing w:line="256" w:lineRule="auto" w:before="2"/>
        <w:ind w:right="156" w:firstLine="396"/>
        <w:jc w:val="both"/>
      </w:pPr>
      <w:r>
        <w:rPr>
          <w:color w:val="231F20"/>
        </w:rPr>
        <w:t>Для перевозки листового металла используются следующие ос-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новные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требования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ТС:</w:t>
      </w:r>
    </w:p>
    <w:p>
      <w:pPr>
        <w:pStyle w:val="ListParagraph"/>
        <w:numPr>
          <w:ilvl w:val="0"/>
          <w:numId w:val="35"/>
        </w:numPr>
        <w:tabs>
          <w:tab w:pos="707" w:val="left" w:leader="none"/>
        </w:tabs>
        <w:spacing w:line="256" w:lineRule="auto" w:before="2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перевозка осуществляется в тентованном автопоезде с полной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растентовкой,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либо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открытом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бортовом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полуприцепе;</w:t>
      </w:r>
    </w:p>
    <w:p>
      <w:pPr>
        <w:pStyle w:val="ListParagraph"/>
        <w:numPr>
          <w:ilvl w:val="0"/>
          <w:numId w:val="35"/>
        </w:numPr>
        <w:tabs>
          <w:tab w:pos="713" w:val="left" w:leader="none"/>
        </w:tabs>
        <w:spacing w:line="256" w:lineRule="auto" w:before="2" w:after="0"/>
        <w:ind w:left="158" w:right="155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при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перевозке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листового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металла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пачках,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они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должны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быть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надежно закреплены с помощью ремней, чтобы исключить их пере-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мещение;</w:t>
      </w:r>
    </w:p>
    <w:p>
      <w:pPr>
        <w:pStyle w:val="ListParagraph"/>
        <w:numPr>
          <w:ilvl w:val="0"/>
          <w:numId w:val="35"/>
        </w:numPr>
        <w:tabs>
          <w:tab w:pos="716" w:val="left" w:leader="none"/>
        </w:tabs>
        <w:spacing w:line="256" w:lineRule="auto" w:before="4" w:after="0"/>
        <w:ind w:left="158" w:right="156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кузов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транспортного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средства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должен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соответствовать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габа-</w:t>
      </w:r>
      <w:r>
        <w:rPr>
          <w:color w:val="231F20"/>
          <w:spacing w:val="-51"/>
          <w:w w:val="105"/>
          <w:sz w:val="20"/>
        </w:rPr>
        <w:t> </w:t>
      </w:r>
      <w:r>
        <w:rPr>
          <w:color w:val="231F20"/>
          <w:w w:val="105"/>
          <w:sz w:val="20"/>
        </w:rPr>
        <w:t>ритным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размерам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листов,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чтобы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последние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не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потеряли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своей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пер-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воначальной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формы;</w:t>
      </w:r>
    </w:p>
    <w:p>
      <w:pPr>
        <w:pStyle w:val="ListParagraph"/>
        <w:numPr>
          <w:ilvl w:val="0"/>
          <w:numId w:val="35"/>
        </w:numPr>
        <w:tabs>
          <w:tab w:pos="715" w:val="left" w:leader="none"/>
        </w:tabs>
        <w:spacing w:line="25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при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перевозке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рулона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листового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металла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поддонах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запре-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щается погрузка на заднюю ось, так как рулон листового металла тя-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желовесный.</w:t>
      </w:r>
    </w:p>
    <w:p>
      <w:pPr>
        <w:pStyle w:val="ListParagraph"/>
        <w:numPr>
          <w:ilvl w:val="0"/>
          <w:numId w:val="35"/>
        </w:numPr>
        <w:tabs>
          <w:tab w:pos="711" w:val="left" w:leader="none"/>
        </w:tabs>
        <w:spacing w:line="240" w:lineRule="auto" w:before="3" w:after="0"/>
        <w:ind w:left="710" w:right="0" w:hanging="156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перевозка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листов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на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поддонах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производится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в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один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ярус.</w:t>
      </w:r>
    </w:p>
    <w:p>
      <w:pPr>
        <w:pStyle w:val="BodyText"/>
        <w:spacing w:line="256" w:lineRule="auto" w:before="18"/>
        <w:ind w:right="156" w:firstLine="396"/>
        <w:jc w:val="right"/>
      </w:pPr>
      <w:r>
        <w:rPr>
          <w:color w:val="231F20"/>
        </w:rPr>
        <w:t>Из</w:t>
      </w:r>
      <w:r>
        <w:rPr>
          <w:color w:val="231F20"/>
          <w:spacing w:val="-9"/>
        </w:rPr>
        <w:t> </w:t>
      </w:r>
      <w:r>
        <w:rPr>
          <w:color w:val="231F20"/>
        </w:rPr>
        <w:t>металлопроката</w:t>
      </w:r>
      <w:r>
        <w:rPr>
          <w:color w:val="231F20"/>
          <w:spacing w:val="-9"/>
        </w:rPr>
        <w:t> </w:t>
      </w:r>
      <w:r>
        <w:rPr>
          <w:color w:val="231F20"/>
        </w:rPr>
        <w:t>делают</w:t>
      </w:r>
      <w:r>
        <w:rPr>
          <w:color w:val="231F20"/>
          <w:spacing w:val="-8"/>
        </w:rPr>
        <w:t> </w:t>
      </w:r>
      <w:r>
        <w:rPr>
          <w:color w:val="231F20"/>
        </w:rPr>
        <w:t>металлические</w:t>
      </w:r>
      <w:r>
        <w:rPr>
          <w:color w:val="231F20"/>
          <w:spacing w:val="-9"/>
        </w:rPr>
        <w:t> </w:t>
      </w:r>
      <w:r>
        <w:rPr>
          <w:color w:val="231F20"/>
        </w:rPr>
        <w:t>изделия,</w:t>
      </w:r>
      <w:r>
        <w:rPr>
          <w:color w:val="231F20"/>
          <w:spacing w:val="-8"/>
        </w:rPr>
        <w:t> </w:t>
      </w:r>
      <w:r>
        <w:rPr>
          <w:color w:val="231F20"/>
        </w:rPr>
        <w:t>которые</w:t>
      </w:r>
      <w:r>
        <w:rPr>
          <w:color w:val="231F20"/>
          <w:spacing w:val="-9"/>
        </w:rPr>
        <w:t> </w:t>
      </w:r>
      <w:r>
        <w:rPr>
          <w:color w:val="231F20"/>
        </w:rPr>
        <w:t>при-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меняются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во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множестве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сфер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деятельности,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такие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нефтегазо-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строительная,</w:t>
      </w:r>
      <w:r>
        <w:rPr>
          <w:color w:val="231F20"/>
          <w:spacing w:val="21"/>
        </w:rPr>
        <w:t> </w:t>
      </w:r>
      <w:r>
        <w:rPr>
          <w:color w:val="231F20"/>
        </w:rPr>
        <w:t>пищевая,</w:t>
      </w:r>
      <w:r>
        <w:rPr>
          <w:color w:val="231F20"/>
          <w:spacing w:val="21"/>
        </w:rPr>
        <w:t> </w:t>
      </w:r>
      <w:r>
        <w:rPr>
          <w:color w:val="231F20"/>
        </w:rPr>
        <w:t>сельскохозяйственная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множества</w:t>
      </w:r>
      <w:r>
        <w:rPr>
          <w:color w:val="231F20"/>
          <w:spacing w:val="21"/>
        </w:rPr>
        <w:t> </w:t>
      </w:r>
      <w:r>
        <w:rPr>
          <w:color w:val="231F20"/>
        </w:rPr>
        <w:t>других.</w:t>
      </w:r>
      <w:r>
        <w:rPr>
          <w:color w:val="231F20"/>
          <w:spacing w:val="1"/>
        </w:rPr>
        <w:t> </w:t>
      </w:r>
      <w:r>
        <w:rPr>
          <w:color w:val="231F20"/>
        </w:rPr>
        <w:t>Основным</w:t>
      </w:r>
      <w:r>
        <w:rPr>
          <w:color w:val="231F20"/>
          <w:spacing w:val="-8"/>
        </w:rPr>
        <w:t> </w:t>
      </w:r>
      <w:r>
        <w:rPr>
          <w:color w:val="231F20"/>
        </w:rPr>
        <w:t>условием</w:t>
      </w:r>
      <w:r>
        <w:rPr>
          <w:color w:val="231F20"/>
          <w:spacing w:val="-8"/>
        </w:rPr>
        <w:t> </w:t>
      </w:r>
      <w:r>
        <w:rPr>
          <w:color w:val="231F20"/>
        </w:rPr>
        <w:t>разработки</w:t>
      </w:r>
      <w:r>
        <w:rPr>
          <w:color w:val="231F20"/>
          <w:spacing w:val="-7"/>
        </w:rPr>
        <w:t> </w:t>
      </w:r>
      <w:r>
        <w:rPr>
          <w:color w:val="231F20"/>
        </w:rPr>
        <w:t>варианта</w:t>
      </w:r>
      <w:r>
        <w:rPr>
          <w:color w:val="231F20"/>
          <w:spacing w:val="-7"/>
        </w:rPr>
        <w:t> </w:t>
      </w:r>
      <w:r>
        <w:rPr>
          <w:color w:val="231F20"/>
        </w:rPr>
        <w:t>планирования</w:t>
      </w:r>
      <w:r>
        <w:rPr>
          <w:color w:val="231F20"/>
          <w:spacing w:val="-8"/>
        </w:rPr>
        <w:t> </w:t>
      </w:r>
      <w:r>
        <w:rPr>
          <w:color w:val="231F20"/>
        </w:rPr>
        <w:t>перевоз-</w:t>
      </w:r>
    </w:p>
    <w:p>
      <w:pPr>
        <w:pStyle w:val="BodyText"/>
        <w:spacing w:line="256" w:lineRule="auto" w:before="4"/>
        <w:ind w:right="155"/>
        <w:jc w:val="both"/>
      </w:pPr>
      <w:r>
        <w:rPr>
          <w:color w:val="231F20"/>
        </w:rPr>
        <w:t>ок грузов является соблюдение «Положения об особенностях режи-</w:t>
      </w:r>
      <w:r>
        <w:rPr>
          <w:color w:val="231F20"/>
          <w:spacing w:val="1"/>
        </w:rPr>
        <w:t> </w:t>
      </w:r>
      <w:r>
        <w:rPr>
          <w:color w:val="231F20"/>
        </w:rPr>
        <w:t>ма рабочего времени и времени отдыха водителей автомобилей» [2].</w:t>
      </w:r>
      <w:r>
        <w:rPr>
          <w:color w:val="231F20"/>
          <w:spacing w:val="1"/>
        </w:rPr>
        <w:t> </w:t>
      </w:r>
      <w:r>
        <w:rPr>
          <w:color w:val="231F20"/>
        </w:rPr>
        <w:t>Согласно данного положения можно выделить следующие ключевые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моменты,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касающиеся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перевозки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грузов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междугороднем</w:t>
      </w:r>
      <w:r>
        <w:rPr>
          <w:color w:val="231F20"/>
          <w:spacing w:val="-10"/>
        </w:rPr>
        <w:t> </w:t>
      </w:r>
      <w:r>
        <w:rPr>
          <w:color w:val="231F20"/>
        </w:rPr>
        <w:t>сообщении:</w:t>
      </w:r>
    </w:p>
    <w:p>
      <w:pPr>
        <w:pStyle w:val="ListParagraph"/>
        <w:numPr>
          <w:ilvl w:val="0"/>
          <w:numId w:val="35"/>
        </w:numPr>
        <w:tabs>
          <w:tab w:pos="716" w:val="left" w:leader="none"/>
        </w:tabs>
        <w:spacing w:line="256" w:lineRule="auto" w:before="5" w:after="0"/>
        <w:ind w:left="158" w:right="156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«водитель обязан сделать специальный перерыв для отдыха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от управления автомобилем в пути продолжительностью не менее</w:t>
      </w:r>
      <w:r>
        <w:rPr>
          <w:color w:val="231F20"/>
          <w:spacing w:val="-51"/>
          <w:w w:val="105"/>
          <w:sz w:val="20"/>
        </w:rPr>
        <w:t> </w:t>
      </w:r>
      <w:r>
        <w:rPr>
          <w:color w:val="231F20"/>
          <w:sz w:val="20"/>
        </w:rPr>
        <w:t>15 минут, в дальнейшем перерывы такой продолжительности пред-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усматриваются не более чем через каждые 2 часа. В том случае, ког-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w w:val="105"/>
          <w:sz w:val="20"/>
        </w:rPr>
        <w:t>да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время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предоставления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специального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перерыва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совпадает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со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вре-</w:t>
      </w:r>
    </w:p>
    <w:p>
      <w:pPr>
        <w:spacing w:after="0" w:line="256" w:lineRule="auto"/>
        <w:jc w:val="both"/>
        <w:rPr>
          <w:sz w:val="20"/>
        </w:rPr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/>
        <w:jc w:val="both"/>
      </w:pPr>
      <w:r>
        <w:rPr>
          <w:color w:val="231F20"/>
        </w:rPr>
        <w:t>менем предоставления перерыва для отдыха и питания, специальный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перерыв не предоставляется. В случае, если в это время нет места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отдыха, то водителю необходимо дать возможность доехать до соот-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ветствующего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места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отдыха»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[2].</w:t>
      </w:r>
    </w:p>
    <w:p>
      <w:pPr>
        <w:pStyle w:val="ListParagraph"/>
        <w:numPr>
          <w:ilvl w:val="0"/>
          <w:numId w:val="35"/>
        </w:numPr>
        <w:tabs>
          <w:tab w:pos="708" w:val="left" w:leader="none"/>
        </w:tabs>
        <w:spacing w:line="256" w:lineRule="auto" w:before="4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В середине рабочего дня для водителей должен быть выделен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перерыв для питания. Продолжительность перерыва должна состав-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лять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не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менее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30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минут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не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более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2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часов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[2].</w:t>
      </w:r>
    </w:p>
    <w:p>
      <w:pPr>
        <w:pStyle w:val="ListParagraph"/>
        <w:numPr>
          <w:ilvl w:val="0"/>
          <w:numId w:val="35"/>
        </w:numPr>
        <w:tabs>
          <w:tab w:pos="716" w:val="left" w:leader="none"/>
        </w:tabs>
        <w:spacing w:line="256" w:lineRule="auto" w:before="4" w:after="0"/>
        <w:ind w:left="158" w:right="156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«продолжительность ежедневного (междусменного) отдыха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вместе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временем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перерыва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для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отдыха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питания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должна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быть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не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менее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двойной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продолжительности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времени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работы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предшеству-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ющий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отдыху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рабочий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день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(смену)»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[2].</w:t>
      </w:r>
    </w:p>
    <w:p>
      <w:pPr>
        <w:pStyle w:val="ListParagraph"/>
        <w:numPr>
          <w:ilvl w:val="0"/>
          <w:numId w:val="35"/>
        </w:numPr>
        <w:tabs>
          <w:tab w:pos="713" w:val="left" w:leader="none"/>
        </w:tabs>
        <w:spacing w:line="256" w:lineRule="auto" w:before="4" w:after="0"/>
        <w:ind w:left="158" w:right="155" w:firstLine="396"/>
        <w:jc w:val="both"/>
        <w:rPr>
          <w:sz w:val="20"/>
        </w:rPr>
      </w:pPr>
      <w:r>
        <w:rPr>
          <w:color w:val="231F20"/>
          <w:sz w:val="20"/>
        </w:rPr>
        <w:t>«нормальная продолжительность рабочего времени водителя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w w:val="105"/>
          <w:sz w:val="20"/>
        </w:rPr>
        <w:t>не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может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превышать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40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часов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в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неделю.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Водители,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которые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работа-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ют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5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дней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в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неделю,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работают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8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часов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в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сутки,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а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водители,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работаю-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щие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6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дней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неделю,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работают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7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часов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сутки»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[2].</w:t>
      </w:r>
    </w:p>
    <w:p>
      <w:pPr>
        <w:spacing w:before="105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66"/>
        <w:ind w:left="1171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Исходные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данные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по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маршруту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Заречный-Омск</w:t>
      </w:r>
    </w:p>
    <w:p>
      <w:pPr>
        <w:pStyle w:val="BodyText"/>
        <w:spacing w:before="5"/>
        <w:ind w:left="0"/>
        <w:rPr>
          <w:b/>
          <w:sz w:val="13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7"/>
        <w:gridCol w:w="1383"/>
        <w:gridCol w:w="1457"/>
      </w:tblGrid>
      <w:tr>
        <w:trPr>
          <w:trHeight w:val="523" w:hRule="atLeast"/>
        </w:trPr>
        <w:tc>
          <w:tcPr>
            <w:tcW w:w="3107" w:type="dxa"/>
          </w:tcPr>
          <w:p>
            <w:pPr>
              <w:pStyle w:val="TableParagraph"/>
              <w:spacing w:before="156"/>
              <w:ind w:left="94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Грузоотправитель</w:t>
            </w:r>
          </w:p>
        </w:tc>
        <w:tc>
          <w:tcPr>
            <w:tcW w:w="1383" w:type="dxa"/>
          </w:tcPr>
          <w:p>
            <w:pPr>
              <w:pStyle w:val="TableParagraph"/>
              <w:spacing w:before="48"/>
              <w:ind w:left="72" w:right="10"/>
              <w:rPr>
                <w:sz w:val="18"/>
              </w:rPr>
            </w:pPr>
            <w:r>
              <w:rPr>
                <w:color w:val="231F20"/>
                <w:sz w:val="18"/>
              </w:rPr>
              <w:t>ООО</w:t>
            </w:r>
          </w:p>
          <w:p>
            <w:pPr>
              <w:pStyle w:val="TableParagraph"/>
              <w:spacing w:before="9"/>
              <w:ind w:left="72" w:right="1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«Континенталь»</w:t>
            </w:r>
          </w:p>
        </w:tc>
        <w:tc>
          <w:tcPr>
            <w:tcW w:w="1457" w:type="dxa"/>
          </w:tcPr>
          <w:p>
            <w:pPr>
              <w:pStyle w:val="TableParagraph"/>
              <w:spacing w:before="48"/>
              <w:ind w:left="102" w:right="39"/>
              <w:rPr>
                <w:sz w:val="18"/>
              </w:rPr>
            </w:pPr>
            <w:r>
              <w:rPr>
                <w:color w:val="231F20"/>
                <w:sz w:val="18"/>
              </w:rPr>
              <w:t>ООО</w:t>
            </w:r>
          </w:p>
          <w:p>
            <w:pPr>
              <w:pStyle w:val="TableParagraph"/>
              <w:spacing w:before="9"/>
              <w:ind w:left="102" w:right="39"/>
              <w:rPr>
                <w:sz w:val="18"/>
              </w:rPr>
            </w:pPr>
            <w:r>
              <w:rPr>
                <w:color w:val="231F20"/>
                <w:sz w:val="18"/>
              </w:rPr>
              <w:t>«Континенталь»</w:t>
            </w:r>
          </w:p>
        </w:tc>
      </w:tr>
      <w:tr>
        <w:trPr>
          <w:trHeight w:val="307" w:hRule="atLeast"/>
        </w:trPr>
        <w:tc>
          <w:tcPr>
            <w:tcW w:w="3107" w:type="dxa"/>
          </w:tcPr>
          <w:p>
            <w:pPr>
              <w:pStyle w:val="TableParagraph"/>
              <w:spacing w:before="48"/>
              <w:ind w:left="10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Грузополучатель</w:t>
            </w:r>
          </w:p>
        </w:tc>
        <w:tc>
          <w:tcPr>
            <w:tcW w:w="1383" w:type="dxa"/>
          </w:tcPr>
          <w:p>
            <w:pPr>
              <w:pStyle w:val="TableParagraph"/>
              <w:spacing w:before="48"/>
              <w:ind w:left="72" w:right="1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ООО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«НХПТ»</w:t>
            </w:r>
          </w:p>
        </w:tc>
        <w:tc>
          <w:tcPr>
            <w:tcW w:w="1457" w:type="dxa"/>
          </w:tcPr>
          <w:p>
            <w:pPr>
              <w:pStyle w:val="TableParagraph"/>
              <w:spacing w:before="48"/>
              <w:ind w:left="102" w:right="3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ООО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«НХПТ»</w:t>
            </w:r>
          </w:p>
        </w:tc>
      </w:tr>
      <w:tr>
        <w:trPr>
          <w:trHeight w:val="739" w:hRule="atLeast"/>
        </w:trPr>
        <w:tc>
          <w:tcPr>
            <w:tcW w:w="3107" w:type="dxa"/>
          </w:tcPr>
          <w:p>
            <w:pPr>
              <w:pStyle w:val="TableParagraph"/>
              <w:spacing w:before="11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107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Место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погрузки</w:t>
            </w:r>
          </w:p>
        </w:tc>
        <w:tc>
          <w:tcPr>
            <w:tcW w:w="1383" w:type="dxa"/>
          </w:tcPr>
          <w:p>
            <w:pPr>
              <w:pStyle w:val="TableParagraph"/>
              <w:spacing w:line="249" w:lineRule="auto" w:before="48"/>
              <w:ind w:left="72" w:right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город Заречный,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промзона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БЗСК,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стр.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1457" w:type="dxa"/>
          </w:tcPr>
          <w:p>
            <w:pPr>
              <w:pStyle w:val="TableParagraph"/>
              <w:spacing w:line="249" w:lineRule="auto" w:before="48"/>
              <w:ind w:left="102" w:right="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город Заречный,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промзона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БЗСК,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стр.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2</w:t>
            </w:r>
          </w:p>
        </w:tc>
      </w:tr>
      <w:tr>
        <w:trPr>
          <w:trHeight w:val="523" w:hRule="atLeast"/>
        </w:trPr>
        <w:tc>
          <w:tcPr>
            <w:tcW w:w="3107" w:type="dxa"/>
          </w:tcPr>
          <w:p>
            <w:pPr>
              <w:pStyle w:val="TableParagraph"/>
              <w:spacing w:before="156"/>
              <w:ind w:left="107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Место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разгрузки</w:t>
            </w:r>
          </w:p>
        </w:tc>
        <w:tc>
          <w:tcPr>
            <w:tcW w:w="1383" w:type="dxa"/>
          </w:tcPr>
          <w:p>
            <w:pPr>
              <w:pStyle w:val="TableParagraph"/>
              <w:spacing w:line="249" w:lineRule="auto" w:before="48"/>
              <w:ind w:left="243" w:right="176" w:firstLine="47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город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Омск,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ул.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Седова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55</w:t>
            </w:r>
          </w:p>
        </w:tc>
        <w:tc>
          <w:tcPr>
            <w:tcW w:w="1457" w:type="dxa"/>
          </w:tcPr>
          <w:p>
            <w:pPr>
              <w:pStyle w:val="TableParagraph"/>
              <w:spacing w:line="249" w:lineRule="auto" w:before="48"/>
              <w:ind w:left="281" w:right="213" w:firstLine="47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город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Омск,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ул.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Седова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55</w:t>
            </w:r>
          </w:p>
        </w:tc>
      </w:tr>
      <w:tr>
        <w:trPr>
          <w:trHeight w:val="307" w:hRule="atLeast"/>
        </w:trPr>
        <w:tc>
          <w:tcPr>
            <w:tcW w:w="3107" w:type="dxa"/>
          </w:tcPr>
          <w:p>
            <w:pPr>
              <w:pStyle w:val="TableParagraph"/>
              <w:spacing w:before="48"/>
              <w:ind w:left="107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Масса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груза,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</w:t>
            </w:r>
          </w:p>
        </w:tc>
        <w:tc>
          <w:tcPr>
            <w:tcW w:w="1383" w:type="dxa"/>
          </w:tcPr>
          <w:p>
            <w:pPr>
              <w:pStyle w:val="TableParagraph"/>
              <w:spacing w:before="48"/>
              <w:ind w:left="72" w:right="10"/>
              <w:rPr>
                <w:sz w:val="18"/>
              </w:rPr>
            </w:pPr>
            <w:r>
              <w:rPr>
                <w:color w:val="231F20"/>
                <w:sz w:val="18"/>
              </w:rPr>
              <w:t>20</w:t>
            </w:r>
          </w:p>
        </w:tc>
        <w:tc>
          <w:tcPr>
            <w:tcW w:w="1457" w:type="dxa"/>
          </w:tcPr>
          <w:p>
            <w:pPr>
              <w:pStyle w:val="TableParagraph"/>
              <w:spacing w:before="48"/>
              <w:ind w:left="102" w:right="39"/>
              <w:rPr>
                <w:sz w:val="18"/>
              </w:rPr>
            </w:pPr>
            <w:r>
              <w:rPr>
                <w:color w:val="231F20"/>
                <w:sz w:val="18"/>
              </w:rPr>
              <w:t>20</w:t>
            </w:r>
          </w:p>
        </w:tc>
      </w:tr>
      <w:tr>
        <w:trPr>
          <w:trHeight w:val="307" w:hRule="atLeast"/>
        </w:trPr>
        <w:tc>
          <w:tcPr>
            <w:tcW w:w="3107" w:type="dxa"/>
          </w:tcPr>
          <w:p>
            <w:pPr>
              <w:pStyle w:val="TableParagraph"/>
              <w:spacing w:before="48"/>
              <w:ind w:left="107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Вид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погрузки</w:t>
            </w:r>
            <w:r>
              <w:rPr>
                <w:color w:val="231F20"/>
                <w:spacing w:val="9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(разгрузки)</w:t>
            </w:r>
          </w:p>
        </w:tc>
        <w:tc>
          <w:tcPr>
            <w:tcW w:w="1383" w:type="dxa"/>
          </w:tcPr>
          <w:p>
            <w:pPr>
              <w:pStyle w:val="TableParagraph"/>
              <w:spacing w:before="48"/>
              <w:ind w:left="72" w:right="10"/>
              <w:rPr>
                <w:sz w:val="18"/>
              </w:rPr>
            </w:pPr>
            <w:r>
              <w:rPr>
                <w:color w:val="231F20"/>
                <w:sz w:val="18"/>
              </w:rPr>
              <w:t>верхняя</w:t>
            </w:r>
          </w:p>
        </w:tc>
        <w:tc>
          <w:tcPr>
            <w:tcW w:w="1457" w:type="dxa"/>
          </w:tcPr>
          <w:p>
            <w:pPr>
              <w:pStyle w:val="TableParagraph"/>
              <w:spacing w:before="48"/>
              <w:ind w:left="102" w:right="39"/>
              <w:rPr>
                <w:sz w:val="18"/>
              </w:rPr>
            </w:pPr>
            <w:r>
              <w:rPr>
                <w:color w:val="231F20"/>
                <w:sz w:val="18"/>
              </w:rPr>
              <w:t>верхняя</w:t>
            </w:r>
          </w:p>
        </w:tc>
      </w:tr>
      <w:tr>
        <w:trPr>
          <w:trHeight w:val="523" w:hRule="atLeast"/>
        </w:trPr>
        <w:tc>
          <w:tcPr>
            <w:tcW w:w="3107" w:type="dxa"/>
          </w:tcPr>
          <w:p>
            <w:pPr>
              <w:pStyle w:val="TableParagraph"/>
              <w:spacing w:before="156"/>
              <w:ind w:left="107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Вид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транспортного</w:t>
            </w:r>
            <w:r>
              <w:rPr>
                <w:color w:val="231F20"/>
                <w:spacing w:val="9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средства</w:t>
            </w:r>
            <w:r>
              <w:rPr>
                <w:color w:val="231F20"/>
                <w:spacing w:val="9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(ТС)</w:t>
            </w:r>
          </w:p>
        </w:tc>
        <w:tc>
          <w:tcPr>
            <w:tcW w:w="1383" w:type="dxa"/>
          </w:tcPr>
          <w:p>
            <w:pPr>
              <w:pStyle w:val="TableParagraph"/>
              <w:spacing w:line="249" w:lineRule="auto" w:before="48"/>
              <w:ind w:left="295" w:right="177" w:hanging="46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Тентованный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полуприцеп</w:t>
            </w:r>
          </w:p>
        </w:tc>
        <w:tc>
          <w:tcPr>
            <w:tcW w:w="1457" w:type="dxa"/>
          </w:tcPr>
          <w:p>
            <w:pPr>
              <w:pStyle w:val="TableParagraph"/>
              <w:spacing w:line="249" w:lineRule="auto" w:before="48"/>
              <w:ind w:left="332" w:right="214" w:hanging="46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Тентованный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полуприцеп</w:t>
            </w:r>
          </w:p>
        </w:tc>
      </w:tr>
      <w:tr>
        <w:trPr>
          <w:trHeight w:val="307" w:hRule="atLeast"/>
        </w:trPr>
        <w:tc>
          <w:tcPr>
            <w:tcW w:w="3107" w:type="dxa"/>
          </w:tcPr>
          <w:p>
            <w:pPr>
              <w:pStyle w:val="TableParagraph"/>
              <w:spacing w:before="48"/>
              <w:ind w:left="107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Расстояние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перевозки,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км</w:t>
            </w:r>
          </w:p>
        </w:tc>
        <w:tc>
          <w:tcPr>
            <w:tcW w:w="1383" w:type="dxa"/>
          </w:tcPr>
          <w:p>
            <w:pPr>
              <w:pStyle w:val="TableParagraph"/>
              <w:spacing w:before="48"/>
              <w:ind w:left="72" w:right="10"/>
              <w:rPr>
                <w:sz w:val="18"/>
              </w:rPr>
            </w:pPr>
            <w:r>
              <w:rPr>
                <w:color w:val="231F20"/>
                <w:sz w:val="18"/>
              </w:rPr>
              <w:t>917</w:t>
            </w:r>
          </w:p>
        </w:tc>
        <w:tc>
          <w:tcPr>
            <w:tcW w:w="1457" w:type="dxa"/>
          </w:tcPr>
          <w:p>
            <w:pPr>
              <w:pStyle w:val="TableParagraph"/>
              <w:spacing w:before="48"/>
              <w:ind w:left="102" w:right="39"/>
              <w:rPr>
                <w:sz w:val="18"/>
              </w:rPr>
            </w:pPr>
            <w:r>
              <w:rPr>
                <w:color w:val="231F20"/>
                <w:sz w:val="18"/>
              </w:rPr>
              <w:t>917</w:t>
            </w:r>
          </w:p>
        </w:tc>
      </w:tr>
      <w:tr>
        <w:trPr>
          <w:trHeight w:val="523" w:hRule="atLeast"/>
        </w:trPr>
        <w:tc>
          <w:tcPr>
            <w:tcW w:w="3107" w:type="dxa"/>
          </w:tcPr>
          <w:p>
            <w:pPr>
              <w:pStyle w:val="TableParagraph"/>
              <w:spacing w:line="249" w:lineRule="auto" w:before="48"/>
              <w:ind w:left="107" w:right="40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Расчетная</w:t>
            </w:r>
            <w:r>
              <w:rPr>
                <w:color w:val="231F20"/>
                <w:spacing w:val="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скорость</w:t>
            </w:r>
            <w:r>
              <w:rPr>
                <w:color w:val="231F20"/>
                <w:spacing w:val="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движения</w:t>
            </w:r>
            <w:r>
              <w:rPr>
                <w:color w:val="231F20"/>
                <w:spacing w:val="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автомобиля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междугороднем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сообщении,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км/ч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[3]</w:t>
            </w:r>
          </w:p>
        </w:tc>
        <w:tc>
          <w:tcPr>
            <w:tcW w:w="1383" w:type="dxa"/>
          </w:tcPr>
          <w:p>
            <w:pPr>
              <w:pStyle w:val="TableParagraph"/>
              <w:spacing w:before="156"/>
              <w:ind w:left="72" w:right="10"/>
              <w:rPr>
                <w:sz w:val="18"/>
              </w:rPr>
            </w:pPr>
            <w:r>
              <w:rPr>
                <w:color w:val="231F20"/>
                <w:sz w:val="18"/>
              </w:rPr>
              <w:t>49</w:t>
            </w:r>
          </w:p>
        </w:tc>
        <w:tc>
          <w:tcPr>
            <w:tcW w:w="1457" w:type="dxa"/>
          </w:tcPr>
          <w:p>
            <w:pPr>
              <w:pStyle w:val="TableParagraph"/>
              <w:spacing w:before="156"/>
              <w:ind w:left="102" w:right="39"/>
              <w:rPr>
                <w:sz w:val="18"/>
              </w:rPr>
            </w:pPr>
            <w:r>
              <w:rPr>
                <w:color w:val="231F20"/>
                <w:sz w:val="18"/>
              </w:rPr>
              <w:t>49</w:t>
            </w:r>
          </w:p>
        </w:tc>
      </w:tr>
      <w:tr>
        <w:trPr>
          <w:trHeight w:val="307" w:hRule="atLeast"/>
        </w:trPr>
        <w:tc>
          <w:tcPr>
            <w:tcW w:w="3107" w:type="dxa"/>
          </w:tcPr>
          <w:p>
            <w:pPr>
              <w:pStyle w:val="TableParagraph"/>
              <w:spacing w:before="48"/>
              <w:ind w:left="107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Время</w:t>
            </w:r>
            <w:r>
              <w:rPr>
                <w:color w:val="231F20"/>
                <w:spacing w:val="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погрузки</w:t>
            </w:r>
            <w:r>
              <w:rPr>
                <w:color w:val="231F20"/>
                <w:spacing w:val="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(разгрузки)</w:t>
            </w:r>
            <w:r>
              <w:rPr>
                <w:color w:val="231F20"/>
                <w:spacing w:val="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груза,</w:t>
            </w:r>
            <w:r>
              <w:rPr>
                <w:color w:val="231F20"/>
                <w:spacing w:val="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ч</w:t>
            </w:r>
            <w:r>
              <w:rPr>
                <w:color w:val="231F20"/>
                <w:spacing w:val="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[3]</w:t>
            </w:r>
          </w:p>
        </w:tc>
        <w:tc>
          <w:tcPr>
            <w:tcW w:w="1383" w:type="dxa"/>
          </w:tcPr>
          <w:p>
            <w:pPr>
              <w:pStyle w:val="TableParagraph"/>
              <w:spacing w:before="48"/>
              <w:ind w:left="62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1</w:t>
            </w:r>
          </w:p>
        </w:tc>
        <w:tc>
          <w:tcPr>
            <w:tcW w:w="1457" w:type="dxa"/>
          </w:tcPr>
          <w:p>
            <w:pPr>
              <w:pStyle w:val="TableParagraph"/>
              <w:spacing w:before="48"/>
              <w:ind w:left="63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1</w:t>
            </w:r>
          </w:p>
        </w:tc>
      </w:tr>
    </w:tbl>
    <w:p>
      <w:pPr>
        <w:spacing w:after="0"/>
        <w:rPr>
          <w:sz w:val="18"/>
        </w:rPr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1"/>
        <w:ind w:left="0"/>
        <w:rPr>
          <w:b/>
          <w:sz w:val="11"/>
        </w:rPr>
      </w:pPr>
    </w:p>
    <w:p>
      <w:pPr>
        <w:pStyle w:val="BodyText"/>
        <w:spacing w:before="97"/>
        <w:ind w:left="555"/>
      </w:pPr>
      <w:r>
        <w:rPr>
          <w:color w:val="231F20"/>
          <w:spacing w:val="-1"/>
          <w:w w:val="105"/>
        </w:rPr>
        <w:t>«Рабочее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время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водителя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состоит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из:</w:t>
      </w:r>
    </w:p>
    <w:p>
      <w:pPr>
        <w:pStyle w:val="ListParagraph"/>
        <w:numPr>
          <w:ilvl w:val="0"/>
          <w:numId w:val="35"/>
        </w:numPr>
        <w:tabs>
          <w:tab w:pos="711" w:val="left" w:leader="none"/>
        </w:tabs>
        <w:spacing w:line="240" w:lineRule="auto" w:before="16" w:after="0"/>
        <w:ind w:left="710" w:right="0" w:hanging="156"/>
        <w:jc w:val="left"/>
        <w:rPr>
          <w:sz w:val="20"/>
        </w:rPr>
      </w:pPr>
      <w:r>
        <w:rPr>
          <w:color w:val="231F20"/>
          <w:spacing w:val="-1"/>
          <w:w w:val="105"/>
          <w:sz w:val="20"/>
        </w:rPr>
        <w:t>времени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управления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ТС;</w:t>
      </w:r>
    </w:p>
    <w:p>
      <w:pPr>
        <w:pStyle w:val="ListParagraph"/>
        <w:numPr>
          <w:ilvl w:val="0"/>
          <w:numId w:val="35"/>
        </w:numPr>
        <w:tabs>
          <w:tab w:pos="711" w:val="left" w:leader="none"/>
        </w:tabs>
        <w:spacing w:line="240" w:lineRule="auto" w:before="16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времени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остановок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для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кратковременного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отдыха;</w:t>
      </w:r>
    </w:p>
    <w:p>
      <w:pPr>
        <w:pStyle w:val="ListParagraph"/>
        <w:numPr>
          <w:ilvl w:val="0"/>
          <w:numId w:val="35"/>
        </w:numPr>
        <w:tabs>
          <w:tab w:pos="711" w:val="left" w:leader="none"/>
        </w:tabs>
        <w:spacing w:line="240" w:lineRule="auto" w:before="16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подготовительно-заключительного</w:t>
      </w:r>
      <w:r>
        <w:rPr>
          <w:color w:val="231F20"/>
          <w:spacing w:val="32"/>
          <w:sz w:val="20"/>
        </w:rPr>
        <w:t> </w:t>
      </w:r>
      <w:r>
        <w:rPr>
          <w:color w:val="231F20"/>
          <w:sz w:val="20"/>
        </w:rPr>
        <w:t>времени;</w:t>
      </w:r>
    </w:p>
    <w:p>
      <w:pPr>
        <w:pStyle w:val="ListParagraph"/>
        <w:numPr>
          <w:ilvl w:val="0"/>
          <w:numId w:val="35"/>
        </w:numPr>
        <w:tabs>
          <w:tab w:pos="711" w:val="left" w:leader="none"/>
        </w:tabs>
        <w:spacing w:line="240" w:lineRule="auto" w:before="16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времени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проведения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медицинского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осмотра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водителя;</w:t>
      </w:r>
    </w:p>
    <w:p>
      <w:pPr>
        <w:pStyle w:val="ListParagraph"/>
        <w:numPr>
          <w:ilvl w:val="0"/>
          <w:numId w:val="35"/>
        </w:numPr>
        <w:tabs>
          <w:tab w:pos="711" w:val="left" w:leader="none"/>
        </w:tabs>
        <w:spacing w:line="240" w:lineRule="auto" w:before="16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времени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стоянки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автомобиля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под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погрузкой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разгрузкой;</w:t>
      </w:r>
    </w:p>
    <w:p>
      <w:pPr>
        <w:pStyle w:val="ListParagraph"/>
        <w:numPr>
          <w:ilvl w:val="0"/>
          <w:numId w:val="35"/>
        </w:numPr>
        <w:tabs>
          <w:tab w:pos="711" w:val="left" w:leader="none"/>
        </w:tabs>
        <w:spacing w:line="240" w:lineRule="auto" w:before="16" w:after="0"/>
        <w:ind w:left="710" w:right="0" w:hanging="156"/>
        <w:jc w:val="left"/>
        <w:rPr>
          <w:sz w:val="20"/>
        </w:rPr>
      </w:pPr>
      <w:r>
        <w:rPr>
          <w:color w:val="231F20"/>
          <w:spacing w:val="-1"/>
          <w:w w:val="105"/>
          <w:sz w:val="20"/>
        </w:rPr>
        <w:t>времени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на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устранение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неисправностей,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возникших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пути;</w:t>
      </w:r>
    </w:p>
    <w:p>
      <w:pPr>
        <w:pStyle w:val="ListParagraph"/>
        <w:numPr>
          <w:ilvl w:val="0"/>
          <w:numId w:val="35"/>
        </w:numPr>
        <w:tabs>
          <w:tab w:pos="711" w:val="left" w:leader="none"/>
        </w:tabs>
        <w:spacing w:line="240" w:lineRule="auto" w:before="16" w:after="0"/>
        <w:ind w:left="710" w:right="0" w:hanging="156"/>
        <w:jc w:val="left"/>
        <w:rPr>
          <w:sz w:val="20"/>
        </w:rPr>
      </w:pPr>
      <w:r>
        <w:rPr>
          <w:color w:val="231F20"/>
          <w:spacing w:val="-1"/>
          <w:w w:val="105"/>
          <w:sz w:val="20"/>
        </w:rPr>
        <w:t>времени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простоев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не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вине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водителя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[2]».</w:t>
      </w:r>
    </w:p>
    <w:p>
      <w:pPr>
        <w:pStyle w:val="BodyText"/>
        <w:spacing w:line="256" w:lineRule="auto" w:before="16"/>
        <w:ind w:right="155" w:firstLine="396"/>
        <w:jc w:val="both"/>
      </w:pPr>
      <w:r>
        <w:rPr>
          <w:color w:val="231F20"/>
          <w:w w:val="105"/>
        </w:rPr>
        <w:t>Для примера приведем вариант планирования перевозки ме-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таллопроката по маршруту город Заречный – город Омск. Исходные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данные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представлены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таблице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1.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Карта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маршрута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движения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пред-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ставлена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рисунке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1.</w:t>
      </w:r>
    </w:p>
    <w:p>
      <w:pPr>
        <w:pStyle w:val="BodyText"/>
        <w:spacing w:line="256" w:lineRule="auto"/>
        <w:ind w:right="156" w:firstLine="396"/>
        <w:jc w:val="both"/>
      </w:pPr>
      <w:r>
        <w:rPr>
          <w:color w:val="231F20"/>
          <w:w w:val="105"/>
        </w:rPr>
        <w:t>Табличное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расписание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перевозки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металлопроката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представле-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таблице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2.</w:t>
      </w:r>
    </w:p>
    <w:p>
      <w:pPr>
        <w:spacing w:before="45"/>
        <w:ind w:left="5338" w:right="141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before="66"/>
        <w:ind w:left="758" w:right="758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Табличное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расписание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перевозки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металлопроката</w:t>
      </w:r>
    </w:p>
    <w:p>
      <w:pPr>
        <w:pStyle w:val="BodyText"/>
        <w:spacing w:before="4" w:after="1"/>
        <w:ind w:left="0"/>
        <w:rPr>
          <w:b/>
          <w:sz w:val="13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"/>
        <w:gridCol w:w="1599"/>
        <w:gridCol w:w="817"/>
        <w:gridCol w:w="851"/>
        <w:gridCol w:w="874"/>
        <w:gridCol w:w="1141"/>
      </w:tblGrid>
      <w:tr>
        <w:trPr>
          <w:trHeight w:val="989" w:hRule="atLeast"/>
        </w:trPr>
        <w:tc>
          <w:tcPr>
            <w:tcW w:w="670" w:type="dxa"/>
          </w:tcPr>
          <w:p>
            <w:pPr>
              <w:pStyle w:val="TableParagraph"/>
              <w:spacing w:line="249" w:lineRule="auto" w:before="173"/>
              <w:ind w:left="104" w:right="92"/>
              <w:rPr>
                <w:sz w:val="18"/>
              </w:rPr>
            </w:pPr>
            <w:r>
              <w:rPr>
                <w:color w:val="231F20"/>
                <w:sz w:val="18"/>
              </w:rPr>
              <w:t>№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опера-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ции</w:t>
            </w:r>
          </w:p>
        </w:tc>
        <w:tc>
          <w:tcPr>
            <w:tcW w:w="1599" w:type="dxa"/>
          </w:tcPr>
          <w:p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49" w:lineRule="auto" w:before="0"/>
              <w:ind w:left="461" w:right="209" w:hanging="185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Наименование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операции</w:t>
            </w:r>
          </w:p>
        </w:tc>
        <w:tc>
          <w:tcPr>
            <w:tcW w:w="817" w:type="dxa"/>
          </w:tcPr>
          <w:p>
            <w:pPr>
              <w:pStyle w:val="TableParagraph"/>
              <w:spacing w:line="249" w:lineRule="auto"/>
              <w:ind w:left="49" w:right="39"/>
              <w:rPr>
                <w:sz w:val="18"/>
              </w:rPr>
            </w:pP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начала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операции,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ч:мин</w:t>
            </w:r>
          </w:p>
        </w:tc>
        <w:tc>
          <w:tcPr>
            <w:tcW w:w="851" w:type="dxa"/>
          </w:tcPr>
          <w:p>
            <w:pPr>
              <w:pStyle w:val="TableParagraph"/>
              <w:spacing w:line="249" w:lineRule="auto"/>
              <w:ind w:left="51" w:right="42"/>
              <w:rPr>
                <w:sz w:val="18"/>
              </w:rPr>
            </w:pP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окончания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операции,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ч:мин</w:t>
            </w:r>
          </w:p>
        </w:tc>
        <w:tc>
          <w:tcPr>
            <w:tcW w:w="874" w:type="dxa"/>
          </w:tcPr>
          <w:p>
            <w:pPr>
              <w:pStyle w:val="TableParagraph"/>
              <w:spacing w:line="249" w:lineRule="auto" w:before="173"/>
              <w:ind w:left="76" w:right="69"/>
              <w:rPr>
                <w:sz w:val="18"/>
              </w:rPr>
            </w:pP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операции,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ч:мин</w:t>
            </w:r>
          </w:p>
        </w:tc>
        <w:tc>
          <w:tcPr>
            <w:tcW w:w="1141" w:type="dxa"/>
          </w:tcPr>
          <w:p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49" w:lineRule="auto" w:before="0"/>
              <w:ind w:left="199" w:hanging="92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Пройденный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пробег,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км</w:t>
            </w:r>
          </w:p>
        </w:tc>
      </w:tr>
      <w:tr>
        <w:trPr>
          <w:trHeight w:val="341" w:hRule="atLeast"/>
        </w:trPr>
        <w:tc>
          <w:tcPr>
            <w:tcW w:w="670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1</w:t>
            </w:r>
          </w:p>
        </w:tc>
        <w:tc>
          <w:tcPr>
            <w:tcW w:w="1599" w:type="dxa"/>
          </w:tcPr>
          <w:p>
            <w:pPr>
              <w:pStyle w:val="TableParagraph"/>
              <w:ind w:left="12" w:right="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Погрузка</w:t>
            </w:r>
            <w:r>
              <w:rPr>
                <w:color w:val="231F20"/>
                <w:spacing w:val="1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автомобиля</w:t>
            </w:r>
          </w:p>
        </w:tc>
        <w:tc>
          <w:tcPr>
            <w:tcW w:w="817" w:type="dxa"/>
          </w:tcPr>
          <w:p>
            <w:pPr>
              <w:pStyle w:val="TableParagraph"/>
              <w:ind w:left="25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8:00</w:t>
            </w:r>
          </w:p>
        </w:tc>
        <w:tc>
          <w:tcPr>
            <w:tcW w:w="851" w:type="dxa"/>
          </w:tcPr>
          <w:p>
            <w:pPr>
              <w:pStyle w:val="TableParagraph"/>
              <w:ind w:left="48" w:right="42"/>
              <w:rPr>
                <w:sz w:val="18"/>
              </w:rPr>
            </w:pPr>
            <w:r>
              <w:rPr>
                <w:color w:val="231F20"/>
                <w:sz w:val="18"/>
              </w:rPr>
              <w:t>9:00</w:t>
            </w:r>
          </w:p>
        </w:tc>
        <w:tc>
          <w:tcPr>
            <w:tcW w:w="874" w:type="dxa"/>
          </w:tcPr>
          <w:p>
            <w:pPr>
              <w:pStyle w:val="TableParagraph"/>
              <w:ind w:right="2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1:00</w:t>
            </w:r>
          </w:p>
        </w:tc>
        <w:tc>
          <w:tcPr>
            <w:tcW w:w="1141" w:type="dxa"/>
          </w:tcPr>
          <w:p>
            <w:pPr>
              <w:pStyle w:val="TableParagraph"/>
              <w:ind w:left="3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0</w:t>
            </w:r>
          </w:p>
        </w:tc>
      </w:tr>
      <w:tr>
        <w:trPr>
          <w:trHeight w:val="341" w:hRule="atLeast"/>
        </w:trPr>
        <w:tc>
          <w:tcPr>
            <w:tcW w:w="670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2</w:t>
            </w:r>
          </w:p>
        </w:tc>
        <w:tc>
          <w:tcPr>
            <w:tcW w:w="1599" w:type="dxa"/>
          </w:tcPr>
          <w:p>
            <w:pPr>
              <w:pStyle w:val="TableParagraph"/>
              <w:ind w:left="12" w:right="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Движение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грузом</w:t>
            </w:r>
          </w:p>
        </w:tc>
        <w:tc>
          <w:tcPr>
            <w:tcW w:w="817" w:type="dxa"/>
          </w:tcPr>
          <w:p>
            <w:pPr>
              <w:pStyle w:val="TableParagraph"/>
              <w:ind w:left="25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9:00</w:t>
            </w:r>
          </w:p>
        </w:tc>
        <w:tc>
          <w:tcPr>
            <w:tcW w:w="851" w:type="dxa"/>
          </w:tcPr>
          <w:p>
            <w:pPr>
              <w:pStyle w:val="TableParagraph"/>
              <w:ind w:left="48" w:right="42"/>
              <w:rPr>
                <w:sz w:val="18"/>
              </w:rPr>
            </w:pPr>
            <w:r>
              <w:rPr>
                <w:color w:val="231F20"/>
                <w:sz w:val="18"/>
              </w:rPr>
              <w:t>12:52</w:t>
            </w:r>
          </w:p>
        </w:tc>
        <w:tc>
          <w:tcPr>
            <w:tcW w:w="874" w:type="dxa"/>
          </w:tcPr>
          <w:p>
            <w:pPr>
              <w:pStyle w:val="TableParagraph"/>
              <w:ind w:right="2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3:52</w:t>
            </w:r>
          </w:p>
        </w:tc>
        <w:tc>
          <w:tcPr>
            <w:tcW w:w="1141" w:type="dxa"/>
          </w:tcPr>
          <w:p>
            <w:pPr>
              <w:pStyle w:val="TableParagraph"/>
              <w:ind w:left="412" w:right="409"/>
              <w:rPr>
                <w:sz w:val="18"/>
              </w:rPr>
            </w:pPr>
            <w:r>
              <w:rPr>
                <w:color w:val="231F20"/>
                <w:sz w:val="18"/>
              </w:rPr>
              <w:t>190</w:t>
            </w:r>
          </w:p>
        </w:tc>
      </w:tr>
      <w:tr>
        <w:trPr>
          <w:trHeight w:val="341" w:hRule="atLeast"/>
        </w:trPr>
        <w:tc>
          <w:tcPr>
            <w:tcW w:w="670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3</w:t>
            </w:r>
          </w:p>
        </w:tc>
        <w:tc>
          <w:tcPr>
            <w:tcW w:w="1599" w:type="dxa"/>
          </w:tcPr>
          <w:p>
            <w:pPr>
              <w:pStyle w:val="TableParagraph"/>
              <w:ind w:left="12" w:right="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Обед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(г.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Троицкий)</w:t>
            </w:r>
          </w:p>
        </w:tc>
        <w:tc>
          <w:tcPr>
            <w:tcW w:w="817" w:type="dxa"/>
          </w:tcPr>
          <w:p>
            <w:pPr>
              <w:pStyle w:val="TableParagraph"/>
              <w:ind w:left="21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12:52</w:t>
            </w:r>
          </w:p>
        </w:tc>
        <w:tc>
          <w:tcPr>
            <w:tcW w:w="851" w:type="dxa"/>
          </w:tcPr>
          <w:p>
            <w:pPr>
              <w:pStyle w:val="TableParagraph"/>
              <w:ind w:left="48" w:right="42"/>
              <w:rPr>
                <w:sz w:val="18"/>
              </w:rPr>
            </w:pPr>
            <w:r>
              <w:rPr>
                <w:color w:val="231F20"/>
                <w:sz w:val="18"/>
              </w:rPr>
              <w:t>13:52</w:t>
            </w:r>
          </w:p>
        </w:tc>
        <w:tc>
          <w:tcPr>
            <w:tcW w:w="874" w:type="dxa"/>
          </w:tcPr>
          <w:p>
            <w:pPr>
              <w:pStyle w:val="TableParagraph"/>
              <w:ind w:right="2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1:00</w:t>
            </w:r>
          </w:p>
        </w:tc>
        <w:tc>
          <w:tcPr>
            <w:tcW w:w="1141" w:type="dxa"/>
          </w:tcPr>
          <w:p>
            <w:pPr>
              <w:pStyle w:val="TableParagraph"/>
              <w:ind w:left="412" w:right="409"/>
              <w:rPr>
                <w:sz w:val="18"/>
              </w:rPr>
            </w:pPr>
            <w:r>
              <w:rPr>
                <w:color w:val="231F20"/>
                <w:sz w:val="18"/>
              </w:rPr>
              <w:t>190</w:t>
            </w:r>
          </w:p>
        </w:tc>
      </w:tr>
      <w:tr>
        <w:trPr>
          <w:trHeight w:val="341" w:hRule="atLeast"/>
        </w:trPr>
        <w:tc>
          <w:tcPr>
            <w:tcW w:w="670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4</w:t>
            </w:r>
          </w:p>
        </w:tc>
        <w:tc>
          <w:tcPr>
            <w:tcW w:w="1599" w:type="dxa"/>
          </w:tcPr>
          <w:p>
            <w:pPr>
              <w:pStyle w:val="TableParagraph"/>
              <w:ind w:left="12" w:right="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Движение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грузом</w:t>
            </w:r>
          </w:p>
        </w:tc>
        <w:tc>
          <w:tcPr>
            <w:tcW w:w="817" w:type="dxa"/>
          </w:tcPr>
          <w:p>
            <w:pPr>
              <w:pStyle w:val="TableParagraph"/>
              <w:ind w:left="21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13:52</w:t>
            </w:r>
          </w:p>
        </w:tc>
        <w:tc>
          <w:tcPr>
            <w:tcW w:w="851" w:type="dxa"/>
          </w:tcPr>
          <w:p>
            <w:pPr>
              <w:pStyle w:val="TableParagraph"/>
              <w:ind w:left="48" w:right="42"/>
              <w:rPr>
                <w:sz w:val="18"/>
              </w:rPr>
            </w:pPr>
            <w:r>
              <w:rPr>
                <w:color w:val="231F20"/>
                <w:sz w:val="18"/>
              </w:rPr>
              <w:t>15:52</w:t>
            </w:r>
          </w:p>
        </w:tc>
        <w:tc>
          <w:tcPr>
            <w:tcW w:w="874" w:type="dxa"/>
          </w:tcPr>
          <w:p>
            <w:pPr>
              <w:pStyle w:val="TableParagraph"/>
              <w:ind w:right="2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2:00</w:t>
            </w:r>
          </w:p>
        </w:tc>
        <w:tc>
          <w:tcPr>
            <w:tcW w:w="1141" w:type="dxa"/>
          </w:tcPr>
          <w:p>
            <w:pPr>
              <w:pStyle w:val="TableParagraph"/>
              <w:ind w:left="412" w:right="409"/>
              <w:rPr>
                <w:sz w:val="18"/>
              </w:rPr>
            </w:pPr>
            <w:r>
              <w:rPr>
                <w:color w:val="231F20"/>
                <w:sz w:val="18"/>
              </w:rPr>
              <w:t>288</w:t>
            </w:r>
          </w:p>
        </w:tc>
      </w:tr>
      <w:tr>
        <w:trPr>
          <w:trHeight w:val="773" w:hRule="atLeast"/>
        </w:trPr>
        <w:tc>
          <w:tcPr>
            <w:tcW w:w="670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5</w:t>
            </w:r>
          </w:p>
        </w:tc>
        <w:tc>
          <w:tcPr>
            <w:tcW w:w="1599" w:type="dxa"/>
          </w:tcPr>
          <w:p>
            <w:pPr>
              <w:pStyle w:val="TableParagraph"/>
              <w:spacing w:line="249" w:lineRule="auto"/>
              <w:ind w:left="12" w:right="2"/>
              <w:rPr>
                <w:sz w:val="18"/>
              </w:rPr>
            </w:pPr>
            <w:r>
              <w:rPr>
                <w:color w:val="231F20"/>
                <w:sz w:val="18"/>
              </w:rPr>
              <w:t>Специальный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перерыв</w:t>
            </w:r>
            <w:r>
              <w:rPr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г.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Тюмень,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заправка</w:t>
            </w:r>
          </w:p>
        </w:tc>
        <w:tc>
          <w:tcPr>
            <w:tcW w:w="817" w:type="dxa"/>
          </w:tcPr>
          <w:p>
            <w:pPr>
              <w:pStyle w:val="TableParagraph"/>
              <w:ind w:left="21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15:52</w:t>
            </w:r>
          </w:p>
        </w:tc>
        <w:tc>
          <w:tcPr>
            <w:tcW w:w="851" w:type="dxa"/>
          </w:tcPr>
          <w:p>
            <w:pPr>
              <w:pStyle w:val="TableParagraph"/>
              <w:ind w:left="48" w:right="42"/>
              <w:rPr>
                <w:sz w:val="18"/>
              </w:rPr>
            </w:pPr>
            <w:r>
              <w:rPr>
                <w:color w:val="231F20"/>
                <w:sz w:val="18"/>
              </w:rPr>
              <w:t>16:07</w:t>
            </w:r>
          </w:p>
        </w:tc>
        <w:tc>
          <w:tcPr>
            <w:tcW w:w="874" w:type="dxa"/>
          </w:tcPr>
          <w:p>
            <w:pPr>
              <w:pStyle w:val="TableParagraph"/>
              <w:ind w:right="2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0:15</w:t>
            </w:r>
          </w:p>
        </w:tc>
        <w:tc>
          <w:tcPr>
            <w:tcW w:w="1141" w:type="dxa"/>
          </w:tcPr>
          <w:p>
            <w:pPr>
              <w:pStyle w:val="TableParagraph"/>
              <w:ind w:left="412" w:right="409"/>
              <w:rPr>
                <w:sz w:val="18"/>
              </w:rPr>
            </w:pPr>
            <w:r>
              <w:rPr>
                <w:color w:val="231F20"/>
                <w:sz w:val="18"/>
              </w:rPr>
              <w:t>288</w:t>
            </w:r>
          </w:p>
        </w:tc>
      </w:tr>
      <w:tr>
        <w:trPr>
          <w:trHeight w:val="341" w:hRule="atLeast"/>
        </w:trPr>
        <w:tc>
          <w:tcPr>
            <w:tcW w:w="670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6</w:t>
            </w:r>
          </w:p>
        </w:tc>
        <w:tc>
          <w:tcPr>
            <w:tcW w:w="1599" w:type="dxa"/>
          </w:tcPr>
          <w:p>
            <w:pPr>
              <w:pStyle w:val="TableParagraph"/>
              <w:ind w:left="12" w:right="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Движение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грузом</w:t>
            </w:r>
          </w:p>
        </w:tc>
        <w:tc>
          <w:tcPr>
            <w:tcW w:w="817" w:type="dxa"/>
          </w:tcPr>
          <w:p>
            <w:pPr>
              <w:pStyle w:val="TableParagraph"/>
              <w:ind w:left="21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16:07</w:t>
            </w:r>
          </w:p>
        </w:tc>
        <w:tc>
          <w:tcPr>
            <w:tcW w:w="851" w:type="dxa"/>
          </w:tcPr>
          <w:p>
            <w:pPr>
              <w:pStyle w:val="TableParagraph"/>
              <w:ind w:left="48" w:right="42"/>
              <w:rPr>
                <w:sz w:val="18"/>
              </w:rPr>
            </w:pPr>
            <w:r>
              <w:rPr>
                <w:color w:val="231F20"/>
                <w:sz w:val="18"/>
              </w:rPr>
              <w:t>17:50</w:t>
            </w:r>
          </w:p>
        </w:tc>
        <w:tc>
          <w:tcPr>
            <w:tcW w:w="874" w:type="dxa"/>
          </w:tcPr>
          <w:p>
            <w:pPr>
              <w:pStyle w:val="TableParagraph"/>
              <w:ind w:right="2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1:43</w:t>
            </w:r>
          </w:p>
        </w:tc>
        <w:tc>
          <w:tcPr>
            <w:tcW w:w="1141" w:type="dxa"/>
          </w:tcPr>
          <w:p>
            <w:pPr>
              <w:pStyle w:val="TableParagraph"/>
              <w:ind w:left="412" w:right="409"/>
              <w:rPr>
                <w:sz w:val="18"/>
              </w:rPr>
            </w:pPr>
            <w:r>
              <w:rPr>
                <w:color w:val="231F20"/>
                <w:sz w:val="18"/>
              </w:rPr>
              <w:t>373</w:t>
            </w:r>
          </w:p>
        </w:tc>
      </w:tr>
      <w:tr>
        <w:trPr>
          <w:trHeight w:val="341" w:hRule="atLeast"/>
        </w:trPr>
        <w:tc>
          <w:tcPr>
            <w:tcW w:w="670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7</w:t>
            </w:r>
          </w:p>
        </w:tc>
        <w:tc>
          <w:tcPr>
            <w:tcW w:w="1599" w:type="dxa"/>
          </w:tcPr>
          <w:p>
            <w:pPr>
              <w:pStyle w:val="TableParagraph"/>
              <w:ind w:left="12" w:right="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Сон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г.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Ялуторовск</w:t>
            </w:r>
          </w:p>
        </w:tc>
        <w:tc>
          <w:tcPr>
            <w:tcW w:w="817" w:type="dxa"/>
          </w:tcPr>
          <w:p>
            <w:pPr>
              <w:pStyle w:val="TableParagraph"/>
              <w:ind w:left="21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17:50</w:t>
            </w:r>
          </w:p>
        </w:tc>
        <w:tc>
          <w:tcPr>
            <w:tcW w:w="851" w:type="dxa"/>
          </w:tcPr>
          <w:p>
            <w:pPr>
              <w:pStyle w:val="TableParagraph"/>
              <w:ind w:left="48" w:right="42"/>
              <w:rPr>
                <w:sz w:val="18"/>
              </w:rPr>
            </w:pPr>
            <w:r>
              <w:rPr>
                <w:color w:val="231F20"/>
                <w:sz w:val="18"/>
              </w:rPr>
              <w:t>8:00</w:t>
            </w:r>
          </w:p>
        </w:tc>
        <w:tc>
          <w:tcPr>
            <w:tcW w:w="874" w:type="dxa"/>
          </w:tcPr>
          <w:p>
            <w:pPr>
              <w:pStyle w:val="TableParagraph"/>
              <w:ind w:right="23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14:10</w:t>
            </w:r>
          </w:p>
        </w:tc>
        <w:tc>
          <w:tcPr>
            <w:tcW w:w="1141" w:type="dxa"/>
          </w:tcPr>
          <w:p>
            <w:pPr>
              <w:pStyle w:val="TableParagraph"/>
              <w:ind w:left="412" w:right="409"/>
              <w:rPr>
                <w:sz w:val="18"/>
              </w:rPr>
            </w:pPr>
            <w:r>
              <w:rPr>
                <w:color w:val="231F20"/>
                <w:sz w:val="18"/>
              </w:rPr>
              <w:t>373</w:t>
            </w:r>
          </w:p>
        </w:tc>
      </w:tr>
      <w:tr>
        <w:trPr>
          <w:trHeight w:val="341" w:hRule="atLeast"/>
        </w:trPr>
        <w:tc>
          <w:tcPr>
            <w:tcW w:w="670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8</w:t>
            </w:r>
          </w:p>
        </w:tc>
        <w:tc>
          <w:tcPr>
            <w:tcW w:w="1599" w:type="dxa"/>
          </w:tcPr>
          <w:p>
            <w:pPr>
              <w:pStyle w:val="TableParagraph"/>
              <w:ind w:left="12" w:right="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Движение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грузом</w:t>
            </w:r>
          </w:p>
        </w:tc>
        <w:tc>
          <w:tcPr>
            <w:tcW w:w="817" w:type="dxa"/>
          </w:tcPr>
          <w:p>
            <w:pPr>
              <w:pStyle w:val="TableParagraph"/>
              <w:ind w:left="25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8:00</w:t>
            </w:r>
          </w:p>
        </w:tc>
        <w:tc>
          <w:tcPr>
            <w:tcW w:w="851" w:type="dxa"/>
          </w:tcPr>
          <w:p>
            <w:pPr>
              <w:pStyle w:val="TableParagraph"/>
              <w:ind w:left="48" w:right="42"/>
              <w:rPr>
                <w:sz w:val="18"/>
              </w:rPr>
            </w:pPr>
            <w:r>
              <w:rPr>
                <w:color w:val="231F20"/>
                <w:sz w:val="18"/>
              </w:rPr>
              <w:t>12:00</w:t>
            </w:r>
          </w:p>
        </w:tc>
        <w:tc>
          <w:tcPr>
            <w:tcW w:w="874" w:type="dxa"/>
          </w:tcPr>
          <w:p>
            <w:pPr>
              <w:pStyle w:val="TableParagraph"/>
              <w:ind w:right="2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4:00</w:t>
            </w:r>
          </w:p>
        </w:tc>
        <w:tc>
          <w:tcPr>
            <w:tcW w:w="1141" w:type="dxa"/>
          </w:tcPr>
          <w:p>
            <w:pPr>
              <w:pStyle w:val="TableParagraph"/>
              <w:ind w:left="412" w:right="409"/>
              <w:rPr>
                <w:sz w:val="18"/>
              </w:rPr>
            </w:pPr>
            <w:r>
              <w:rPr>
                <w:color w:val="231F20"/>
                <w:sz w:val="18"/>
              </w:rPr>
              <w:t>569</w:t>
            </w:r>
          </w:p>
        </w:tc>
      </w:tr>
      <w:tr>
        <w:trPr>
          <w:trHeight w:val="557" w:hRule="atLeast"/>
        </w:trPr>
        <w:tc>
          <w:tcPr>
            <w:tcW w:w="670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9</w:t>
            </w:r>
          </w:p>
        </w:tc>
        <w:tc>
          <w:tcPr>
            <w:tcW w:w="1599" w:type="dxa"/>
          </w:tcPr>
          <w:p>
            <w:pPr>
              <w:pStyle w:val="TableParagraph"/>
              <w:spacing w:line="249" w:lineRule="auto"/>
              <w:ind w:left="481" w:right="209" w:hanging="255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Обед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г.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Ишим,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Заправка</w:t>
            </w:r>
          </w:p>
        </w:tc>
        <w:tc>
          <w:tcPr>
            <w:tcW w:w="817" w:type="dxa"/>
          </w:tcPr>
          <w:p>
            <w:pPr>
              <w:pStyle w:val="TableParagraph"/>
              <w:ind w:left="21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12:00</w:t>
            </w:r>
          </w:p>
        </w:tc>
        <w:tc>
          <w:tcPr>
            <w:tcW w:w="851" w:type="dxa"/>
          </w:tcPr>
          <w:p>
            <w:pPr>
              <w:pStyle w:val="TableParagraph"/>
              <w:ind w:left="48" w:right="42"/>
              <w:rPr>
                <w:sz w:val="18"/>
              </w:rPr>
            </w:pPr>
            <w:r>
              <w:rPr>
                <w:color w:val="231F20"/>
                <w:sz w:val="18"/>
              </w:rPr>
              <w:t>13:00</w:t>
            </w:r>
          </w:p>
        </w:tc>
        <w:tc>
          <w:tcPr>
            <w:tcW w:w="874" w:type="dxa"/>
          </w:tcPr>
          <w:p>
            <w:pPr>
              <w:pStyle w:val="TableParagraph"/>
              <w:ind w:right="2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1:00</w:t>
            </w:r>
          </w:p>
        </w:tc>
        <w:tc>
          <w:tcPr>
            <w:tcW w:w="1141" w:type="dxa"/>
          </w:tcPr>
          <w:p>
            <w:pPr>
              <w:pStyle w:val="TableParagraph"/>
              <w:ind w:left="412" w:right="409"/>
              <w:rPr>
                <w:sz w:val="18"/>
              </w:rPr>
            </w:pPr>
            <w:r>
              <w:rPr>
                <w:color w:val="231F20"/>
                <w:sz w:val="18"/>
              </w:rPr>
              <w:t>569</w:t>
            </w:r>
          </w:p>
        </w:tc>
      </w:tr>
    </w:tbl>
    <w:p>
      <w:pPr>
        <w:spacing w:after="0"/>
        <w:rPr>
          <w:sz w:val="18"/>
        </w:rPr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5"/>
        <w:ind w:left="0"/>
        <w:rPr>
          <w:b/>
          <w:sz w:val="12"/>
        </w:rPr>
      </w:pPr>
    </w:p>
    <w:p>
      <w:pPr>
        <w:spacing w:before="92"/>
        <w:ind w:left="143" w:right="15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табл.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pStyle w:val="BodyText"/>
        <w:spacing w:before="4"/>
        <w:ind w:left="0"/>
        <w:rPr>
          <w:i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"/>
        <w:gridCol w:w="1599"/>
        <w:gridCol w:w="817"/>
        <w:gridCol w:w="851"/>
        <w:gridCol w:w="874"/>
        <w:gridCol w:w="1141"/>
      </w:tblGrid>
      <w:tr>
        <w:trPr>
          <w:trHeight w:val="989" w:hRule="atLeast"/>
        </w:trPr>
        <w:tc>
          <w:tcPr>
            <w:tcW w:w="670" w:type="dxa"/>
          </w:tcPr>
          <w:p>
            <w:pPr>
              <w:pStyle w:val="TableParagraph"/>
              <w:spacing w:line="249" w:lineRule="auto" w:before="173"/>
              <w:ind w:left="104" w:right="92"/>
              <w:rPr>
                <w:sz w:val="18"/>
              </w:rPr>
            </w:pPr>
            <w:r>
              <w:rPr>
                <w:color w:val="231F20"/>
                <w:sz w:val="18"/>
              </w:rPr>
              <w:t>№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опера-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ции</w:t>
            </w:r>
          </w:p>
        </w:tc>
        <w:tc>
          <w:tcPr>
            <w:tcW w:w="1599" w:type="dxa"/>
          </w:tcPr>
          <w:p>
            <w:pPr>
              <w:pStyle w:val="TableParagraph"/>
              <w:spacing w:before="5"/>
              <w:jc w:val="left"/>
              <w:rPr>
                <w:i/>
                <w:sz w:val="24"/>
              </w:rPr>
            </w:pPr>
          </w:p>
          <w:p>
            <w:pPr>
              <w:pStyle w:val="TableParagraph"/>
              <w:spacing w:line="249" w:lineRule="auto" w:before="0"/>
              <w:ind w:left="461" w:right="209" w:hanging="185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Наименование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операции</w:t>
            </w:r>
          </w:p>
        </w:tc>
        <w:tc>
          <w:tcPr>
            <w:tcW w:w="817" w:type="dxa"/>
          </w:tcPr>
          <w:p>
            <w:pPr>
              <w:pStyle w:val="TableParagraph"/>
              <w:spacing w:line="249" w:lineRule="auto"/>
              <w:ind w:left="49" w:right="39"/>
              <w:rPr>
                <w:sz w:val="18"/>
              </w:rPr>
            </w:pP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начала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операции,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ч:мин</w:t>
            </w:r>
          </w:p>
        </w:tc>
        <w:tc>
          <w:tcPr>
            <w:tcW w:w="851" w:type="dxa"/>
          </w:tcPr>
          <w:p>
            <w:pPr>
              <w:pStyle w:val="TableParagraph"/>
              <w:spacing w:line="249" w:lineRule="auto"/>
              <w:ind w:left="51" w:right="42"/>
              <w:rPr>
                <w:sz w:val="18"/>
              </w:rPr>
            </w:pP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окончания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операции,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ч:мин</w:t>
            </w:r>
          </w:p>
        </w:tc>
        <w:tc>
          <w:tcPr>
            <w:tcW w:w="874" w:type="dxa"/>
          </w:tcPr>
          <w:p>
            <w:pPr>
              <w:pStyle w:val="TableParagraph"/>
              <w:spacing w:line="249" w:lineRule="auto" w:before="173"/>
              <w:ind w:left="76" w:right="69"/>
              <w:rPr>
                <w:sz w:val="18"/>
              </w:rPr>
            </w:pP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операции,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ч:мин</w:t>
            </w:r>
          </w:p>
        </w:tc>
        <w:tc>
          <w:tcPr>
            <w:tcW w:w="1141" w:type="dxa"/>
          </w:tcPr>
          <w:p>
            <w:pPr>
              <w:pStyle w:val="TableParagraph"/>
              <w:spacing w:before="5"/>
              <w:jc w:val="left"/>
              <w:rPr>
                <w:i/>
                <w:sz w:val="24"/>
              </w:rPr>
            </w:pPr>
          </w:p>
          <w:p>
            <w:pPr>
              <w:pStyle w:val="TableParagraph"/>
              <w:spacing w:line="249" w:lineRule="auto" w:before="0"/>
              <w:ind w:left="199" w:hanging="92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Пройденный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пробег,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км</w:t>
            </w:r>
          </w:p>
        </w:tc>
      </w:tr>
      <w:tr>
        <w:trPr>
          <w:trHeight w:val="307" w:hRule="atLeast"/>
        </w:trPr>
        <w:tc>
          <w:tcPr>
            <w:tcW w:w="670" w:type="dxa"/>
          </w:tcPr>
          <w:p>
            <w:pPr>
              <w:pStyle w:val="TableParagraph"/>
              <w:spacing w:before="48"/>
              <w:ind w:left="25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1599" w:type="dxa"/>
          </w:tcPr>
          <w:p>
            <w:pPr>
              <w:pStyle w:val="TableParagraph"/>
              <w:spacing w:before="48"/>
              <w:ind w:left="12" w:right="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Движение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грузом</w:t>
            </w:r>
          </w:p>
        </w:tc>
        <w:tc>
          <w:tcPr>
            <w:tcW w:w="817" w:type="dxa"/>
          </w:tcPr>
          <w:p>
            <w:pPr>
              <w:pStyle w:val="TableParagraph"/>
              <w:spacing w:before="48"/>
              <w:ind w:left="21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13:00</w:t>
            </w:r>
          </w:p>
        </w:tc>
        <w:tc>
          <w:tcPr>
            <w:tcW w:w="851" w:type="dxa"/>
          </w:tcPr>
          <w:p>
            <w:pPr>
              <w:pStyle w:val="TableParagraph"/>
              <w:spacing w:before="48"/>
              <w:ind w:left="48" w:right="42"/>
              <w:rPr>
                <w:sz w:val="18"/>
              </w:rPr>
            </w:pPr>
            <w:r>
              <w:rPr>
                <w:color w:val="231F20"/>
                <w:sz w:val="18"/>
              </w:rPr>
              <w:t>14:34</w:t>
            </w:r>
          </w:p>
        </w:tc>
        <w:tc>
          <w:tcPr>
            <w:tcW w:w="874" w:type="dxa"/>
          </w:tcPr>
          <w:p>
            <w:pPr>
              <w:pStyle w:val="TableParagraph"/>
              <w:spacing w:before="48"/>
              <w:ind w:right="2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1:34</w:t>
            </w:r>
          </w:p>
        </w:tc>
        <w:tc>
          <w:tcPr>
            <w:tcW w:w="1141" w:type="dxa"/>
          </w:tcPr>
          <w:p>
            <w:pPr>
              <w:pStyle w:val="TableParagraph"/>
              <w:spacing w:before="48"/>
              <w:ind w:left="412" w:right="409"/>
              <w:rPr>
                <w:sz w:val="18"/>
              </w:rPr>
            </w:pPr>
            <w:r>
              <w:rPr>
                <w:color w:val="231F20"/>
                <w:sz w:val="18"/>
              </w:rPr>
              <w:t>656</w:t>
            </w:r>
          </w:p>
        </w:tc>
      </w:tr>
      <w:tr>
        <w:trPr>
          <w:trHeight w:val="523" w:hRule="atLeast"/>
        </w:trPr>
        <w:tc>
          <w:tcPr>
            <w:tcW w:w="670" w:type="dxa"/>
          </w:tcPr>
          <w:p>
            <w:pPr>
              <w:pStyle w:val="TableParagraph"/>
              <w:spacing w:before="48"/>
              <w:ind w:left="25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11</w:t>
            </w:r>
          </w:p>
        </w:tc>
        <w:tc>
          <w:tcPr>
            <w:tcW w:w="1599" w:type="dxa"/>
          </w:tcPr>
          <w:p>
            <w:pPr>
              <w:pStyle w:val="TableParagraph"/>
              <w:spacing w:line="249" w:lineRule="auto" w:before="48"/>
              <w:ind w:left="27" w:right="9" w:firstLine="28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Специальный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перерыв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г.</w:t>
            </w:r>
            <w:r>
              <w:rPr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Абатское</w:t>
            </w:r>
          </w:p>
        </w:tc>
        <w:tc>
          <w:tcPr>
            <w:tcW w:w="817" w:type="dxa"/>
          </w:tcPr>
          <w:p>
            <w:pPr>
              <w:pStyle w:val="TableParagraph"/>
              <w:spacing w:before="48"/>
              <w:ind w:left="21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14:34</w:t>
            </w:r>
          </w:p>
        </w:tc>
        <w:tc>
          <w:tcPr>
            <w:tcW w:w="851" w:type="dxa"/>
          </w:tcPr>
          <w:p>
            <w:pPr>
              <w:pStyle w:val="TableParagraph"/>
              <w:spacing w:before="48"/>
              <w:ind w:left="48" w:right="42"/>
              <w:rPr>
                <w:sz w:val="18"/>
              </w:rPr>
            </w:pPr>
            <w:r>
              <w:rPr>
                <w:color w:val="231F20"/>
                <w:sz w:val="18"/>
              </w:rPr>
              <w:t>14:49</w:t>
            </w:r>
          </w:p>
        </w:tc>
        <w:tc>
          <w:tcPr>
            <w:tcW w:w="874" w:type="dxa"/>
          </w:tcPr>
          <w:p>
            <w:pPr>
              <w:pStyle w:val="TableParagraph"/>
              <w:spacing w:before="48"/>
              <w:ind w:right="2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0:15</w:t>
            </w:r>
          </w:p>
        </w:tc>
        <w:tc>
          <w:tcPr>
            <w:tcW w:w="1141" w:type="dxa"/>
          </w:tcPr>
          <w:p>
            <w:pPr>
              <w:pStyle w:val="TableParagraph"/>
              <w:spacing w:before="48"/>
              <w:ind w:left="412" w:right="409"/>
              <w:rPr>
                <w:sz w:val="18"/>
              </w:rPr>
            </w:pPr>
            <w:r>
              <w:rPr>
                <w:color w:val="231F20"/>
                <w:sz w:val="18"/>
              </w:rPr>
              <w:t>656</w:t>
            </w:r>
          </w:p>
        </w:tc>
      </w:tr>
      <w:tr>
        <w:trPr>
          <w:trHeight w:val="307" w:hRule="atLeast"/>
        </w:trPr>
        <w:tc>
          <w:tcPr>
            <w:tcW w:w="670" w:type="dxa"/>
          </w:tcPr>
          <w:p>
            <w:pPr>
              <w:pStyle w:val="TableParagraph"/>
              <w:spacing w:before="48"/>
              <w:ind w:left="25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12</w:t>
            </w:r>
          </w:p>
        </w:tc>
        <w:tc>
          <w:tcPr>
            <w:tcW w:w="1599" w:type="dxa"/>
          </w:tcPr>
          <w:p>
            <w:pPr>
              <w:pStyle w:val="TableParagraph"/>
              <w:spacing w:before="48"/>
              <w:ind w:left="12" w:right="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Движение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грузом</w:t>
            </w:r>
          </w:p>
        </w:tc>
        <w:tc>
          <w:tcPr>
            <w:tcW w:w="817" w:type="dxa"/>
          </w:tcPr>
          <w:p>
            <w:pPr>
              <w:pStyle w:val="TableParagraph"/>
              <w:spacing w:before="48"/>
              <w:ind w:left="21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14:49</w:t>
            </w:r>
          </w:p>
        </w:tc>
        <w:tc>
          <w:tcPr>
            <w:tcW w:w="851" w:type="dxa"/>
          </w:tcPr>
          <w:p>
            <w:pPr>
              <w:pStyle w:val="TableParagraph"/>
              <w:spacing w:before="48"/>
              <w:ind w:left="48" w:right="42"/>
              <w:rPr>
                <w:sz w:val="18"/>
              </w:rPr>
            </w:pPr>
            <w:r>
              <w:rPr>
                <w:color w:val="231F20"/>
                <w:sz w:val="18"/>
              </w:rPr>
              <w:t>16:33</w:t>
            </w:r>
          </w:p>
        </w:tc>
        <w:tc>
          <w:tcPr>
            <w:tcW w:w="874" w:type="dxa"/>
          </w:tcPr>
          <w:p>
            <w:pPr>
              <w:pStyle w:val="TableParagraph"/>
              <w:spacing w:before="48"/>
              <w:ind w:right="2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1:44</w:t>
            </w:r>
          </w:p>
        </w:tc>
        <w:tc>
          <w:tcPr>
            <w:tcW w:w="1141" w:type="dxa"/>
          </w:tcPr>
          <w:p>
            <w:pPr>
              <w:pStyle w:val="TableParagraph"/>
              <w:spacing w:before="48"/>
              <w:ind w:left="412" w:right="409"/>
              <w:rPr>
                <w:sz w:val="18"/>
              </w:rPr>
            </w:pPr>
            <w:r>
              <w:rPr>
                <w:color w:val="231F20"/>
                <w:sz w:val="18"/>
              </w:rPr>
              <w:t>741</w:t>
            </w:r>
          </w:p>
        </w:tc>
      </w:tr>
      <w:tr>
        <w:trPr>
          <w:trHeight w:val="307" w:hRule="atLeast"/>
        </w:trPr>
        <w:tc>
          <w:tcPr>
            <w:tcW w:w="670" w:type="dxa"/>
          </w:tcPr>
          <w:p>
            <w:pPr>
              <w:pStyle w:val="TableParagraph"/>
              <w:spacing w:before="48"/>
              <w:ind w:left="25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13</w:t>
            </w:r>
          </w:p>
        </w:tc>
        <w:tc>
          <w:tcPr>
            <w:tcW w:w="1599" w:type="dxa"/>
          </w:tcPr>
          <w:p>
            <w:pPr>
              <w:pStyle w:val="TableParagraph"/>
              <w:spacing w:before="48"/>
              <w:ind w:left="11" w:right="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Сон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в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п.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Крутинка</w:t>
            </w:r>
          </w:p>
        </w:tc>
        <w:tc>
          <w:tcPr>
            <w:tcW w:w="817" w:type="dxa"/>
          </w:tcPr>
          <w:p>
            <w:pPr>
              <w:pStyle w:val="TableParagraph"/>
              <w:spacing w:before="48"/>
              <w:ind w:left="21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16:33</w:t>
            </w:r>
          </w:p>
        </w:tc>
        <w:tc>
          <w:tcPr>
            <w:tcW w:w="851" w:type="dxa"/>
          </w:tcPr>
          <w:p>
            <w:pPr>
              <w:pStyle w:val="TableParagraph"/>
              <w:spacing w:before="48"/>
              <w:ind w:left="48" w:right="42"/>
              <w:rPr>
                <w:sz w:val="18"/>
              </w:rPr>
            </w:pPr>
            <w:r>
              <w:rPr>
                <w:color w:val="231F20"/>
                <w:sz w:val="18"/>
              </w:rPr>
              <w:t>8:00</w:t>
            </w:r>
          </w:p>
        </w:tc>
        <w:tc>
          <w:tcPr>
            <w:tcW w:w="874" w:type="dxa"/>
          </w:tcPr>
          <w:p>
            <w:pPr>
              <w:pStyle w:val="TableParagraph"/>
              <w:spacing w:before="48"/>
              <w:ind w:right="23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15:27</w:t>
            </w:r>
          </w:p>
        </w:tc>
        <w:tc>
          <w:tcPr>
            <w:tcW w:w="1141" w:type="dxa"/>
          </w:tcPr>
          <w:p>
            <w:pPr>
              <w:pStyle w:val="TableParagraph"/>
              <w:spacing w:before="48"/>
              <w:ind w:left="412" w:right="409"/>
              <w:rPr>
                <w:sz w:val="18"/>
              </w:rPr>
            </w:pPr>
            <w:r>
              <w:rPr>
                <w:color w:val="231F20"/>
                <w:sz w:val="18"/>
              </w:rPr>
              <w:t>741</w:t>
            </w:r>
          </w:p>
        </w:tc>
      </w:tr>
      <w:tr>
        <w:trPr>
          <w:trHeight w:val="307" w:hRule="atLeast"/>
        </w:trPr>
        <w:tc>
          <w:tcPr>
            <w:tcW w:w="670" w:type="dxa"/>
          </w:tcPr>
          <w:p>
            <w:pPr>
              <w:pStyle w:val="TableParagraph"/>
              <w:spacing w:before="48"/>
              <w:ind w:left="25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14</w:t>
            </w:r>
          </w:p>
        </w:tc>
        <w:tc>
          <w:tcPr>
            <w:tcW w:w="1599" w:type="dxa"/>
          </w:tcPr>
          <w:p>
            <w:pPr>
              <w:pStyle w:val="TableParagraph"/>
              <w:spacing w:before="48"/>
              <w:ind w:left="12" w:right="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Движение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грузом</w:t>
            </w:r>
          </w:p>
        </w:tc>
        <w:tc>
          <w:tcPr>
            <w:tcW w:w="817" w:type="dxa"/>
          </w:tcPr>
          <w:p>
            <w:pPr>
              <w:pStyle w:val="TableParagraph"/>
              <w:spacing w:before="48"/>
              <w:ind w:left="25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8:00</w:t>
            </w:r>
          </w:p>
        </w:tc>
        <w:tc>
          <w:tcPr>
            <w:tcW w:w="851" w:type="dxa"/>
          </w:tcPr>
          <w:p>
            <w:pPr>
              <w:pStyle w:val="TableParagraph"/>
              <w:spacing w:before="48"/>
              <w:ind w:left="48" w:right="42"/>
              <w:rPr>
                <w:sz w:val="18"/>
              </w:rPr>
            </w:pPr>
            <w:r>
              <w:rPr>
                <w:color w:val="231F20"/>
                <w:sz w:val="18"/>
              </w:rPr>
              <w:t>11:35</w:t>
            </w:r>
          </w:p>
        </w:tc>
        <w:tc>
          <w:tcPr>
            <w:tcW w:w="874" w:type="dxa"/>
          </w:tcPr>
          <w:p>
            <w:pPr>
              <w:pStyle w:val="TableParagraph"/>
              <w:spacing w:before="48"/>
              <w:ind w:right="2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3:35</w:t>
            </w:r>
          </w:p>
        </w:tc>
        <w:tc>
          <w:tcPr>
            <w:tcW w:w="1141" w:type="dxa"/>
          </w:tcPr>
          <w:p>
            <w:pPr>
              <w:pStyle w:val="TableParagraph"/>
              <w:spacing w:before="48"/>
              <w:ind w:left="412" w:right="409"/>
              <w:rPr>
                <w:sz w:val="18"/>
              </w:rPr>
            </w:pPr>
            <w:r>
              <w:rPr>
                <w:color w:val="231F20"/>
                <w:sz w:val="18"/>
              </w:rPr>
              <w:t>917</w:t>
            </w:r>
          </w:p>
        </w:tc>
      </w:tr>
      <w:tr>
        <w:trPr>
          <w:trHeight w:val="307" w:hRule="atLeast"/>
        </w:trPr>
        <w:tc>
          <w:tcPr>
            <w:tcW w:w="670" w:type="dxa"/>
          </w:tcPr>
          <w:p>
            <w:pPr>
              <w:pStyle w:val="TableParagraph"/>
              <w:spacing w:before="48"/>
              <w:ind w:left="25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</w:tc>
        <w:tc>
          <w:tcPr>
            <w:tcW w:w="1599" w:type="dxa"/>
          </w:tcPr>
          <w:p>
            <w:pPr>
              <w:pStyle w:val="TableParagraph"/>
              <w:spacing w:before="48"/>
              <w:ind w:left="11" w:right="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Обед в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г. Омск</w:t>
            </w:r>
          </w:p>
        </w:tc>
        <w:tc>
          <w:tcPr>
            <w:tcW w:w="817" w:type="dxa"/>
          </w:tcPr>
          <w:p>
            <w:pPr>
              <w:pStyle w:val="TableParagraph"/>
              <w:spacing w:before="48"/>
              <w:ind w:left="22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11:35</w:t>
            </w:r>
          </w:p>
        </w:tc>
        <w:tc>
          <w:tcPr>
            <w:tcW w:w="851" w:type="dxa"/>
          </w:tcPr>
          <w:p>
            <w:pPr>
              <w:pStyle w:val="TableParagraph"/>
              <w:spacing w:before="48"/>
              <w:ind w:left="48" w:right="42"/>
              <w:rPr>
                <w:sz w:val="18"/>
              </w:rPr>
            </w:pPr>
            <w:r>
              <w:rPr>
                <w:color w:val="231F20"/>
                <w:sz w:val="18"/>
              </w:rPr>
              <w:t>12:35</w:t>
            </w:r>
          </w:p>
        </w:tc>
        <w:tc>
          <w:tcPr>
            <w:tcW w:w="874" w:type="dxa"/>
          </w:tcPr>
          <w:p>
            <w:pPr>
              <w:pStyle w:val="TableParagraph"/>
              <w:spacing w:before="48"/>
              <w:ind w:right="2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1:00</w:t>
            </w:r>
          </w:p>
        </w:tc>
        <w:tc>
          <w:tcPr>
            <w:tcW w:w="1141" w:type="dxa"/>
          </w:tcPr>
          <w:p>
            <w:pPr>
              <w:pStyle w:val="TableParagraph"/>
              <w:spacing w:before="48"/>
              <w:ind w:left="412" w:right="409"/>
              <w:rPr>
                <w:sz w:val="18"/>
              </w:rPr>
            </w:pPr>
            <w:r>
              <w:rPr>
                <w:color w:val="231F20"/>
                <w:sz w:val="18"/>
              </w:rPr>
              <w:t>917</w:t>
            </w:r>
          </w:p>
        </w:tc>
      </w:tr>
      <w:tr>
        <w:trPr>
          <w:trHeight w:val="307" w:hRule="atLeast"/>
        </w:trPr>
        <w:tc>
          <w:tcPr>
            <w:tcW w:w="670" w:type="dxa"/>
          </w:tcPr>
          <w:p>
            <w:pPr>
              <w:pStyle w:val="TableParagraph"/>
              <w:spacing w:before="48"/>
              <w:ind w:left="25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16</w:t>
            </w:r>
          </w:p>
        </w:tc>
        <w:tc>
          <w:tcPr>
            <w:tcW w:w="1599" w:type="dxa"/>
          </w:tcPr>
          <w:p>
            <w:pPr>
              <w:pStyle w:val="TableParagraph"/>
              <w:spacing w:before="48"/>
              <w:ind w:left="12" w:right="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Разгрузка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автомобиля</w:t>
            </w:r>
          </w:p>
        </w:tc>
        <w:tc>
          <w:tcPr>
            <w:tcW w:w="817" w:type="dxa"/>
          </w:tcPr>
          <w:p>
            <w:pPr>
              <w:pStyle w:val="TableParagraph"/>
              <w:spacing w:before="48"/>
              <w:ind w:left="21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12:35</w:t>
            </w:r>
          </w:p>
        </w:tc>
        <w:tc>
          <w:tcPr>
            <w:tcW w:w="851" w:type="dxa"/>
          </w:tcPr>
          <w:p>
            <w:pPr>
              <w:pStyle w:val="TableParagraph"/>
              <w:spacing w:before="48"/>
              <w:ind w:left="48" w:right="42"/>
              <w:rPr>
                <w:sz w:val="18"/>
              </w:rPr>
            </w:pPr>
            <w:r>
              <w:rPr>
                <w:color w:val="231F20"/>
                <w:sz w:val="18"/>
              </w:rPr>
              <w:t>13:35</w:t>
            </w:r>
          </w:p>
        </w:tc>
        <w:tc>
          <w:tcPr>
            <w:tcW w:w="874" w:type="dxa"/>
          </w:tcPr>
          <w:p>
            <w:pPr>
              <w:pStyle w:val="TableParagraph"/>
              <w:spacing w:before="48"/>
              <w:ind w:right="2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1:00</w:t>
            </w:r>
          </w:p>
        </w:tc>
        <w:tc>
          <w:tcPr>
            <w:tcW w:w="1141" w:type="dxa"/>
          </w:tcPr>
          <w:p>
            <w:pPr>
              <w:pStyle w:val="TableParagraph"/>
              <w:spacing w:before="48"/>
              <w:ind w:left="412" w:right="409"/>
              <w:rPr>
                <w:sz w:val="18"/>
              </w:rPr>
            </w:pPr>
            <w:r>
              <w:rPr>
                <w:color w:val="231F20"/>
                <w:sz w:val="18"/>
              </w:rPr>
              <w:t>917</w:t>
            </w:r>
          </w:p>
        </w:tc>
      </w:tr>
    </w:tbl>
    <w:p>
      <w:pPr>
        <w:pStyle w:val="BodyText"/>
        <w:ind w:left="0"/>
        <w:rPr>
          <w:i/>
        </w:rPr>
      </w:pPr>
    </w:p>
    <w:p>
      <w:pPr>
        <w:pStyle w:val="BodyText"/>
        <w:ind w:left="0"/>
        <w:rPr>
          <w:i/>
        </w:rPr>
      </w:pPr>
    </w:p>
    <w:p>
      <w:pPr>
        <w:pStyle w:val="BodyText"/>
        <w:ind w:left="0"/>
        <w:rPr>
          <w:i/>
        </w:rPr>
      </w:pPr>
    </w:p>
    <w:p>
      <w:pPr>
        <w:pStyle w:val="BodyText"/>
        <w:ind w:left="0"/>
        <w:rPr>
          <w:i/>
        </w:rPr>
      </w:pPr>
    </w:p>
    <w:p>
      <w:pPr>
        <w:pStyle w:val="BodyText"/>
        <w:ind w:left="0"/>
        <w:rPr>
          <w:i/>
        </w:rPr>
      </w:pPr>
    </w:p>
    <w:p>
      <w:pPr>
        <w:pStyle w:val="BodyText"/>
        <w:ind w:left="0"/>
        <w:rPr>
          <w:i/>
        </w:rPr>
      </w:pPr>
    </w:p>
    <w:p>
      <w:pPr>
        <w:pStyle w:val="BodyText"/>
        <w:ind w:left="0"/>
        <w:rPr>
          <w:i/>
        </w:rPr>
      </w:pPr>
    </w:p>
    <w:p>
      <w:pPr>
        <w:pStyle w:val="BodyText"/>
        <w:ind w:left="0"/>
        <w:rPr>
          <w:i/>
        </w:rPr>
      </w:pPr>
    </w:p>
    <w:p>
      <w:pPr>
        <w:pStyle w:val="BodyText"/>
        <w:ind w:left="0"/>
        <w:rPr>
          <w:i/>
        </w:rPr>
      </w:pPr>
    </w:p>
    <w:p>
      <w:pPr>
        <w:pStyle w:val="BodyText"/>
        <w:spacing w:before="5"/>
        <w:ind w:left="0"/>
        <w:rPr>
          <w:i/>
          <w:sz w:val="26"/>
        </w:rPr>
      </w:pPr>
    </w:p>
    <w:p>
      <w:pPr>
        <w:spacing w:before="97"/>
        <w:ind w:left="178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822528</wp:posOffset>
            </wp:positionH>
            <wp:positionV relativeFrom="paragraph">
              <wp:posOffset>-1385543</wp:posOffset>
            </wp:positionV>
            <wp:extent cx="3719296" cy="1565698"/>
            <wp:effectExtent l="0" t="0" r="0" b="0"/>
            <wp:wrapNone/>
            <wp:docPr id="111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72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296" cy="1565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3"/>
          <w:sz w:val="20"/>
        </w:rPr>
        <w:t>\</w:t>
      </w:r>
    </w:p>
    <w:p>
      <w:pPr>
        <w:spacing w:before="134"/>
        <w:ind w:left="758" w:right="758" w:firstLine="0"/>
        <w:jc w:val="center"/>
        <w:rPr>
          <w:sz w:val="18"/>
        </w:rPr>
      </w:pPr>
      <w:r>
        <w:rPr>
          <w:color w:val="231F20"/>
          <w:sz w:val="18"/>
        </w:rPr>
        <w:t>Маршрут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Заречный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Омск</w:t>
      </w:r>
    </w:p>
    <w:p>
      <w:pPr>
        <w:pStyle w:val="BodyText"/>
        <w:spacing w:before="7"/>
        <w:ind w:left="0"/>
        <w:rPr>
          <w:sz w:val="16"/>
        </w:rPr>
      </w:pPr>
    </w:p>
    <w:p>
      <w:pPr>
        <w:pStyle w:val="BodyText"/>
        <w:ind w:left="555"/>
      </w:pPr>
      <w:r>
        <w:rPr>
          <w:color w:val="231F20"/>
          <w:w w:val="105"/>
        </w:rPr>
        <w:t>Рассчитаем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такие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технико-эксплуатационные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показатели,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как</w:t>
      </w:r>
    </w:p>
    <w:p>
      <w:pPr>
        <w:pStyle w:val="BodyText"/>
        <w:spacing w:before="18"/>
      </w:pPr>
      <w:r>
        <w:rPr>
          <w:color w:val="231F20"/>
        </w:rPr>
        <w:t>выработка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т,</w:t>
      </w:r>
      <w:r>
        <w:rPr>
          <w:color w:val="231F20"/>
          <w:spacing w:val="9"/>
        </w:rPr>
        <w:t> </w:t>
      </w:r>
      <w:r>
        <w:rPr>
          <w:color w:val="231F20"/>
        </w:rPr>
        <w:t>т∙км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время</w:t>
      </w:r>
      <w:r>
        <w:rPr>
          <w:color w:val="231F20"/>
          <w:spacing w:val="9"/>
        </w:rPr>
        <w:t> </w:t>
      </w:r>
      <w:r>
        <w:rPr>
          <w:color w:val="231F20"/>
        </w:rPr>
        <w:t>работы</w:t>
      </w:r>
      <w:r>
        <w:rPr>
          <w:color w:val="231F20"/>
          <w:spacing w:val="9"/>
        </w:rPr>
        <w:t> </w:t>
      </w:r>
      <w:r>
        <w:rPr>
          <w:color w:val="231F20"/>
        </w:rPr>
        <w:t>автомобиля.</w:t>
      </w:r>
    </w:p>
    <w:p>
      <w:pPr>
        <w:spacing w:before="130"/>
        <w:ind w:left="2712" w:right="0" w:firstLine="0"/>
        <w:jc w:val="left"/>
        <w:rPr>
          <w:sz w:val="20"/>
        </w:rPr>
      </w:pPr>
      <w:r>
        <w:rPr>
          <w:i/>
          <w:color w:val="231F20"/>
          <w:w w:val="105"/>
          <w:sz w:val="20"/>
        </w:rPr>
        <w:t>Q</w:t>
      </w:r>
      <w:r>
        <w:rPr>
          <w:i/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=</w:t>
      </w:r>
      <w:r>
        <w:rPr>
          <w:color w:val="231F20"/>
          <w:spacing w:val="-4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q</w:t>
      </w:r>
      <w:r>
        <w:rPr>
          <w:i/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∙</w:t>
      </w:r>
      <w:r>
        <w:rPr>
          <w:color w:val="231F20"/>
          <w:spacing w:val="-4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Z</w:t>
      </w:r>
      <w:r>
        <w:rPr>
          <w:color w:val="231F20"/>
          <w:w w:val="105"/>
          <w:position w:val="-6"/>
          <w:sz w:val="12"/>
        </w:rPr>
        <w:t>e</w:t>
      </w:r>
      <w:r>
        <w:rPr>
          <w:color w:val="231F20"/>
          <w:w w:val="105"/>
          <w:sz w:val="20"/>
        </w:rPr>
        <w:t>,</w:t>
      </w:r>
    </w:p>
    <w:p>
      <w:pPr>
        <w:pStyle w:val="BodyText"/>
        <w:spacing w:line="208" w:lineRule="auto" w:before="96"/>
      </w:pPr>
      <w:r>
        <w:rPr>
          <w:color w:val="231F20"/>
          <w:w w:val="105"/>
        </w:rPr>
        <w:t>где</w:t>
      </w:r>
      <w:r>
        <w:rPr>
          <w:color w:val="231F20"/>
          <w:spacing w:val="-7"/>
          <w:w w:val="105"/>
        </w:rPr>
        <w:t> </w:t>
      </w:r>
      <w:r>
        <w:rPr>
          <w:i/>
          <w:color w:val="231F20"/>
          <w:w w:val="105"/>
        </w:rPr>
        <w:t>Q</w:t>
      </w:r>
      <w:r>
        <w:rPr>
          <w:i/>
          <w:color w:val="231F20"/>
          <w:spacing w:val="-7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выработка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т;</w:t>
      </w:r>
      <w:r>
        <w:rPr>
          <w:color w:val="231F20"/>
          <w:spacing w:val="-7"/>
          <w:w w:val="105"/>
        </w:rPr>
        <w:t> </w:t>
      </w:r>
      <w:r>
        <w:rPr>
          <w:i/>
          <w:color w:val="231F20"/>
          <w:w w:val="105"/>
        </w:rPr>
        <w:t>q</w:t>
      </w:r>
      <w:r>
        <w:rPr>
          <w:i/>
          <w:color w:val="231F20"/>
          <w:spacing w:val="-6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грузоподъемность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ТС,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т;</w:t>
      </w:r>
      <w:r>
        <w:rPr>
          <w:color w:val="231F20"/>
          <w:spacing w:val="-7"/>
          <w:w w:val="105"/>
        </w:rPr>
        <w:t> </w:t>
      </w:r>
      <w:r>
        <w:rPr>
          <w:i/>
          <w:color w:val="231F20"/>
          <w:w w:val="105"/>
        </w:rPr>
        <w:t>Z</w:t>
      </w:r>
      <w:r>
        <w:rPr>
          <w:color w:val="231F20"/>
          <w:w w:val="105"/>
          <w:position w:val="-6"/>
          <w:sz w:val="12"/>
        </w:rPr>
        <w:t>e</w:t>
      </w:r>
      <w:r>
        <w:rPr>
          <w:color w:val="231F20"/>
          <w:spacing w:val="14"/>
          <w:w w:val="105"/>
          <w:position w:val="-6"/>
          <w:sz w:val="12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количество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ездок,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ед.;</w:t>
      </w:r>
    </w:p>
    <w:p>
      <w:pPr>
        <w:pStyle w:val="BodyText"/>
        <w:spacing w:before="137"/>
        <w:ind w:left="758" w:right="758"/>
        <w:jc w:val="center"/>
      </w:pPr>
      <w:r>
        <w:rPr>
          <w:i/>
          <w:color w:val="231F20"/>
          <w:w w:val="105"/>
        </w:rPr>
        <w:t>Q</w:t>
      </w:r>
      <w:r>
        <w:rPr>
          <w:i/>
          <w:color w:val="231F20"/>
          <w:spacing w:val="-4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20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∙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20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</w:t>
      </w:r>
    </w:p>
    <w:p>
      <w:pPr>
        <w:spacing w:after="0"/>
        <w:jc w:val="center"/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spacing w:before="97"/>
        <w:ind w:left="758" w:right="758" w:firstLine="0"/>
        <w:jc w:val="center"/>
        <w:rPr>
          <w:i/>
          <w:sz w:val="20"/>
        </w:rPr>
      </w:pPr>
      <w:r>
        <w:rPr>
          <w:i/>
          <w:color w:val="231F20"/>
          <w:w w:val="105"/>
          <w:sz w:val="20"/>
        </w:rPr>
        <w:t>P</w:t>
      </w:r>
      <w:r>
        <w:rPr>
          <w:i/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=</w:t>
      </w:r>
      <w:r>
        <w:rPr>
          <w:color w:val="231F20"/>
          <w:spacing w:val="-4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Q</w:t>
      </w:r>
      <w:r>
        <w:rPr>
          <w:i/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∙</w:t>
      </w:r>
      <w:r>
        <w:rPr>
          <w:color w:val="231F20"/>
          <w:spacing w:val="-4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Lг</w:t>
      </w:r>
    </w:p>
    <w:p>
      <w:pPr>
        <w:pStyle w:val="BodyText"/>
        <w:spacing w:before="74"/>
        <w:jc w:val="both"/>
      </w:pPr>
      <w:r>
        <w:rPr>
          <w:color w:val="231F20"/>
          <w:w w:val="105"/>
        </w:rPr>
        <w:t>где</w:t>
      </w:r>
      <w:r>
        <w:rPr>
          <w:color w:val="231F20"/>
          <w:spacing w:val="-11"/>
          <w:w w:val="105"/>
        </w:rPr>
        <w:t> </w:t>
      </w:r>
      <w:r>
        <w:rPr>
          <w:i/>
          <w:color w:val="231F20"/>
          <w:w w:val="105"/>
        </w:rPr>
        <w:t>P</w:t>
      </w:r>
      <w:r>
        <w:rPr>
          <w:i/>
          <w:color w:val="231F20"/>
          <w:spacing w:val="-11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выработка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т∙км;</w:t>
      </w:r>
      <w:r>
        <w:rPr>
          <w:color w:val="231F20"/>
          <w:spacing w:val="-11"/>
          <w:w w:val="105"/>
        </w:rPr>
        <w:t> </w:t>
      </w:r>
      <w:r>
        <w:rPr>
          <w:i/>
          <w:color w:val="231F20"/>
          <w:w w:val="105"/>
        </w:rPr>
        <w:t>Lг</w:t>
      </w:r>
      <w:r>
        <w:rPr>
          <w:i/>
          <w:color w:val="231F20"/>
          <w:spacing w:val="-11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пробег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грузом,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км;</w:t>
      </w:r>
    </w:p>
    <w:p>
      <w:pPr>
        <w:pStyle w:val="BodyText"/>
        <w:spacing w:before="131"/>
        <w:ind w:left="758" w:right="758"/>
        <w:jc w:val="center"/>
      </w:pPr>
      <w:r>
        <w:rPr>
          <w:i/>
          <w:color w:val="231F20"/>
          <w:w w:val="105"/>
        </w:rPr>
        <w:t>P</w:t>
      </w:r>
      <w:r>
        <w:rPr>
          <w:i/>
          <w:color w:val="231F20"/>
          <w:spacing w:val="-6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20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∙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917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1834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т∙км</w:t>
      </w:r>
    </w:p>
    <w:p>
      <w:pPr>
        <w:pStyle w:val="BodyText"/>
        <w:spacing w:before="6"/>
        <w:ind w:left="0"/>
        <w:rPr>
          <w:sz w:val="7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2187995</wp:posOffset>
            </wp:positionH>
            <wp:positionV relativeFrom="paragraph">
              <wp:posOffset>70568</wp:posOffset>
            </wp:positionV>
            <wp:extent cx="951657" cy="300037"/>
            <wp:effectExtent l="0" t="0" r="0" b="0"/>
            <wp:wrapTopAndBottom/>
            <wp:docPr id="113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73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657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8" w:lineRule="auto" w:before="78"/>
        <w:ind w:right="156"/>
        <w:jc w:val="both"/>
      </w:pPr>
      <w:r>
        <w:rPr>
          <w:color w:val="231F20"/>
        </w:rPr>
        <w:t>где </w:t>
      </w:r>
      <w:r>
        <w:rPr>
          <w:i/>
          <w:color w:val="231F20"/>
        </w:rPr>
        <w:t>T</w:t>
      </w:r>
      <w:r>
        <w:rPr>
          <w:i/>
          <w:color w:val="231F20"/>
          <w:position w:val="-6"/>
          <w:sz w:val="12"/>
        </w:rPr>
        <w:t>i </w:t>
      </w:r>
      <w:r>
        <w:rPr>
          <w:color w:val="231F20"/>
        </w:rPr>
        <w:t>– время работы водителя на маршруте, ч; </w:t>
      </w:r>
      <w:r>
        <w:rPr>
          <w:i/>
          <w:color w:val="231F20"/>
        </w:rPr>
        <w:t>t</w:t>
      </w:r>
      <w:r>
        <w:rPr>
          <w:i/>
          <w:color w:val="231F20"/>
          <w:position w:val="-6"/>
          <w:sz w:val="12"/>
        </w:rPr>
        <w:t>пв </w:t>
      </w:r>
      <w:r>
        <w:rPr>
          <w:color w:val="231F20"/>
        </w:rPr>
        <w:t>– время на погруз-</w:t>
      </w:r>
      <w:r>
        <w:rPr>
          <w:color w:val="231F20"/>
          <w:spacing w:val="1"/>
        </w:rPr>
        <w:t> </w:t>
      </w:r>
      <w:r>
        <w:rPr>
          <w:color w:val="231F20"/>
        </w:rPr>
        <w:t>ку,</w:t>
      </w:r>
      <w:r>
        <w:rPr>
          <w:color w:val="231F20"/>
          <w:spacing w:val="4"/>
        </w:rPr>
        <w:t> </w:t>
      </w:r>
      <w:r>
        <w:rPr>
          <w:color w:val="231F20"/>
        </w:rPr>
        <w:t>выгрузку</w:t>
      </w:r>
      <w:r>
        <w:rPr>
          <w:color w:val="231F20"/>
          <w:spacing w:val="5"/>
        </w:rPr>
        <w:t> </w:t>
      </w:r>
      <w:r>
        <w:rPr>
          <w:color w:val="231F20"/>
        </w:rPr>
        <w:t>ТС,</w:t>
      </w:r>
      <w:r>
        <w:rPr>
          <w:color w:val="231F20"/>
          <w:spacing w:val="5"/>
        </w:rPr>
        <w:t> </w:t>
      </w:r>
      <w:r>
        <w:rPr>
          <w:color w:val="231F20"/>
        </w:rPr>
        <w:t>ч;</w:t>
      </w:r>
      <w:r>
        <w:rPr>
          <w:color w:val="231F20"/>
          <w:spacing w:val="5"/>
        </w:rPr>
        <w:t> </w:t>
      </w:r>
      <w:r>
        <w:rPr>
          <w:i/>
          <w:color w:val="231F20"/>
        </w:rPr>
        <w:t>t</w:t>
      </w:r>
      <w:r>
        <w:rPr>
          <w:i/>
          <w:color w:val="231F20"/>
          <w:position w:val="-6"/>
          <w:sz w:val="12"/>
        </w:rPr>
        <w:t>от</w:t>
      </w:r>
      <w:r>
        <w:rPr>
          <w:i/>
          <w:color w:val="231F20"/>
          <w:spacing w:val="24"/>
          <w:position w:val="-6"/>
          <w:sz w:val="12"/>
        </w:rPr>
        <w:t> </w:t>
      </w:r>
      <w:r>
        <w:rPr>
          <w:color w:val="231F20"/>
        </w:rPr>
        <w:t>–</w:t>
      </w:r>
      <w:r>
        <w:rPr>
          <w:color w:val="231F20"/>
          <w:spacing w:val="5"/>
        </w:rPr>
        <w:t> </w:t>
      </w:r>
      <w:r>
        <w:rPr>
          <w:color w:val="231F20"/>
        </w:rPr>
        <w:t>время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специальные</w:t>
      </w:r>
      <w:r>
        <w:rPr>
          <w:color w:val="231F20"/>
          <w:spacing w:val="5"/>
        </w:rPr>
        <w:t> </w:t>
      </w:r>
      <w:r>
        <w:rPr>
          <w:color w:val="231F20"/>
        </w:rPr>
        <w:t>перерывы,</w:t>
      </w:r>
      <w:r>
        <w:rPr>
          <w:color w:val="231F20"/>
          <w:spacing w:val="4"/>
        </w:rPr>
        <w:t> </w:t>
      </w:r>
      <w:r>
        <w:rPr>
          <w:color w:val="231F20"/>
        </w:rPr>
        <w:t>ч;</w:t>
      </w:r>
    </w:p>
    <w:p>
      <w:pPr>
        <w:pStyle w:val="BodyText"/>
        <w:spacing w:before="6"/>
        <w:ind w:left="0"/>
        <w:rPr>
          <w:sz w:val="8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1931054</wp:posOffset>
            </wp:positionH>
            <wp:positionV relativeFrom="paragraph">
              <wp:posOffset>77653</wp:posOffset>
            </wp:positionV>
            <wp:extent cx="1469925" cy="276225"/>
            <wp:effectExtent l="0" t="0" r="0" b="0"/>
            <wp:wrapTopAndBottom/>
            <wp:docPr id="115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74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9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49"/>
        <w:ind w:right="152" w:firstLine="396"/>
        <w:jc w:val="both"/>
      </w:pPr>
      <w:r>
        <w:rPr>
          <w:color w:val="231F20"/>
          <w:w w:val="105"/>
        </w:rPr>
        <w:t>В данной статье была описана характеристика металлопро-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ката,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особенности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его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перевозки.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Рассмотрены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основные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пункты</w:t>
      </w:r>
    </w:p>
    <w:p>
      <w:pPr>
        <w:pStyle w:val="BodyText"/>
        <w:spacing w:line="249" w:lineRule="auto" w:before="1"/>
        <w:ind w:right="156"/>
        <w:jc w:val="both"/>
      </w:pPr>
      <w:r>
        <w:rPr>
          <w:color w:val="231F20"/>
          <w:w w:val="105"/>
        </w:rPr>
        <w:t>«Положения об особенностях режима рабочего времени и време-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ни отдыха водителей автомобилей» и произведен вариант плани-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рования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перевозки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металлопроката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маршруту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город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Заречный</w:t>
      </w:r>
    </w:p>
    <w:p>
      <w:pPr>
        <w:pStyle w:val="ListParagraph"/>
        <w:numPr>
          <w:ilvl w:val="0"/>
          <w:numId w:val="41"/>
        </w:numPr>
        <w:tabs>
          <w:tab w:pos="312" w:val="left" w:leader="none"/>
        </w:tabs>
        <w:spacing w:line="249" w:lineRule="auto" w:before="3" w:after="0"/>
        <w:ind w:left="158" w:right="156" w:firstLine="0"/>
        <w:jc w:val="both"/>
        <w:rPr>
          <w:sz w:val="20"/>
        </w:rPr>
      </w:pPr>
      <w:r>
        <w:rPr>
          <w:color w:val="231F20"/>
          <w:sz w:val="20"/>
        </w:rPr>
        <w:t>город Омск, построено табличное расписание перевозки в между-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городнем сообщении, назначены места обеда, специальных переры-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вов,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заправки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междусменного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отдыха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водителя.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Рассчитаны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тех-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нико-эксплуатационные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показатели,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такие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как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выработка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тоннах,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тонно-километрах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время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наряде.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процессе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составления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вари-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анта планирования учтено «Положение об особенностях режима ра-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бочего времени и времени отдыха водителей автомобилей» при осу-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ществлении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междугородних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перевозок.</w:t>
      </w:r>
    </w:p>
    <w:p>
      <w:pPr>
        <w:pStyle w:val="BodyText"/>
        <w:spacing w:before="9"/>
        <w:ind w:left="0"/>
        <w:rPr>
          <w:sz w:val="19"/>
        </w:rPr>
      </w:pPr>
    </w:p>
    <w:p>
      <w:pPr>
        <w:spacing w:line="201" w:lineRule="exact"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42"/>
        </w:numPr>
        <w:tabs>
          <w:tab w:pos="793" w:val="left" w:leader="none"/>
        </w:tabs>
        <w:spacing w:line="228" w:lineRule="auto" w:before="3" w:after="0"/>
        <w:ind w:left="158" w:right="154" w:firstLine="396"/>
        <w:jc w:val="both"/>
        <w:rPr>
          <w:sz w:val="18"/>
        </w:rPr>
      </w:pPr>
      <w:r>
        <w:rPr>
          <w:color w:val="231F20"/>
          <w:spacing w:val="10"/>
          <w:sz w:val="18"/>
        </w:rPr>
        <w:t>Грузовые  </w:t>
      </w:r>
      <w:r>
        <w:rPr>
          <w:color w:val="231F20"/>
          <w:spacing w:val="12"/>
          <w:sz w:val="18"/>
        </w:rPr>
        <w:t>автомобильные перевозки: Учебник </w:t>
      </w:r>
      <w:r>
        <w:rPr>
          <w:color w:val="231F20"/>
          <w:spacing w:val="9"/>
          <w:sz w:val="18"/>
        </w:rPr>
        <w:t>для  вузов  </w:t>
      </w:r>
      <w:r>
        <w:rPr>
          <w:color w:val="231F20"/>
          <w:sz w:val="18"/>
        </w:rPr>
        <w:t>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А. В. Вельможин, В. А. Гудков, Л. Б. Миротин, А. В. Куликов. – М.: Горячая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линия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Телеком, 2007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560 с</w:t>
      </w:r>
    </w:p>
    <w:p>
      <w:pPr>
        <w:pStyle w:val="ListParagraph"/>
        <w:numPr>
          <w:ilvl w:val="0"/>
          <w:numId w:val="42"/>
        </w:numPr>
        <w:tabs>
          <w:tab w:pos="749" w:val="left" w:leader="none"/>
        </w:tabs>
        <w:spacing w:line="191" w:lineRule="exact" w:before="0" w:after="0"/>
        <w:ind w:left="748" w:right="0" w:hanging="194"/>
        <w:jc w:val="both"/>
        <w:rPr>
          <w:sz w:val="18"/>
        </w:rPr>
      </w:pPr>
      <w:r>
        <w:rPr>
          <w:color w:val="231F20"/>
          <w:w w:val="105"/>
          <w:sz w:val="18"/>
        </w:rPr>
        <w:t>Приказ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Минтранса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России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от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20.08.2004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№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15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(ред.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от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03.05.2018)</w:t>
      </w:r>
    </w:p>
    <w:p>
      <w:pPr>
        <w:spacing w:line="228" w:lineRule="auto" w:before="3"/>
        <w:ind w:left="158" w:right="153" w:firstLine="0"/>
        <w:jc w:val="both"/>
        <w:rPr>
          <w:sz w:val="18"/>
        </w:rPr>
      </w:pPr>
      <w:r>
        <w:rPr>
          <w:color w:val="231F20"/>
          <w:w w:val="95"/>
          <w:sz w:val="18"/>
        </w:rPr>
        <w:t>«Об утверждении Положения об особенностях режима рабочего времени и вре-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мени отдыха водителей автомобилей» (Зарегистрировано в Минюсте России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01.11.2004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6094).</w:t>
      </w:r>
    </w:p>
    <w:p>
      <w:pPr>
        <w:pStyle w:val="ListParagraph"/>
        <w:numPr>
          <w:ilvl w:val="0"/>
          <w:numId w:val="42"/>
        </w:numPr>
        <w:tabs>
          <w:tab w:pos="742" w:val="left" w:leader="none"/>
        </w:tabs>
        <w:spacing w:line="228" w:lineRule="auto" w:before="0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Об утверждении Единых норм времени на перевозку грузов автомо-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бильным транспортом и сдельных расценок для оплаты труда водителей: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Постановление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Госкомтруда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СССР,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Секретариата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ВЦСПС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от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13.03.1987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№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153/6-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pacing w:val="-2"/>
          <w:sz w:val="18"/>
        </w:rPr>
        <w:t>142/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Консультант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Плюс: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комп.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справ.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правовая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система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[Электронный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ресурс]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/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Компания «Консультант Плюс». − Электрон.дан. </w:t>
      </w:r>
      <w:r>
        <w:rPr>
          <w:color w:val="231F20"/>
          <w:spacing w:val="-1"/>
          <w:sz w:val="18"/>
        </w:rPr>
        <w:t>− URL: http://www.consultant.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ru/document/cons_doc_LAW_100973/,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свободный.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Загл.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экрана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обраще-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ния: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06.10.2019).</w:t>
      </w:r>
    </w:p>
    <w:p>
      <w:pPr>
        <w:spacing w:after="0" w:line="228" w:lineRule="auto"/>
        <w:jc w:val="both"/>
        <w:rPr>
          <w:sz w:val="18"/>
        </w:rPr>
        <w:sectPr>
          <w:pgSz w:w="8400" w:h="11910"/>
          <w:pgMar w:header="1109" w:footer="1061" w:top="1360" w:bottom="126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 w:after="6"/>
        <w:ind w:left="158" w:right="0" w:firstLine="0"/>
        <w:jc w:val="both"/>
        <w:rPr>
          <w:b/>
          <w:sz w:val="18"/>
        </w:rPr>
      </w:pPr>
      <w:r>
        <w:rPr>
          <w:b/>
          <w:color w:val="231F20"/>
          <w:sz w:val="18"/>
        </w:rPr>
        <w:t>УДК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656.13</w:t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9"/>
        <w:gridCol w:w="2695"/>
      </w:tblGrid>
      <w:tr>
        <w:trPr>
          <w:trHeight w:val="1711" w:hRule="atLeast"/>
        </w:trPr>
        <w:tc>
          <w:tcPr>
            <w:tcW w:w="3359" w:type="dxa"/>
          </w:tcPr>
          <w:p>
            <w:pPr>
              <w:pStyle w:val="TableParagraph"/>
              <w:spacing w:line="249" w:lineRule="auto" w:before="0"/>
              <w:ind w:left="50" w:right="1360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Алексей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Иванович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Сапан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0"/>
              <w:ind w:left="50" w:right="1421"/>
              <w:jc w:val="left"/>
              <w:rPr>
                <w:sz w:val="18"/>
              </w:rPr>
            </w:pPr>
            <w:r>
              <w:rPr>
                <w:i/>
                <w:color w:val="231F20"/>
                <w:spacing w:val="-1"/>
                <w:sz w:val="18"/>
              </w:rPr>
              <w:t>Илья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r>
              <w:rPr>
                <w:i/>
                <w:color w:val="231F20"/>
                <w:spacing w:val="-1"/>
                <w:sz w:val="18"/>
              </w:rPr>
              <w:t>Артурович</w:t>
            </w:r>
            <w:r>
              <w:rPr>
                <w:i/>
                <w:color w:val="231F20"/>
                <w:spacing w:val="-9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Ражин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0"/>
              <w:ind w:left="50" w:right="472"/>
              <w:jc w:val="left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(Сибирский государственный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автомобильно-дорожный </w:t>
            </w:r>
            <w:r>
              <w:rPr>
                <w:color w:val="231F20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hyperlink r:id="rId174">
              <w:r>
                <w:rPr>
                  <w:i/>
                  <w:color w:val="231F20"/>
                  <w:sz w:val="18"/>
                </w:rPr>
                <w:t>Email:i.razhin@mail.ru,</w:t>
              </w:r>
            </w:hyperlink>
          </w:p>
          <w:p>
            <w:pPr>
              <w:pStyle w:val="TableParagraph"/>
              <w:spacing w:line="187" w:lineRule="exact" w:before="0"/>
              <w:ind w:left="50"/>
              <w:jc w:val="left"/>
              <w:rPr>
                <w:i/>
                <w:sz w:val="18"/>
              </w:rPr>
            </w:pPr>
            <w:hyperlink r:id="rId175">
              <w:r>
                <w:rPr>
                  <w:i/>
                  <w:color w:val="231F20"/>
                  <w:sz w:val="18"/>
                </w:rPr>
                <w:t>leha.sapan@mail.ru</w:t>
              </w:r>
            </w:hyperlink>
          </w:p>
        </w:tc>
        <w:tc>
          <w:tcPr>
            <w:tcW w:w="2695" w:type="dxa"/>
          </w:tcPr>
          <w:p>
            <w:pPr>
              <w:pStyle w:val="TableParagraph"/>
              <w:spacing w:line="199" w:lineRule="exact" w:before="0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Alexey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Ivanovich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Sapan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9"/>
              <w:ind w:right="4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master</w:t>
            </w:r>
          </w:p>
          <w:p>
            <w:pPr>
              <w:pStyle w:val="TableParagraph"/>
              <w:spacing w:before="9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Ilya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Arturovich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Razhin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10" w:lineRule="atLeast" w:before="6"/>
              <w:ind w:left="473" w:right="49" w:firstLine="1714"/>
              <w:jc w:val="right"/>
              <w:rPr>
                <w:i/>
                <w:sz w:val="18"/>
              </w:rPr>
            </w:pPr>
            <w:r>
              <w:rPr>
                <w:color w:val="231F20"/>
                <w:w w:val="95"/>
                <w:sz w:val="18"/>
              </w:rPr>
              <w:t>master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                          </w:t>
            </w:r>
            <w:r>
              <w:rPr>
                <w:color w:val="231F20"/>
                <w:spacing w:val="2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(The Siberian State Automobile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and Highway University)</w:t>
            </w:r>
            <w:r>
              <w:rPr>
                <w:color w:val="231F20"/>
                <w:spacing w:val="1"/>
                <w:sz w:val="18"/>
              </w:rPr>
              <w:t> </w:t>
            </w:r>
            <w:hyperlink r:id="rId174">
              <w:r>
                <w:rPr>
                  <w:i/>
                  <w:color w:val="231F20"/>
                  <w:sz w:val="18"/>
                </w:rPr>
                <w:t>Email:i.razhin@mail.ru,</w:t>
              </w:r>
            </w:hyperlink>
            <w:r>
              <w:rPr>
                <w:i/>
                <w:color w:val="231F20"/>
                <w:spacing w:val="1"/>
                <w:sz w:val="18"/>
              </w:rPr>
              <w:t> </w:t>
            </w:r>
            <w:hyperlink r:id="rId175">
              <w:r>
                <w:rPr>
                  <w:i/>
                  <w:color w:val="231F20"/>
                  <w:sz w:val="18"/>
                </w:rPr>
                <w:t>leha.sapan@mail.ru</w:t>
              </w:r>
            </w:hyperlink>
          </w:p>
        </w:tc>
      </w:tr>
    </w:tbl>
    <w:p>
      <w:pPr>
        <w:pStyle w:val="BodyText"/>
        <w:spacing w:before="4"/>
        <w:ind w:left="0"/>
        <w:rPr>
          <w:b/>
          <w:sz w:val="24"/>
        </w:rPr>
      </w:pPr>
    </w:p>
    <w:p>
      <w:pPr>
        <w:pStyle w:val="Heading2"/>
        <w:ind w:right="758"/>
      </w:pPr>
      <w:r>
        <w:rPr>
          <w:color w:val="231F20"/>
        </w:rPr>
        <w:t>ОБЕСПЕЧЕНИЕ</w:t>
      </w:r>
      <w:r>
        <w:rPr>
          <w:color w:val="231F20"/>
          <w:spacing w:val="-6"/>
        </w:rPr>
        <w:t> </w:t>
      </w:r>
      <w:r>
        <w:rPr>
          <w:color w:val="231F20"/>
        </w:rPr>
        <w:t>БЕЗОПАСНОСТИ</w:t>
      </w:r>
    </w:p>
    <w:p>
      <w:pPr>
        <w:spacing w:before="11"/>
        <w:ind w:left="758" w:right="758" w:firstLine="0"/>
        <w:jc w:val="center"/>
        <w:rPr>
          <w:b/>
          <w:sz w:val="22"/>
        </w:rPr>
      </w:pPr>
      <w:r>
        <w:rPr>
          <w:b/>
          <w:color w:val="231F20"/>
          <w:sz w:val="22"/>
        </w:rPr>
        <w:t>НА</w:t>
      </w:r>
      <w:r>
        <w:rPr>
          <w:b/>
          <w:color w:val="231F20"/>
          <w:spacing w:val="-9"/>
          <w:sz w:val="22"/>
        </w:rPr>
        <w:t> </w:t>
      </w:r>
      <w:r>
        <w:rPr>
          <w:b/>
          <w:color w:val="231F20"/>
          <w:sz w:val="22"/>
        </w:rPr>
        <w:t>АВТОМОБИЛЬНОМ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z w:val="22"/>
        </w:rPr>
        <w:t>ТРАНСПОРТЕ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z w:val="22"/>
        </w:rPr>
        <w:t>В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z w:val="22"/>
        </w:rPr>
        <w:t>РФ</w:t>
      </w:r>
    </w:p>
    <w:p>
      <w:pPr>
        <w:pStyle w:val="BodyText"/>
        <w:spacing w:before="8"/>
        <w:ind w:left="0"/>
        <w:rPr>
          <w:b/>
        </w:rPr>
      </w:pPr>
    </w:p>
    <w:p>
      <w:pPr>
        <w:pStyle w:val="Heading3"/>
        <w:spacing w:line="249" w:lineRule="auto"/>
        <w:ind w:left="1455" w:right="1449"/>
      </w:pPr>
      <w:r>
        <w:rPr>
          <w:color w:val="231F20"/>
          <w:spacing w:val="-1"/>
        </w:rPr>
        <w:t>SAFETY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MOTOR</w:t>
      </w:r>
      <w:r>
        <w:rPr>
          <w:color w:val="231F20"/>
          <w:spacing w:val="-9"/>
        </w:rPr>
        <w:t> </w:t>
      </w:r>
      <w:r>
        <w:rPr>
          <w:color w:val="231F20"/>
        </w:rPr>
        <w:t>TRANSPORT</w:t>
      </w:r>
      <w:r>
        <w:rPr>
          <w:color w:val="231F20"/>
          <w:spacing w:val="-52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RUSSIAN</w:t>
      </w:r>
      <w:r>
        <w:rPr>
          <w:color w:val="231F20"/>
          <w:spacing w:val="-4"/>
        </w:rPr>
        <w:t> </w:t>
      </w:r>
      <w:r>
        <w:rPr>
          <w:color w:val="231F20"/>
        </w:rPr>
        <w:t>FEDERATION</w:t>
      </w:r>
    </w:p>
    <w:p>
      <w:pPr>
        <w:pStyle w:val="BodyText"/>
        <w:spacing w:before="10"/>
        <w:ind w:left="0"/>
        <w:rPr>
          <w:sz w:val="18"/>
        </w:rPr>
      </w:pPr>
    </w:p>
    <w:p>
      <w:pPr>
        <w:spacing w:line="249" w:lineRule="auto" w:before="1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Организация безопасности дорожного движения в Российской Федерации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одно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из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важнейших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направлений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сфере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транспортной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безопасности.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Это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ятельность направленная на предупреждение причин возникновения дорож-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но-транспортных происшествий, снижения тяжести их последствий. Именно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так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трактует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это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понятие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Федеральный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закон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10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декабря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1995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196-ФЗ</w:t>
      </w:r>
    </w:p>
    <w:p>
      <w:pPr>
        <w:spacing w:line="249" w:lineRule="auto" w:before="3"/>
        <w:ind w:left="158" w:right="156" w:firstLine="0"/>
        <w:jc w:val="both"/>
        <w:rPr>
          <w:sz w:val="18"/>
        </w:rPr>
      </w:pPr>
      <w:r>
        <w:rPr>
          <w:color w:val="231F20"/>
          <w:w w:val="95"/>
          <w:sz w:val="18"/>
        </w:rPr>
        <w:t>«О безопасности дорожного движения». Причем статья 20 данного закона опре-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деляет основные требования безопасности дорожного движения к юридиче-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ским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лицам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индивидуальным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предпринимателям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осуществлении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ими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де-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ятельности,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связанной с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эксплуатацией транспортных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средств.</w:t>
      </w:r>
    </w:p>
    <w:p>
      <w:pPr>
        <w:spacing w:line="249" w:lineRule="auto" w:before="3"/>
        <w:ind w:left="158" w:right="156" w:firstLine="439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Ключевые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слова</w:t>
      </w:r>
      <w:r>
        <w:rPr>
          <w:color w:val="231F20"/>
          <w:spacing w:val="-1"/>
          <w:sz w:val="18"/>
        </w:rPr>
        <w:t>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транспорт,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безопасность,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принципы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обеспечения,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орга-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низация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безопасности,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эксплуатация транспортных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средств.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line="249" w:lineRule="auto" w:before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The organization of road safety in the Russian Federation is one of the most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important areas in the field of transport security. This is an activity aimed at pre-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venting the causes of traffic accidents, reducing the severity of their consequences.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That is how this concept is interpreted by the Federal Law of December 10, 1995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No.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196-ФЗ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On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Road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Traffic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Safety.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Moreover,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article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20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this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law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defines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ba-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sic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requirements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road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safety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legal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entities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individual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entrepreneurs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when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they carry out activities related to the operation of vehicles.</w:t>
      </w:r>
    </w:p>
    <w:p>
      <w:pPr>
        <w:spacing w:line="249" w:lineRule="auto" w:before="5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transport, safety, security principles, organization of safety, oper-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ation of vehicles.</w:t>
      </w:r>
    </w:p>
    <w:p>
      <w:pPr>
        <w:pStyle w:val="BodyText"/>
        <w:spacing w:before="11"/>
        <w:ind w:left="0"/>
      </w:pPr>
    </w:p>
    <w:p>
      <w:pPr>
        <w:pStyle w:val="BodyText"/>
        <w:spacing w:line="256" w:lineRule="auto"/>
        <w:ind w:right="156" w:firstLine="396"/>
        <w:jc w:val="both"/>
      </w:pPr>
      <w:r>
        <w:rPr>
          <w:color w:val="231F20"/>
        </w:rPr>
        <w:t>Важнейший вклад в производственную инфраструктуру России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вносит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транспорт.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Его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эффективное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стабильное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функционирова-</w:t>
      </w:r>
    </w:p>
    <w:p>
      <w:pPr>
        <w:spacing w:after="0" w:line="256" w:lineRule="auto"/>
        <w:jc w:val="both"/>
        <w:sectPr>
          <w:pgSz w:w="8400" w:h="11910"/>
          <w:pgMar w:header="1109" w:footer="1077" w:top="1360" w:bottom="126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4"/>
        <w:jc w:val="both"/>
      </w:pPr>
      <w:r>
        <w:rPr>
          <w:color w:val="231F20"/>
        </w:rPr>
        <w:t>ние является необходимым условием стабилизации и подъема эконо-</w:t>
      </w:r>
      <w:r>
        <w:rPr>
          <w:color w:val="231F20"/>
          <w:spacing w:val="-47"/>
        </w:rPr>
        <w:t> </w:t>
      </w:r>
      <w:r>
        <w:rPr>
          <w:color w:val="231F20"/>
        </w:rPr>
        <w:t>мики, обеспечения национальной безопасности страны, улучшения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условий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уровня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жизни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населения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нашей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страны.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транспортной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системе России ведущее место занимают железные дороги, про-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тяженность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которых,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грузооборот,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занимают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второе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место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мире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после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США.</w:t>
      </w:r>
    </w:p>
    <w:p>
      <w:pPr>
        <w:pStyle w:val="BodyText"/>
        <w:spacing w:line="256" w:lineRule="auto" w:before="7"/>
        <w:ind w:right="155" w:firstLine="396"/>
        <w:jc w:val="both"/>
      </w:pPr>
      <w:r>
        <w:rPr>
          <w:color w:val="231F20"/>
          <w:w w:val="105"/>
        </w:rPr>
        <w:t>Транспорт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только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движителем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экономики,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еще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и источником повышенной опасности, поэтому в России вводят-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меры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повышению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уровня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защищенности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транспортного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ком-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плекса, целенаправленно создается комплексная система безопасно-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населения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транспорте.</w:t>
      </w:r>
    </w:p>
    <w:p>
      <w:pPr>
        <w:pStyle w:val="BodyText"/>
        <w:spacing w:line="256" w:lineRule="auto" w:before="5"/>
        <w:ind w:right="153" w:firstLine="396"/>
        <w:jc w:val="both"/>
      </w:pPr>
      <w:r>
        <w:rPr>
          <w:color w:val="231F20"/>
          <w:w w:val="105"/>
        </w:rPr>
        <w:t>Обеспечение безопасности дорожного движения (БДД) име-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ет целью предупреждение, предотвращение и устранение явлений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и опасных ситуаций, угрожающих жизни и здоровью людей, иму-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ществу граждан, предприятий, учреждений и организаций, и их по-</w:t>
      </w:r>
      <w:r>
        <w:rPr>
          <w:color w:val="231F20"/>
          <w:spacing w:val="1"/>
        </w:rPr>
        <w:t> </w:t>
      </w:r>
      <w:r>
        <w:rPr>
          <w:color w:val="231F20"/>
        </w:rPr>
        <w:t>следствий. Интересы безопасности дорожного движения любых ви-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транспортных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перевозок,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охрана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жизни,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здоровья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имущества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граждан, защита их прав, законных интересов и имущества – это ос-</w:t>
      </w:r>
      <w:r>
        <w:rPr>
          <w:color w:val="231F20"/>
          <w:spacing w:val="1"/>
        </w:rPr>
        <w:t> </w:t>
      </w:r>
      <w:r>
        <w:rPr>
          <w:color w:val="231F20"/>
        </w:rPr>
        <w:t>новные приоритеты дорожного движения и в России, и в зарубежных</w:t>
      </w:r>
      <w:r>
        <w:rPr>
          <w:color w:val="231F20"/>
          <w:spacing w:val="-47"/>
        </w:rPr>
        <w:t> </w:t>
      </w:r>
      <w:r>
        <w:rPr>
          <w:color w:val="231F20"/>
        </w:rPr>
        <w:t>странах. Именно в этих целях устанавливаются разрешительные ре-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жимы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области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БДД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путем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предупреждения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транспортных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проис-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шествий, снижения тяжести их последствий. Безопасность дорож-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ного движения с конституционно-правовой точки зрения является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одной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гарантий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конституционного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права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жизнь.</w:t>
      </w:r>
    </w:p>
    <w:p>
      <w:pPr>
        <w:pStyle w:val="BodyText"/>
        <w:spacing w:line="256" w:lineRule="auto" w:before="15"/>
        <w:ind w:right="155" w:firstLine="396"/>
        <w:jc w:val="both"/>
      </w:pPr>
      <w:r>
        <w:rPr>
          <w:color w:val="231F20"/>
        </w:rPr>
        <w:t>Обеспечение безопасного движения на автомобильных дорогах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комплексной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общегосударственной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задачей.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Государство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устанавливает полномочия и ответственность Правительства РФ, фе-</w:t>
      </w:r>
      <w:r>
        <w:rPr>
          <w:color w:val="231F20"/>
          <w:spacing w:val="-47"/>
        </w:rPr>
        <w:t> </w:t>
      </w:r>
      <w:r>
        <w:rPr>
          <w:color w:val="231F20"/>
        </w:rPr>
        <w:t>деральных органов исполнительной власти, органов исполнительной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власти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субъектов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Российской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Федерации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органов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местного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само-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управления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области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БДД,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координирует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деятельность,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деятельность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общественных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объединений,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юридических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физиче-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ских лиц в целях предупреждения дорожно-транспортных происше-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ствий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(ДТП)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снижения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тяжести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последствий.</w:t>
      </w:r>
    </w:p>
    <w:p>
      <w:pPr>
        <w:pStyle w:val="BodyText"/>
        <w:spacing w:line="256" w:lineRule="auto" w:before="10"/>
        <w:ind w:right="157" w:firstLine="450"/>
        <w:jc w:val="both"/>
      </w:pPr>
      <w:r>
        <w:rPr>
          <w:color w:val="231F20"/>
          <w:spacing w:val="-1"/>
          <w:w w:val="105"/>
        </w:rPr>
        <w:t>К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некоторым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основным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полномочиям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Российской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Федерации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области</w:t>
      </w:r>
      <w:r>
        <w:rPr>
          <w:color w:val="231F20"/>
          <w:spacing w:val="-6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7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6"/>
        </w:rPr>
        <w:t> </w:t>
      </w:r>
      <w:r>
        <w:rPr>
          <w:color w:val="231F20"/>
        </w:rPr>
        <w:t>дорожного</w:t>
      </w:r>
      <w:r>
        <w:rPr>
          <w:color w:val="231F20"/>
          <w:spacing w:val="-7"/>
        </w:rPr>
        <w:t> </w:t>
      </w:r>
      <w:r>
        <w:rPr>
          <w:color w:val="231F20"/>
        </w:rPr>
        <w:t>движения</w:t>
      </w:r>
      <w:r>
        <w:rPr>
          <w:color w:val="231F20"/>
          <w:spacing w:val="-7"/>
        </w:rPr>
        <w:t> </w:t>
      </w:r>
      <w:r>
        <w:rPr>
          <w:color w:val="231F20"/>
        </w:rPr>
        <w:t>относятся:</w:t>
      </w:r>
    </w:p>
    <w:p>
      <w:pPr>
        <w:pStyle w:val="ListParagraph"/>
        <w:numPr>
          <w:ilvl w:val="0"/>
          <w:numId w:val="43"/>
        </w:numPr>
        <w:tabs>
          <w:tab w:pos="762" w:val="left" w:leader="none"/>
        </w:tabs>
        <w:spacing w:line="240" w:lineRule="auto" w:before="2" w:after="0"/>
        <w:ind w:left="761" w:right="0" w:hanging="155"/>
        <w:jc w:val="both"/>
        <w:rPr>
          <w:sz w:val="20"/>
        </w:rPr>
      </w:pPr>
      <w:r>
        <w:rPr>
          <w:color w:val="231F20"/>
          <w:sz w:val="20"/>
        </w:rPr>
        <w:t>установление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правовых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основ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обеспечения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БДД;</w:t>
      </w:r>
    </w:p>
    <w:p>
      <w:pPr>
        <w:spacing w:after="0" w:line="240" w:lineRule="auto"/>
        <w:jc w:val="both"/>
        <w:rPr>
          <w:sz w:val="20"/>
        </w:rPr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ListParagraph"/>
        <w:numPr>
          <w:ilvl w:val="0"/>
          <w:numId w:val="43"/>
        </w:numPr>
        <w:tabs>
          <w:tab w:pos="716" w:val="left" w:leader="none"/>
        </w:tabs>
        <w:spacing w:line="256" w:lineRule="auto" w:before="97" w:after="0"/>
        <w:ind w:left="158" w:right="156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создание и координация действий федеральных органов ис-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полнительной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власти,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обеспечивающих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реализацию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государствен-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ной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политики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области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обеспечения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БДД;</w:t>
      </w:r>
    </w:p>
    <w:p>
      <w:pPr>
        <w:pStyle w:val="ListParagraph"/>
        <w:numPr>
          <w:ilvl w:val="0"/>
          <w:numId w:val="43"/>
        </w:numPr>
        <w:tabs>
          <w:tab w:pos="708" w:val="left" w:leader="none"/>
        </w:tabs>
        <w:spacing w:line="25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установление единой системы технических регламентов, пра-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вил, стандартов, технических норм и других нормативных докумен-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тов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вопросам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обеспечения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БДД;</w:t>
      </w:r>
    </w:p>
    <w:p>
      <w:pPr>
        <w:pStyle w:val="ListParagraph"/>
        <w:numPr>
          <w:ilvl w:val="0"/>
          <w:numId w:val="43"/>
        </w:numPr>
        <w:tabs>
          <w:tab w:pos="711" w:val="left" w:leader="none"/>
        </w:tabs>
        <w:spacing w:line="256" w:lineRule="auto" w:before="4" w:after="0"/>
        <w:ind w:left="158" w:right="156" w:firstLine="396"/>
        <w:jc w:val="both"/>
        <w:rPr>
          <w:sz w:val="20"/>
        </w:rPr>
      </w:pPr>
      <w:r>
        <w:rPr>
          <w:color w:val="231F20"/>
          <w:spacing w:val="-2"/>
          <w:w w:val="105"/>
          <w:sz w:val="20"/>
        </w:rPr>
        <w:t>контроль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за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соответствием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законов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иных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нормативных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пра-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вовых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актов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субъектов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Российской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Федерации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области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обеспече-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ния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БДД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Конституции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РФ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федеральным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законам;</w:t>
      </w:r>
    </w:p>
    <w:p>
      <w:pPr>
        <w:pStyle w:val="ListParagraph"/>
        <w:numPr>
          <w:ilvl w:val="0"/>
          <w:numId w:val="43"/>
        </w:numPr>
        <w:tabs>
          <w:tab w:pos="713" w:val="left" w:leader="none"/>
        </w:tabs>
        <w:spacing w:line="25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организация и осуществление федерального государственно-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го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надзора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области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обеспечения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БДД.</w:t>
      </w:r>
    </w:p>
    <w:p>
      <w:pPr>
        <w:pStyle w:val="BodyText"/>
        <w:spacing w:line="256" w:lineRule="auto" w:before="2"/>
        <w:ind w:right="156" w:firstLine="396"/>
        <w:jc w:val="both"/>
      </w:pPr>
      <w:r>
        <w:rPr>
          <w:color w:val="231F20"/>
        </w:rPr>
        <w:t>В существующей системе управления обеспечением БДД мож-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выделить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три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основных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уровня:</w:t>
      </w:r>
    </w:p>
    <w:p>
      <w:pPr>
        <w:pStyle w:val="ListParagraph"/>
        <w:numPr>
          <w:ilvl w:val="0"/>
          <w:numId w:val="43"/>
        </w:numPr>
        <w:tabs>
          <w:tab w:pos="714" w:val="left" w:leader="none"/>
        </w:tabs>
        <w:spacing w:line="256" w:lineRule="auto" w:before="2" w:after="0"/>
        <w:ind w:left="158" w:right="156" w:firstLine="396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Правительственная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комиссия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Российской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Федерации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обе-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спечению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безопасности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дорожного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движения;</w:t>
      </w:r>
    </w:p>
    <w:p>
      <w:pPr>
        <w:pStyle w:val="ListParagraph"/>
        <w:numPr>
          <w:ilvl w:val="0"/>
          <w:numId w:val="43"/>
        </w:numPr>
        <w:tabs>
          <w:tab w:pos="711" w:val="left" w:leader="none"/>
        </w:tabs>
        <w:spacing w:line="240" w:lineRule="auto" w:before="3" w:after="0"/>
        <w:ind w:left="710" w:right="0" w:hanging="156"/>
        <w:jc w:val="both"/>
        <w:rPr>
          <w:sz w:val="20"/>
        </w:rPr>
      </w:pPr>
      <w:r>
        <w:rPr>
          <w:color w:val="231F20"/>
          <w:sz w:val="20"/>
        </w:rPr>
        <w:t>федеральные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органы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исполнительной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власти;</w:t>
      </w:r>
    </w:p>
    <w:p>
      <w:pPr>
        <w:pStyle w:val="ListParagraph"/>
        <w:numPr>
          <w:ilvl w:val="0"/>
          <w:numId w:val="43"/>
        </w:numPr>
        <w:tabs>
          <w:tab w:pos="741" w:val="left" w:leader="none"/>
        </w:tabs>
        <w:spacing w:line="256" w:lineRule="auto" w:before="17" w:after="0"/>
        <w:ind w:left="158" w:right="145" w:firstLine="396"/>
        <w:jc w:val="left"/>
        <w:rPr>
          <w:sz w:val="20"/>
        </w:rPr>
      </w:pPr>
      <w:r>
        <w:rPr>
          <w:color w:val="231F20"/>
          <w:w w:val="105"/>
          <w:sz w:val="20"/>
        </w:rPr>
        <w:t>органы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исполнительной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власти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субъектов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Российской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Федерации.</w:t>
      </w:r>
    </w:p>
    <w:p>
      <w:pPr>
        <w:pStyle w:val="BodyText"/>
        <w:spacing w:line="256" w:lineRule="auto" w:before="2"/>
        <w:ind w:firstLine="396"/>
      </w:pP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существующей</w:t>
      </w:r>
      <w:r>
        <w:rPr>
          <w:color w:val="231F20"/>
          <w:spacing w:val="21"/>
        </w:rPr>
        <w:t> </w:t>
      </w:r>
      <w:r>
        <w:rPr>
          <w:color w:val="231F20"/>
        </w:rPr>
        <w:t>системе</w:t>
      </w:r>
      <w:r>
        <w:rPr>
          <w:color w:val="231F20"/>
          <w:spacing w:val="22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21"/>
        </w:rPr>
        <w:t> </w:t>
      </w:r>
      <w:r>
        <w:rPr>
          <w:color w:val="231F20"/>
        </w:rPr>
        <w:t>обеспечением</w:t>
      </w:r>
      <w:r>
        <w:rPr>
          <w:color w:val="231F20"/>
          <w:spacing w:val="21"/>
        </w:rPr>
        <w:t> </w:t>
      </w:r>
      <w:r>
        <w:rPr>
          <w:color w:val="231F20"/>
        </w:rPr>
        <w:t>БДД</w:t>
      </w:r>
      <w:r>
        <w:rPr>
          <w:color w:val="231F20"/>
          <w:spacing w:val="22"/>
        </w:rPr>
        <w:t> </w:t>
      </w:r>
      <w:r>
        <w:rPr>
          <w:color w:val="231F20"/>
        </w:rPr>
        <w:t>мож-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выделить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три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основных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уровня:</w:t>
      </w:r>
    </w:p>
    <w:p>
      <w:pPr>
        <w:pStyle w:val="ListParagraph"/>
        <w:numPr>
          <w:ilvl w:val="0"/>
          <w:numId w:val="43"/>
        </w:numPr>
        <w:tabs>
          <w:tab w:pos="714" w:val="left" w:leader="none"/>
        </w:tabs>
        <w:spacing w:line="256" w:lineRule="auto" w:before="2" w:after="0"/>
        <w:ind w:left="158" w:right="156" w:firstLine="396"/>
        <w:jc w:val="left"/>
        <w:rPr>
          <w:sz w:val="20"/>
        </w:rPr>
      </w:pPr>
      <w:r>
        <w:rPr>
          <w:color w:val="231F20"/>
          <w:spacing w:val="-1"/>
          <w:w w:val="105"/>
          <w:sz w:val="20"/>
        </w:rPr>
        <w:t>Правительственная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комиссия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Российской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Федерации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обе-</w:t>
      </w:r>
      <w:r>
        <w:rPr>
          <w:color w:val="231F20"/>
          <w:spacing w:val="-49"/>
          <w:w w:val="105"/>
          <w:sz w:val="20"/>
        </w:rPr>
        <w:t> </w:t>
      </w:r>
      <w:r>
        <w:rPr>
          <w:color w:val="231F20"/>
          <w:w w:val="105"/>
          <w:sz w:val="20"/>
        </w:rPr>
        <w:t>спечению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безопасности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дорожного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движения;</w:t>
      </w:r>
    </w:p>
    <w:p>
      <w:pPr>
        <w:pStyle w:val="ListParagraph"/>
        <w:numPr>
          <w:ilvl w:val="0"/>
          <w:numId w:val="43"/>
        </w:numPr>
        <w:tabs>
          <w:tab w:pos="711" w:val="left" w:leader="none"/>
        </w:tabs>
        <w:spacing w:line="240" w:lineRule="auto" w:before="3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федеральные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органы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исполнительной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власти;</w:t>
      </w:r>
    </w:p>
    <w:p>
      <w:pPr>
        <w:pStyle w:val="ListParagraph"/>
        <w:numPr>
          <w:ilvl w:val="0"/>
          <w:numId w:val="43"/>
        </w:numPr>
        <w:tabs>
          <w:tab w:pos="741" w:val="left" w:leader="none"/>
        </w:tabs>
        <w:spacing w:line="256" w:lineRule="auto" w:before="17" w:after="0"/>
        <w:ind w:left="158" w:right="145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органы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исполнительной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власти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субъектов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Российской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Федерации.</w:t>
      </w:r>
    </w:p>
    <w:p>
      <w:pPr>
        <w:pStyle w:val="BodyText"/>
        <w:spacing w:line="256" w:lineRule="auto" w:before="2"/>
        <w:ind w:right="152" w:firstLine="396"/>
        <w:jc w:val="both"/>
      </w:pPr>
      <w:r>
        <w:rPr>
          <w:color w:val="231F20"/>
        </w:rPr>
        <w:t>Правительственная комиссия по обеспечению безопасности до-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рожного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движения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(создана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Постановлением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Правительства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РФ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25 апреля 2006 г. № 237) является координационным органом, обра-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зованным для обеспечения согласованных действий федеральных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органов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исполнительной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власти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области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обеспечения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безопасно-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сти</w:t>
      </w:r>
      <w:r>
        <w:rPr>
          <w:color w:val="231F20"/>
          <w:spacing w:val="3"/>
        </w:rPr>
        <w:t> </w:t>
      </w:r>
      <w:r>
        <w:rPr>
          <w:color w:val="231F20"/>
        </w:rPr>
        <w:t>дорожного</w:t>
      </w:r>
      <w:r>
        <w:rPr>
          <w:color w:val="231F20"/>
          <w:spacing w:val="4"/>
        </w:rPr>
        <w:t> </w:t>
      </w:r>
      <w:r>
        <w:rPr>
          <w:color w:val="231F20"/>
        </w:rPr>
        <w:t>движения.</w:t>
      </w:r>
      <w:r>
        <w:rPr>
          <w:color w:val="231F20"/>
          <w:spacing w:val="4"/>
        </w:rPr>
        <w:t> </w:t>
      </w:r>
      <w:r>
        <w:rPr>
          <w:color w:val="231F20"/>
        </w:rPr>
        <w:t>Основными</w:t>
      </w:r>
      <w:r>
        <w:rPr>
          <w:color w:val="231F20"/>
          <w:spacing w:val="4"/>
        </w:rPr>
        <w:t> </w:t>
      </w:r>
      <w:r>
        <w:rPr>
          <w:color w:val="231F20"/>
        </w:rPr>
        <w:t>задачами</w:t>
      </w:r>
      <w:r>
        <w:rPr>
          <w:color w:val="231F20"/>
          <w:spacing w:val="4"/>
        </w:rPr>
        <w:t> </w:t>
      </w:r>
      <w:r>
        <w:rPr>
          <w:color w:val="231F20"/>
        </w:rPr>
        <w:t>Комиссии</w:t>
      </w:r>
      <w:r>
        <w:rPr>
          <w:color w:val="231F20"/>
          <w:spacing w:val="4"/>
        </w:rPr>
        <w:t> </w:t>
      </w:r>
      <w:r>
        <w:rPr>
          <w:color w:val="231F20"/>
        </w:rPr>
        <w:t>являются:</w:t>
      </w:r>
    </w:p>
    <w:p>
      <w:pPr>
        <w:pStyle w:val="ListParagraph"/>
        <w:numPr>
          <w:ilvl w:val="0"/>
          <w:numId w:val="43"/>
        </w:numPr>
        <w:tabs>
          <w:tab w:pos="716" w:val="left" w:leader="none"/>
        </w:tabs>
        <w:spacing w:line="256" w:lineRule="auto" w:before="7" w:after="0"/>
        <w:ind w:left="158" w:right="155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обеспечение согласованных действий федеральных органов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исполнительной власти по разработке и реализации основных на-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sz w:val="20"/>
        </w:rPr>
        <w:t>правлений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государственной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политики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области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обеспечения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БДД;</w:t>
      </w:r>
    </w:p>
    <w:p>
      <w:pPr>
        <w:pStyle w:val="ListParagraph"/>
        <w:numPr>
          <w:ilvl w:val="0"/>
          <w:numId w:val="43"/>
        </w:numPr>
        <w:tabs>
          <w:tab w:pos="708" w:val="left" w:leader="none"/>
        </w:tabs>
        <w:spacing w:line="25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разработка основных направлений совершенствования право-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вого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регулирования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области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обеспечения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БДД;</w:t>
      </w:r>
    </w:p>
    <w:p>
      <w:pPr>
        <w:spacing w:after="0" w:line="256" w:lineRule="auto"/>
        <w:jc w:val="both"/>
        <w:rPr>
          <w:sz w:val="20"/>
        </w:rPr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ListParagraph"/>
        <w:numPr>
          <w:ilvl w:val="0"/>
          <w:numId w:val="43"/>
        </w:numPr>
        <w:tabs>
          <w:tab w:pos="705" w:val="left" w:leader="none"/>
        </w:tabs>
        <w:spacing w:line="256" w:lineRule="auto" w:before="97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координация деятельности федеральных органов исполнитель-</w:t>
      </w:r>
      <w:r>
        <w:rPr>
          <w:color w:val="231F20"/>
          <w:spacing w:val="-47"/>
          <w:sz w:val="20"/>
        </w:rPr>
        <w:t> </w:t>
      </w:r>
      <w:r>
        <w:rPr>
          <w:color w:val="231F20"/>
          <w:spacing w:val="-1"/>
          <w:w w:val="105"/>
          <w:sz w:val="20"/>
        </w:rPr>
        <w:t>ной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власти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разработке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проектов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реализации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федеральных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про-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грамм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повышения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БДД;</w:t>
      </w:r>
    </w:p>
    <w:p>
      <w:pPr>
        <w:pStyle w:val="ListParagraph"/>
        <w:numPr>
          <w:ilvl w:val="0"/>
          <w:numId w:val="43"/>
        </w:numPr>
        <w:tabs>
          <w:tab w:pos="712" w:val="left" w:leader="none"/>
        </w:tabs>
        <w:spacing w:line="25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повышение эффективности взаимодействия с заинтересован-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ными организациями и общественными объединениями по вопро-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сам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обеспечения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БДД.</w:t>
      </w:r>
    </w:p>
    <w:p>
      <w:pPr>
        <w:pStyle w:val="BodyText"/>
        <w:spacing w:line="256" w:lineRule="auto" w:before="4"/>
        <w:ind w:right="153" w:firstLine="396"/>
        <w:jc w:val="both"/>
      </w:pPr>
      <w:r>
        <w:rPr>
          <w:color w:val="231F20"/>
        </w:rPr>
        <w:t>Таким образом, задачи сохранения жизни и здоровья участников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дорожного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движения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(за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счет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повышения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дисциплины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дорогах,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качества дорожной инфраструктуры, организации дорожного движе-</w:t>
      </w:r>
      <w:r>
        <w:rPr>
          <w:color w:val="231F20"/>
          <w:spacing w:val="1"/>
        </w:rPr>
        <w:t> </w:t>
      </w:r>
      <w:r>
        <w:rPr>
          <w:color w:val="231F20"/>
        </w:rPr>
        <w:t>ния, повышения качества и оперативности медицинской помощи по-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страдавшим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др.)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следствие,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сокращения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демографического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и социально-экономического ущерба от дорожно-транспортных про-</w:t>
      </w:r>
      <w:r>
        <w:rPr>
          <w:color w:val="231F20"/>
          <w:spacing w:val="1"/>
        </w:rPr>
        <w:t> </w:t>
      </w:r>
      <w:r>
        <w:rPr>
          <w:color w:val="231F20"/>
        </w:rPr>
        <w:t>исшествий и их последствий согласуются с приоритетными задачами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социально-экономического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развития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Российской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Федерации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дол-</w:t>
      </w:r>
      <w:r>
        <w:rPr>
          <w:color w:val="231F20"/>
          <w:spacing w:val="-51"/>
          <w:w w:val="105"/>
        </w:rPr>
        <w:t> </w:t>
      </w:r>
      <w:r>
        <w:rPr>
          <w:color w:val="231F20"/>
        </w:rPr>
        <w:t>госрочной и среднесрочной перспективе и направлены на обеспече-</w:t>
      </w:r>
      <w:r>
        <w:rPr>
          <w:color w:val="231F20"/>
          <w:spacing w:val="1"/>
        </w:rPr>
        <w:t> </w:t>
      </w:r>
      <w:r>
        <w:rPr>
          <w:color w:val="231F20"/>
        </w:rPr>
        <w:t>ние снижения темпов убыли населения Российской Федерации, соз-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дания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условий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роста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его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численности.</w:t>
      </w:r>
    </w:p>
    <w:p>
      <w:pPr>
        <w:pStyle w:val="BodyText"/>
        <w:spacing w:before="7"/>
        <w:ind w:left="0"/>
        <w:rPr>
          <w:sz w:val="19"/>
        </w:rPr>
      </w:pPr>
    </w:p>
    <w:p>
      <w:pPr>
        <w:spacing w:before="1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44"/>
        </w:numPr>
        <w:tabs>
          <w:tab w:pos="735" w:val="left" w:leader="none"/>
        </w:tabs>
        <w:spacing w:line="249" w:lineRule="auto" w:before="9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Закон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05.03.1992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2446-1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(ред.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26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июня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2008 г.) «О безопасности» // Ведомости Верховного Совета РФ. 1992. – № 15. –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769.</w:t>
      </w:r>
    </w:p>
    <w:p>
      <w:pPr>
        <w:pStyle w:val="ListParagraph"/>
        <w:numPr>
          <w:ilvl w:val="0"/>
          <w:numId w:val="44"/>
        </w:numPr>
        <w:tabs>
          <w:tab w:pos="724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Федеральный закон от 09.02.2007 № 16-ФЗ (ред. от 02.08.2019) «О транс-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портной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безопасности»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(с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изм.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доп.,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вступ.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силу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06.08.2019).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3.</w:t>
      </w:r>
    </w:p>
    <w:p>
      <w:pPr>
        <w:pStyle w:val="ListParagraph"/>
        <w:numPr>
          <w:ilvl w:val="0"/>
          <w:numId w:val="44"/>
        </w:numPr>
        <w:tabs>
          <w:tab w:pos="732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Гурова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М.А.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Некоторые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проблемы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обеспечения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транспортной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безопас-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ности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 Транспортное право 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безопасность. 2016. –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 w:after="6"/>
        <w:ind w:left="158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УДК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656.1/.5</w:t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7"/>
        <w:gridCol w:w="2876"/>
      </w:tblGrid>
      <w:tr>
        <w:trPr>
          <w:trHeight w:val="1279" w:hRule="atLeast"/>
        </w:trPr>
        <w:tc>
          <w:tcPr>
            <w:tcW w:w="3177" w:type="dxa"/>
          </w:tcPr>
          <w:p>
            <w:pPr>
              <w:pStyle w:val="TableParagraph"/>
              <w:spacing w:line="199" w:lineRule="exact" w:before="0"/>
              <w:ind w:left="50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Екатерина</w:t>
            </w:r>
            <w:r>
              <w:rPr>
                <w:i/>
                <w:color w:val="231F20"/>
                <w:spacing w:val="-8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Игоревна</w:t>
            </w:r>
            <w:r>
              <w:rPr>
                <w:i/>
                <w:color w:val="231F20"/>
                <w:spacing w:val="-8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Семенова,</w:t>
            </w:r>
          </w:p>
          <w:p>
            <w:pPr>
              <w:pStyle w:val="TableParagraph"/>
              <w:spacing w:before="9"/>
              <w:ind w:left="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9"/>
              <w:ind w:left="50" w:right="183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архитектурно-строительный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университет)</w:t>
            </w:r>
          </w:p>
          <w:p>
            <w:pPr>
              <w:pStyle w:val="TableParagraph"/>
              <w:spacing w:line="187" w:lineRule="exact" w:before="2"/>
              <w:ind w:left="50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hyperlink r:id="rId181">
              <w:r>
                <w:rPr>
                  <w:i/>
                  <w:color w:val="231F20"/>
                  <w:w w:val="95"/>
                  <w:sz w:val="18"/>
                </w:rPr>
                <w:t>semenova.katya09@mail.ru</w:t>
              </w:r>
            </w:hyperlink>
          </w:p>
        </w:tc>
        <w:tc>
          <w:tcPr>
            <w:tcW w:w="2876" w:type="dxa"/>
          </w:tcPr>
          <w:p>
            <w:pPr>
              <w:pStyle w:val="TableParagraph"/>
              <w:spacing w:line="199" w:lineRule="exact" w:before="0"/>
              <w:ind w:left="719"/>
              <w:jc w:val="both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Ekaterina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Igorevna</w:t>
            </w:r>
            <w:r>
              <w:rPr>
                <w:i/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Semenova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1646" w:right="48" w:firstLine="723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master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2"/>
              <w:ind w:right="48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6"/>
                <w:w w:val="95"/>
                <w:sz w:val="18"/>
              </w:rPr>
              <w:t> </w:t>
            </w:r>
            <w:hyperlink r:id="rId181">
              <w:r>
                <w:rPr>
                  <w:i/>
                  <w:color w:val="231F20"/>
                  <w:spacing w:val="-1"/>
                  <w:w w:val="95"/>
                  <w:sz w:val="18"/>
                </w:rPr>
                <w:t>semenova.katya09@mail.ru</w:t>
              </w:r>
            </w:hyperlink>
          </w:p>
        </w:tc>
      </w:tr>
    </w:tbl>
    <w:p>
      <w:pPr>
        <w:pStyle w:val="BodyText"/>
        <w:spacing w:before="4"/>
        <w:ind w:left="0"/>
        <w:rPr>
          <w:b/>
          <w:sz w:val="24"/>
        </w:rPr>
      </w:pPr>
    </w:p>
    <w:p>
      <w:pPr>
        <w:pStyle w:val="Heading2"/>
        <w:spacing w:line="249" w:lineRule="auto"/>
        <w:ind w:left="143"/>
      </w:pPr>
      <w:r>
        <w:rPr>
          <w:color w:val="231F20"/>
        </w:rPr>
        <w:t>МЕТОДЫ</w:t>
      </w:r>
      <w:r>
        <w:rPr>
          <w:color w:val="231F20"/>
          <w:spacing w:val="-10"/>
        </w:rPr>
        <w:t> </w:t>
      </w:r>
      <w:r>
        <w:rPr>
          <w:color w:val="231F20"/>
        </w:rPr>
        <w:t>ПОВЫШЕНИЯ</w:t>
      </w:r>
      <w:r>
        <w:rPr>
          <w:color w:val="231F20"/>
          <w:spacing w:val="-10"/>
        </w:rPr>
        <w:t> </w:t>
      </w:r>
      <w:r>
        <w:rPr>
          <w:color w:val="231F20"/>
        </w:rPr>
        <w:t>СКОРОСТИ</w:t>
      </w:r>
      <w:r>
        <w:rPr>
          <w:color w:val="231F20"/>
          <w:spacing w:val="-10"/>
        </w:rPr>
        <w:t> </w:t>
      </w:r>
      <w:r>
        <w:rPr>
          <w:color w:val="231F20"/>
        </w:rPr>
        <w:t>ДВИЖЕНИЯ</w:t>
      </w:r>
      <w:r>
        <w:rPr>
          <w:color w:val="231F20"/>
          <w:spacing w:val="-52"/>
        </w:rPr>
        <w:t> </w:t>
      </w:r>
      <w:r>
        <w:rPr>
          <w:color w:val="231F20"/>
        </w:rPr>
        <w:t>НАЗЕМНОГО</w:t>
      </w:r>
      <w:r>
        <w:rPr>
          <w:color w:val="231F20"/>
          <w:spacing w:val="-1"/>
        </w:rPr>
        <w:t> </w:t>
      </w:r>
      <w:r>
        <w:rPr>
          <w:color w:val="231F20"/>
        </w:rPr>
        <w:t>ГОРОДСКОГО</w:t>
      </w:r>
    </w:p>
    <w:p>
      <w:pPr>
        <w:spacing w:before="2"/>
        <w:ind w:left="758" w:right="758" w:firstLine="0"/>
        <w:jc w:val="center"/>
        <w:rPr>
          <w:b/>
          <w:sz w:val="22"/>
        </w:rPr>
      </w:pPr>
      <w:r>
        <w:rPr>
          <w:b/>
          <w:color w:val="231F20"/>
          <w:spacing w:val="-4"/>
          <w:sz w:val="22"/>
        </w:rPr>
        <w:t>ПАССАЖИРСКОГО</w:t>
      </w:r>
      <w:r>
        <w:rPr>
          <w:b/>
          <w:color w:val="231F20"/>
          <w:spacing w:val="2"/>
          <w:sz w:val="22"/>
        </w:rPr>
        <w:t> </w:t>
      </w:r>
      <w:r>
        <w:rPr>
          <w:b/>
          <w:color w:val="231F20"/>
          <w:spacing w:val="-3"/>
          <w:sz w:val="22"/>
        </w:rPr>
        <w:t>ТРАНСПОРТА</w:t>
      </w:r>
    </w:p>
    <w:p>
      <w:pPr>
        <w:pStyle w:val="BodyText"/>
        <w:spacing w:before="7"/>
        <w:ind w:left="0"/>
        <w:rPr>
          <w:b/>
        </w:rPr>
      </w:pPr>
    </w:p>
    <w:p>
      <w:pPr>
        <w:pStyle w:val="Heading3"/>
        <w:spacing w:line="249" w:lineRule="auto" w:before="1"/>
        <w:ind w:left="1276" w:right="1270" w:hanging="5"/>
      </w:pPr>
      <w:r>
        <w:rPr>
          <w:color w:val="231F20"/>
        </w:rPr>
        <w:t>METHODS FOR SPEED INCREASING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URBAN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PASSENGER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TRANSPORT</w:t>
      </w:r>
    </w:p>
    <w:p>
      <w:pPr>
        <w:pStyle w:val="BodyText"/>
        <w:spacing w:before="10"/>
        <w:ind w:left="0"/>
        <w:rPr>
          <w:sz w:val="18"/>
        </w:rPr>
      </w:pPr>
    </w:p>
    <w:p>
      <w:pPr>
        <w:spacing w:line="249" w:lineRule="auto" w:before="0"/>
        <w:ind w:left="158" w:right="154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Основным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видом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транспорта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крупных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городах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является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городской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пас-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сажирский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транспорт.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Данный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вид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транспорта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обеспечивает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мобильность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селения и играет важную роль в густонаселенных городах. С каждым годом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использование городского пассажирского транспорта населением снижается.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Все большее количество людей решают отказаться от использования транспор-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общего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пользования,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пользу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индивидуальных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транспортных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средств.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Рост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их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числа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ведет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повышенной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нагрузке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улично-дорожную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сеть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города,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тем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самым создавая многочисленные заторы и снижая экологический уровень горо-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да.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Все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это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ведет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к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снижению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эксплуатационной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скорости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наземного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городско-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пассажирского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транспорта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общего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пользования.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чтобы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принимать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определенные меры по повышению эксплуатационной скорости и обеспечи-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вать ее заданный уровень нужно вовремя выявлять возникающие проблемы,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 также проводить постоянный контроль. Для всего этого и необходимо выя-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вить факторы, влияющие на эксплуатационную скорость и разработать реко-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мендации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ее повышению.</w:t>
      </w:r>
    </w:p>
    <w:p>
      <w:pPr>
        <w:spacing w:line="249" w:lineRule="auto" w:before="12"/>
        <w:ind w:left="158" w:right="155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городской пассажирский транспорт, улично-дорожная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сеть,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автобусный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транспорт,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скорость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движения,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маршрутная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сеть.</w:t>
      </w:r>
    </w:p>
    <w:p>
      <w:pPr>
        <w:pStyle w:val="BodyText"/>
        <w:spacing w:before="10"/>
        <w:ind w:left="0"/>
        <w:rPr>
          <w:sz w:val="18"/>
        </w:rPr>
      </w:pPr>
    </w:p>
    <w:p>
      <w:pPr>
        <w:spacing w:line="249" w:lineRule="auto" w:before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w w:val="95"/>
          <w:sz w:val="18"/>
        </w:rPr>
        <w:t>The main mode of transport in large cities is urban passenger transport. This </w:t>
      </w:r>
      <w:r>
        <w:rPr>
          <w:color w:val="231F20"/>
          <w:w w:val="95"/>
          <w:sz w:val="18"/>
        </w:rPr>
        <w:t>mode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2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transport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provides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mobility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population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plays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an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important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role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in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dense-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ly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populated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cities.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Every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year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use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urban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passenger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transport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by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population</w:t>
      </w:r>
      <w:r>
        <w:rPr>
          <w:color w:val="231F20"/>
          <w:sz w:val="18"/>
        </w:rPr>
        <w:t> </w:t>
      </w:r>
      <w:r>
        <w:rPr>
          <w:color w:val="231F20"/>
          <w:w w:val="95"/>
          <w:sz w:val="18"/>
        </w:rPr>
        <w:t>decreases. An increasing number of people decide to abandon the use of public trans-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port, in favor of individual vehicles. The growth of their number leads to an increased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load on the street and road network of the city, thereby creating numerous congestion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reducing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environmental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level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city.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leads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decrease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4"/>
        <w:ind w:left="0"/>
        <w:rPr>
          <w:sz w:val="12"/>
        </w:rPr>
      </w:pPr>
    </w:p>
    <w:p>
      <w:pPr>
        <w:spacing w:line="249" w:lineRule="auto" w:before="93"/>
        <w:ind w:left="158" w:right="156" w:firstLine="0"/>
        <w:jc w:val="both"/>
        <w:rPr>
          <w:sz w:val="18"/>
        </w:rPr>
      </w:pPr>
      <w:r>
        <w:rPr>
          <w:color w:val="231F20"/>
          <w:sz w:val="18"/>
        </w:rPr>
        <w:t>operational speed of ground urban public passenger transport. In order to take cer-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tain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measures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increase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operational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speed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ensure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its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desired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level,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nec-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essary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identify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emerging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problems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time,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well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carry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out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constant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moni-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toring.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For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all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this,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it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is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necessary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to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identify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factors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affecting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operating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speed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and develop recommendations to improve it.</w:t>
      </w:r>
    </w:p>
    <w:p>
      <w:pPr>
        <w:spacing w:line="249" w:lineRule="auto" w:before="4"/>
        <w:ind w:left="158" w:right="154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urban passenger transport, the road network, bus transport, speed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 movement, route network.</w:t>
      </w:r>
    </w:p>
    <w:p>
      <w:pPr>
        <w:pStyle w:val="BodyText"/>
        <w:spacing w:before="10"/>
        <w:ind w:left="0"/>
      </w:pPr>
    </w:p>
    <w:p>
      <w:pPr>
        <w:pStyle w:val="BodyText"/>
        <w:spacing w:line="256" w:lineRule="auto"/>
        <w:ind w:right="153" w:firstLine="396"/>
        <w:jc w:val="both"/>
      </w:pPr>
      <w:r>
        <w:rPr>
          <w:color w:val="231F20"/>
        </w:rPr>
        <w:t>Эксплуатационная скорость характеризует состояние и уровень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организации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автобусных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перевозок.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При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возрастании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эксплуатаци-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онной скорости увеличивается скорость сообщения, сокращаются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затраты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времени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поездки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автобусах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улучшается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культура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служивания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населения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автобусным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транспортом.</w:t>
      </w:r>
    </w:p>
    <w:p>
      <w:pPr>
        <w:pStyle w:val="BodyText"/>
        <w:spacing w:line="256" w:lineRule="auto" w:before="6"/>
        <w:ind w:right="156" w:firstLine="396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настоящее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время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г.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Санкт-Петербург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наблюдается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ежегод-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ное снижение эксплуатационной скорости наземного городского ав-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тобусного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транспорта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общего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пользования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(НГПТОП)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ее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несоот-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ветствие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заложенным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нормативам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расписаниях.</w:t>
      </w:r>
    </w:p>
    <w:p>
      <w:pPr>
        <w:pStyle w:val="BodyText"/>
        <w:spacing w:line="256" w:lineRule="auto" w:before="5"/>
        <w:ind w:right="156" w:firstLine="396"/>
        <w:jc w:val="both"/>
      </w:pPr>
      <w:r>
        <w:rPr>
          <w:color w:val="231F20"/>
          <w:spacing w:val="-1"/>
        </w:rPr>
        <w:t>Снижение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эксплуатационной</w:t>
      </w:r>
      <w:r>
        <w:rPr>
          <w:color w:val="231F20"/>
          <w:spacing w:val="-11"/>
        </w:rPr>
        <w:t> </w:t>
      </w:r>
      <w:r>
        <w:rPr>
          <w:color w:val="231F20"/>
        </w:rPr>
        <w:t>скорости</w:t>
      </w:r>
      <w:r>
        <w:rPr>
          <w:color w:val="231F20"/>
          <w:spacing w:val="-11"/>
        </w:rPr>
        <w:t> </w:t>
      </w:r>
      <w:r>
        <w:rPr>
          <w:color w:val="231F20"/>
        </w:rPr>
        <w:t>обусловлено</w:t>
      </w:r>
      <w:r>
        <w:rPr>
          <w:color w:val="231F20"/>
          <w:spacing w:val="-11"/>
        </w:rPr>
        <w:t> </w:t>
      </w:r>
      <w:r>
        <w:rPr>
          <w:color w:val="231F20"/>
        </w:rPr>
        <w:t>общим</w:t>
      </w:r>
      <w:r>
        <w:rPr>
          <w:color w:val="231F20"/>
          <w:spacing w:val="-11"/>
        </w:rPr>
        <w:t> </w:t>
      </w:r>
      <w:r>
        <w:rPr>
          <w:color w:val="231F20"/>
        </w:rPr>
        <w:t>ухуд-</w:t>
      </w:r>
      <w:r>
        <w:rPr>
          <w:color w:val="231F20"/>
          <w:spacing w:val="-48"/>
        </w:rPr>
        <w:t> </w:t>
      </w:r>
      <w:r>
        <w:rPr>
          <w:color w:val="231F20"/>
        </w:rPr>
        <w:t>шением транспортной обстановки на улично-дорожной сети города</w:t>
      </w:r>
      <w:r>
        <w:rPr>
          <w:color w:val="231F20"/>
          <w:spacing w:val="1"/>
        </w:rPr>
        <w:t> </w:t>
      </w:r>
      <w:r>
        <w:rPr>
          <w:color w:val="231F20"/>
        </w:rPr>
        <w:t>за счет роста использования индивидуального транспорта, недоста-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точной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пропускной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способности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улично-дорожной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сети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ее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загру-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женности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всеми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видами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транспорта.</w:t>
      </w:r>
    </w:p>
    <w:p>
      <w:pPr>
        <w:pStyle w:val="BodyText"/>
        <w:spacing w:line="256" w:lineRule="auto" w:before="5"/>
        <w:ind w:right="153" w:firstLine="396"/>
        <w:jc w:val="both"/>
      </w:pPr>
      <w:r>
        <w:rPr>
          <w:color w:val="231F20"/>
          <w:w w:val="105"/>
        </w:rPr>
        <w:t>Прирост количества автомобилей на 1 000 человек с 2013 по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2018 год составляет 6 %, снижение эксплуатационной скорости за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тот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же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период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3,4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%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(рис.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1).</w:t>
      </w:r>
    </w:p>
    <w:p>
      <w:pPr>
        <w:pStyle w:val="BodyText"/>
        <w:spacing w:before="4"/>
        <w:ind w:left="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1088034</wp:posOffset>
            </wp:positionH>
            <wp:positionV relativeFrom="paragraph">
              <wp:posOffset>127901</wp:posOffset>
            </wp:positionV>
            <wp:extent cx="3188998" cy="1396460"/>
            <wp:effectExtent l="0" t="0" r="0" b="0"/>
            <wp:wrapTopAndBottom/>
            <wp:docPr id="117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75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998" cy="139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135"/>
        <w:ind w:left="994" w:right="0" w:hanging="343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Средняя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эксплуатационная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скорость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движения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наземного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городского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автобусного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транспорта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Санкт-Петербурге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 w:firstLine="396"/>
        <w:jc w:val="both"/>
      </w:pPr>
      <w:r>
        <w:rPr>
          <w:color w:val="231F20"/>
          <w:spacing w:val="-1"/>
          <w:w w:val="105"/>
        </w:rPr>
        <w:t>Проведя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анализ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зарубежного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отечественного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опыта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увеличе-</w:t>
      </w:r>
      <w:r>
        <w:rPr>
          <w:color w:val="231F20"/>
          <w:spacing w:val="-51"/>
          <w:w w:val="105"/>
        </w:rPr>
        <w:t> </w:t>
      </w:r>
      <w:r>
        <w:rPr>
          <w:color w:val="231F20"/>
        </w:rPr>
        <w:t>ния средней эксплуатационной скорости наземного городского пас-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сажирского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транспорта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(НГПТ)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выделить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несколько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основ-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путей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увеличения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скорости:</w:t>
      </w:r>
    </w:p>
    <w:p>
      <w:pPr>
        <w:pStyle w:val="ListParagraph"/>
        <w:numPr>
          <w:ilvl w:val="0"/>
          <w:numId w:val="43"/>
        </w:numPr>
        <w:tabs>
          <w:tab w:pos="711" w:val="left" w:leader="none"/>
        </w:tabs>
        <w:spacing w:line="240" w:lineRule="auto" w:before="4" w:after="0"/>
        <w:ind w:left="710" w:right="0" w:hanging="156"/>
        <w:jc w:val="both"/>
        <w:rPr>
          <w:sz w:val="20"/>
        </w:rPr>
      </w:pPr>
      <w:r>
        <w:rPr>
          <w:color w:val="231F20"/>
          <w:sz w:val="20"/>
        </w:rPr>
        <w:t>ввод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приоритетных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условий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движения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НГПТ;</w:t>
      </w:r>
    </w:p>
    <w:p>
      <w:pPr>
        <w:pStyle w:val="ListParagraph"/>
        <w:numPr>
          <w:ilvl w:val="0"/>
          <w:numId w:val="43"/>
        </w:numPr>
        <w:tabs>
          <w:tab w:pos="719" w:val="left" w:leader="none"/>
        </w:tabs>
        <w:spacing w:line="256" w:lineRule="auto" w:before="17" w:after="0"/>
        <w:ind w:left="158" w:right="156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использование подвижного состава особо большого класса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вместимости;</w:t>
      </w:r>
    </w:p>
    <w:p>
      <w:pPr>
        <w:pStyle w:val="ListParagraph"/>
        <w:numPr>
          <w:ilvl w:val="0"/>
          <w:numId w:val="43"/>
        </w:numPr>
        <w:tabs>
          <w:tab w:pos="717" w:val="left" w:leader="none"/>
        </w:tabs>
        <w:spacing w:line="256" w:lineRule="auto" w:before="3" w:after="0"/>
        <w:ind w:left="158" w:right="154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выпуск на линию увеличенного количества подвижного со-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става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в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часы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«пик»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за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счет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планового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перераспределения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автобусов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между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маршрутами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согласно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изменениям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пассажиропотоков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них;</w:t>
      </w:r>
    </w:p>
    <w:p>
      <w:pPr>
        <w:pStyle w:val="ListParagraph"/>
        <w:numPr>
          <w:ilvl w:val="0"/>
          <w:numId w:val="43"/>
        </w:numPr>
        <w:tabs>
          <w:tab w:pos="707" w:val="left" w:leader="none"/>
        </w:tabs>
        <w:spacing w:line="25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ввод новых или изменение существующих маршрутов в режи-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ме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работы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экспресс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полуэкспресс;</w:t>
      </w:r>
    </w:p>
    <w:p>
      <w:pPr>
        <w:pStyle w:val="ListParagraph"/>
        <w:numPr>
          <w:ilvl w:val="0"/>
          <w:numId w:val="43"/>
        </w:numPr>
        <w:tabs>
          <w:tab w:pos="716" w:val="left" w:leader="none"/>
        </w:tabs>
        <w:spacing w:line="256" w:lineRule="auto" w:before="2" w:after="0"/>
        <w:ind w:left="158" w:right="156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перевод остановочных пунктов в режим «Остановка по тре-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бованию»;</w:t>
      </w:r>
    </w:p>
    <w:p>
      <w:pPr>
        <w:pStyle w:val="ListParagraph"/>
        <w:numPr>
          <w:ilvl w:val="0"/>
          <w:numId w:val="43"/>
        </w:numPr>
        <w:tabs>
          <w:tab w:pos="708" w:val="left" w:leader="none"/>
        </w:tabs>
        <w:spacing w:line="25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оптимальное размещение и повышение эффективности функ-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ционирования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остановочных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пунктов;</w:t>
      </w:r>
    </w:p>
    <w:p>
      <w:pPr>
        <w:pStyle w:val="ListParagraph"/>
        <w:numPr>
          <w:ilvl w:val="0"/>
          <w:numId w:val="43"/>
        </w:numPr>
        <w:tabs>
          <w:tab w:pos="711" w:val="left" w:leader="none"/>
        </w:tabs>
        <w:spacing w:line="240" w:lineRule="auto" w:before="2" w:after="0"/>
        <w:ind w:left="710" w:right="0" w:hanging="156"/>
        <w:jc w:val="both"/>
        <w:rPr>
          <w:sz w:val="20"/>
        </w:rPr>
      </w:pPr>
      <w:r>
        <w:rPr>
          <w:color w:val="231F20"/>
          <w:sz w:val="20"/>
        </w:rPr>
        <w:t>повышение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уровня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квалификации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водительского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состава;</w:t>
      </w:r>
    </w:p>
    <w:p>
      <w:pPr>
        <w:pStyle w:val="ListParagraph"/>
        <w:numPr>
          <w:ilvl w:val="0"/>
          <w:numId w:val="43"/>
        </w:numPr>
        <w:tabs>
          <w:tab w:pos="711" w:val="left" w:leader="none"/>
        </w:tabs>
        <w:spacing w:line="256" w:lineRule="auto" w:before="17" w:after="0"/>
        <w:ind w:left="555" w:right="156" w:firstLine="0"/>
        <w:jc w:val="both"/>
        <w:rPr>
          <w:sz w:val="20"/>
        </w:rPr>
      </w:pPr>
      <w:r>
        <w:rPr>
          <w:color w:val="231F20"/>
          <w:w w:val="105"/>
          <w:sz w:val="20"/>
        </w:rPr>
        <w:t>развитие улично-дорожной сети и ее благоустройство.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Проведение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мероприятий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обеспечению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приоритетных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ус-</w:t>
      </w:r>
    </w:p>
    <w:p>
      <w:pPr>
        <w:pStyle w:val="BodyText"/>
        <w:spacing w:line="256" w:lineRule="auto" w:before="2"/>
        <w:ind w:right="157"/>
        <w:jc w:val="both"/>
      </w:pPr>
      <w:r>
        <w:rPr>
          <w:color w:val="231F20"/>
          <w:w w:val="105"/>
        </w:rPr>
        <w:t>ловий движения НГПТ является одним из эффективных решений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транспортных проблем города. К преимуществам организуемым для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НГПТ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относятся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(рис.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2):</w:t>
      </w:r>
    </w:p>
    <w:p>
      <w:pPr>
        <w:pStyle w:val="BodyText"/>
        <w:spacing w:before="4"/>
        <w:ind w:left="555"/>
        <w:jc w:val="both"/>
      </w:pPr>
      <w:r>
        <w:rPr>
          <w:color w:val="231F20"/>
          <w:w w:val="105"/>
        </w:rPr>
        <w:t>а)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физические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меры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[1]:</w:t>
      </w:r>
    </w:p>
    <w:p>
      <w:pPr>
        <w:pStyle w:val="ListParagraph"/>
        <w:numPr>
          <w:ilvl w:val="0"/>
          <w:numId w:val="43"/>
        </w:numPr>
        <w:tabs>
          <w:tab w:pos="703" w:val="left" w:leader="none"/>
        </w:tabs>
        <w:spacing w:line="256" w:lineRule="auto" w:before="17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обособленные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полосы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для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проезда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НГПТ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попутном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направле-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нии (является оним из самых распространенных способов обеспече-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ния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приоритета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НГПТ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при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движении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от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перекрестка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к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перекрестку);</w:t>
      </w:r>
    </w:p>
    <w:p>
      <w:pPr>
        <w:pStyle w:val="ListParagraph"/>
        <w:numPr>
          <w:ilvl w:val="0"/>
          <w:numId w:val="43"/>
        </w:numPr>
        <w:tabs>
          <w:tab w:pos="705" w:val="left" w:leader="none"/>
        </w:tabs>
        <w:spacing w:line="25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обособленные полосы для проезда НГПТ против движения ос-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новного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потока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(применяется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для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сохранения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того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или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иного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маршру-</w:t>
      </w:r>
      <w:r>
        <w:rPr>
          <w:color w:val="231F20"/>
          <w:spacing w:val="-48"/>
          <w:sz w:val="20"/>
        </w:rPr>
        <w:t> </w:t>
      </w:r>
      <w:r>
        <w:rPr>
          <w:color w:val="231F20"/>
          <w:spacing w:val="-2"/>
          <w:sz w:val="20"/>
        </w:rPr>
        <w:t>та,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проходящего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улице,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на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которой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ввели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одностороннее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движение);</w:t>
      </w:r>
    </w:p>
    <w:p>
      <w:pPr>
        <w:pStyle w:val="ListParagraph"/>
        <w:numPr>
          <w:ilvl w:val="0"/>
          <w:numId w:val="43"/>
        </w:numPr>
        <w:tabs>
          <w:tab w:pos="707" w:val="left" w:leader="none"/>
        </w:tabs>
        <w:spacing w:line="256" w:lineRule="auto" w:before="4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обустройство улиц, предназначенных исключительно для дви-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жения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НГПТ;</w:t>
      </w:r>
    </w:p>
    <w:p>
      <w:pPr>
        <w:pStyle w:val="BodyText"/>
        <w:spacing w:line="256" w:lineRule="auto" w:before="2"/>
        <w:ind w:right="154" w:firstLine="396"/>
        <w:jc w:val="both"/>
      </w:pPr>
      <w:r>
        <w:rPr>
          <w:color w:val="231F20"/>
        </w:rPr>
        <w:t>б) приоритет, обеспечивающийся светофорным регулированием.</w:t>
      </w:r>
      <w:r>
        <w:rPr>
          <w:color w:val="231F20"/>
          <w:spacing w:val="-47"/>
        </w:rPr>
        <w:t> </w:t>
      </w:r>
      <w:r>
        <w:rPr>
          <w:color w:val="231F20"/>
        </w:rPr>
        <w:t>Данный тип приоритета может обеспечиваться пасивными либо ак-</w:t>
      </w:r>
      <w:r>
        <w:rPr>
          <w:color w:val="231F20"/>
          <w:spacing w:val="1"/>
        </w:rPr>
        <w:t> </w:t>
      </w:r>
      <w:r>
        <w:rPr>
          <w:color w:val="231F20"/>
        </w:rPr>
        <w:t>тивными методами. Пассивные методы подразумевают расчет пара-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метров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регулирования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координации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светофорных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объектов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уче-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том</w:t>
      </w:r>
      <w:r>
        <w:rPr>
          <w:color w:val="231F20"/>
          <w:spacing w:val="14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14"/>
        </w:rPr>
        <w:t> </w:t>
      </w:r>
      <w:r>
        <w:rPr>
          <w:color w:val="231F20"/>
        </w:rPr>
        <w:t>приоритета</w:t>
      </w:r>
      <w:r>
        <w:rPr>
          <w:color w:val="231F20"/>
          <w:spacing w:val="14"/>
        </w:rPr>
        <w:t> </w:t>
      </w:r>
      <w:r>
        <w:rPr>
          <w:color w:val="231F20"/>
        </w:rPr>
        <w:t>движения</w:t>
      </w:r>
      <w:r>
        <w:rPr>
          <w:color w:val="231F20"/>
          <w:spacing w:val="14"/>
        </w:rPr>
        <w:t> </w:t>
      </w:r>
      <w:r>
        <w:rPr>
          <w:color w:val="231F20"/>
        </w:rPr>
        <w:t>НГПТ</w:t>
      </w:r>
      <w:r>
        <w:rPr>
          <w:color w:val="231F20"/>
          <w:spacing w:val="14"/>
        </w:rPr>
        <w:t> </w:t>
      </w:r>
      <w:r>
        <w:rPr>
          <w:color w:val="231F20"/>
        </w:rPr>
        <w:t>по</w:t>
      </w:r>
      <w:r>
        <w:rPr>
          <w:color w:val="231F20"/>
          <w:spacing w:val="15"/>
        </w:rPr>
        <w:t> </w:t>
      </w:r>
      <w:r>
        <w:rPr>
          <w:color w:val="231F20"/>
        </w:rPr>
        <w:t>улицам.</w:t>
      </w:r>
      <w:r>
        <w:rPr>
          <w:color w:val="231F20"/>
          <w:spacing w:val="14"/>
        </w:rPr>
        <w:t> </w:t>
      </w:r>
      <w:r>
        <w:rPr>
          <w:color w:val="231F20"/>
        </w:rPr>
        <w:t>Активные</w:t>
      </w:r>
    </w:p>
    <w:p>
      <w:pPr>
        <w:spacing w:after="0" w:line="256" w:lineRule="auto"/>
        <w:jc w:val="both"/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3"/>
        <w:jc w:val="both"/>
      </w:pPr>
      <w:r>
        <w:rPr>
          <w:color w:val="231F20"/>
          <w:spacing w:val="-1"/>
          <w:w w:val="105"/>
        </w:rPr>
        <w:t>методы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обеспечиваются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средствами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детектирования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транспортных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средств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подъезде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перекрестку;</w:t>
      </w:r>
    </w:p>
    <w:p>
      <w:pPr>
        <w:pStyle w:val="BodyText"/>
        <w:spacing w:line="256" w:lineRule="auto" w:before="2"/>
        <w:ind w:right="156" w:firstLine="396"/>
        <w:jc w:val="both"/>
      </w:pPr>
      <w:r>
        <w:rPr>
          <w:color w:val="231F20"/>
          <w:spacing w:val="-1"/>
          <w:w w:val="105"/>
        </w:rPr>
        <w:t>в)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комплексные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меры,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соединяющие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себе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преимущества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дыдущих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мер.</w:t>
      </w:r>
    </w:p>
    <w:p>
      <w:pPr>
        <w:pStyle w:val="BodyText"/>
        <w:spacing w:line="256" w:lineRule="auto" w:before="2"/>
        <w:ind w:right="156" w:firstLine="396"/>
        <w:jc w:val="both"/>
      </w:pPr>
      <w:r>
        <w:rPr>
          <w:color w:val="231F20"/>
          <w:spacing w:val="-4"/>
        </w:rPr>
        <w:t>Физические меры обеспечения приоритета </w:t>
      </w:r>
      <w:r>
        <w:rPr>
          <w:color w:val="231F20"/>
          <w:spacing w:val="-3"/>
        </w:rPr>
        <w:t>применяются на перего-</w:t>
      </w:r>
      <w:r>
        <w:rPr>
          <w:color w:val="231F20"/>
          <w:spacing w:val="-48"/>
        </w:rPr>
        <w:t> </w:t>
      </w:r>
      <w:r>
        <w:rPr>
          <w:color w:val="231F20"/>
          <w:spacing w:val="-4"/>
        </w:rPr>
        <w:t>нах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от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перекрестка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перекрестку,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тогда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светофорное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регулирование</w:t>
      </w:r>
      <w:r>
        <w:rPr>
          <w:color w:val="231F20"/>
          <w:spacing w:val="-4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комплексные</w:t>
      </w:r>
      <w:r>
        <w:rPr>
          <w:color w:val="231F20"/>
          <w:spacing w:val="7"/>
        </w:rPr>
        <w:t> </w:t>
      </w:r>
      <w:r>
        <w:rPr>
          <w:color w:val="231F20"/>
        </w:rPr>
        <w:t>меры</w:t>
      </w:r>
      <w:r>
        <w:rPr>
          <w:color w:val="231F20"/>
          <w:spacing w:val="7"/>
        </w:rPr>
        <w:t> </w:t>
      </w:r>
      <w:r>
        <w:rPr>
          <w:color w:val="231F20"/>
        </w:rPr>
        <w:t>применяются</w:t>
      </w:r>
      <w:r>
        <w:rPr>
          <w:color w:val="231F20"/>
          <w:spacing w:val="8"/>
        </w:rPr>
        <w:t> </w:t>
      </w:r>
      <w:r>
        <w:rPr>
          <w:color w:val="231F20"/>
        </w:rPr>
        <w:t>при</w:t>
      </w:r>
      <w:r>
        <w:rPr>
          <w:color w:val="231F20"/>
          <w:spacing w:val="7"/>
        </w:rPr>
        <w:t> </w:t>
      </w:r>
      <w:r>
        <w:rPr>
          <w:color w:val="231F20"/>
        </w:rPr>
        <w:t>проезде</w:t>
      </w:r>
      <w:r>
        <w:rPr>
          <w:color w:val="231F20"/>
          <w:spacing w:val="7"/>
        </w:rPr>
        <w:t> </w:t>
      </w:r>
      <w:r>
        <w:rPr>
          <w:color w:val="231F20"/>
        </w:rPr>
        <w:t>перекрестков.</w:t>
      </w:r>
    </w:p>
    <w:p>
      <w:pPr>
        <w:pStyle w:val="BodyText"/>
        <w:spacing w:before="7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774242</wp:posOffset>
            </wp:positionH>
            <wp:positionV relativeFrom="paragraph">
              <wp:posOffset>107653</wp:posOffset>
            </wp:positionV>
            <wp:extent cx="3779518" cy="2944368"/>
            <wp:effectExtent l="0" t="0" r="0" b="0"/>
            <wp:wrapTopAndBottom/>
            <wp:docPr id="119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76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18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1"/>
        <w:ind w:left="1272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Меры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обеспечению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приоритета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НГПТ</w:t>
      </w:r>
    </w:p>
    <w:p>
      <w:pPr>
        <w:pStyle w:val="BodyText"/>
        <w:spacing w:before="7"/>
        <w:ind w:left="0"/>
        <w:rPr>
          <w:sz w:val="21"/>
        </w:rPr>
      </w:pPr>
    </w:p>
    <w:p>
      <w:pPr>
        <w:pStyle w:val="BodyText"/>
        <w:spacing w:line="256" w:lineRule="auto"/>
        <w:ind w:right="156" w:firstLine="396"/>
        <w:jc w:val="both"/>
      </w:pPr>
      <w:r>
        <w:rPr>
          <w:color w:val="231F20"/>
        </w:rPr>
        <w:t>Эффективная организация пассажирских перевозок на маршру-</w:t>
      </w:r>
      <w:r>
        <w:rPr>
          <w:color w:val="231F20"/>
          <w:spacing w:val="1"/>
        </w:rPr>
        <w:t> </w:t>
      </w:r>
      <w:r>
        <w:rPr>
          <w:color w:val="231F20"/>
        </w:rPr>
        <w:t>тах должна предусматривать и различные режимы движения автобу-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сов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первую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очередь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экспрессные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полуэкспрессные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[2].</w:t>
      </w:r>
    </w:p>
    <w:p>
      <w:pPr>
        <w:pStyle w:val="BodyText"/>
        <w:spacing w:line="256" w:lineRule="auto" w:before="3"/>
        <w:ind w:right="155" w:firstLine="396"/>
        <w:jc w:val="both"/>
      </w:pPr>
      <w:r>
        <w:rPr>
          <w:color w:val="231F20"/>
          <w:spacing w:val="-5"/>
        </w:rPr>
        <w:t>К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полуэкспрессным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маршрутам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относятся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такие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маршруты,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которые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одном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конце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производят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сбор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развоз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пассажиров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группе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остановочных пунктов с безостановочным движением до другого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конечного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пункта.</w:t>
      </w:r>
    </w:p>
    <w:p>
      <w:pPr>
        <w:spacing w:after="0" w:line="256" w:lineRule="auto"/>
        <w:jc w:val="both"/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71" w:lineRule="auto" w:before="97"/>
        <w:ind w:right="156" w:firstLine="396"/>
        <w:jc w:val="both"/>
      </w:pPr>
      <w:r>
        <w:rPr>
          <w:color w:val="231F20"/>
        </w:rPr>
        <w:t>К экспрессным маршрутам относятся те маршруты, на которых</w:t>
      </w:r>
      <w:r>
        <w:rPr>
          <w:color w:val="231F20"/>
          <w:spacing w:val="1"/>
        </w:rPr>
        <w:t> </w:t>
      </w:r>
      <w:r>
        <w:rPr>
          <w:color w:val="231F20"/>
        </w:rPr>
        <w:t>автобусы следуют от начального до конечного пункта без промежу-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точных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остановок.</w:t>
      </w:r>
    </w:p>
    <w:p>
      <w:pPr>
        <w:pStyle w:val="BodyText"/>
        <w:spacing w:line="271" w:lineRule="auto"/>
        <w:ind w:right="156" w:firstLine="396"/>
        <w:jc w:val="both"/>
      </w:pPr>
      <w:r>
        <w:rPr>
          <w:color w:val="231F20"/>
          <w:spacing w:val="-2"/>
        </w:rPr>
        <w:t>Внедрение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экспрессного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полуэкспрессного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сообщения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НГПТ</w:t>
      </w:r>
      <w:r>
        <w:rPr>
          <w:color w:val="231F20"/>
          <w:spacing w:val="-48"/>
        </w:rPr>
        <w:t> </w:t>
      </w:r>
      <w:r>
        <w:rPr>
          <w:color w:val="231F20"/>
        </w:rPr>
        <w:t>является непосредственным мероприятием, направленным на повы-</w:t>
      </w:r>
      <w:r>
        <w:rPr>
          <w:color w:val="231F20"/>
          <w:spacing w:val="1"/>
        </w:rPr>
        <w:t> </w:t>
      </w:r>
      <w:r>
        <w:rPr>
          <w:color w:val="231F20"/>
        </w:rPr>
        <w:t>шение скоростей движения автобусов, снижение затрат времени пас-</w:t>
      </w:r>
      <w:r>
        <w:rPr>
          <w:color w:val="231F20"/>
          <w:spacing w:val="-47"/>
        </w:rPr>
        <w:t> </w:t>
      </w:r>
      <w:r>
        <w:rPr>
          <w:color w:val="231F20"/>
        </w:rPr>
        <w:t>сажирами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поездки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повышение</w:t>
      </w:r>
      <w:r>
        <w:rPr>
          <w:color w:val="231F20"/>
          <w:spacing w:val="9"/>
        </w:rPr>
        <w:t> </w:t>
      </w:r>
      <w:r>
        <w:rPr>
          <w:color w:val="231F20"/>
        </w:rPr>
        <w:t>качества</w:t>
      </w:r>
      <w:r>
        <w:rPr>
          <w:color w:val="231F20"/>
          <w:spacing w:val="8"/>
        </w:rPr>
        <w:t> </w:t>
      </w:r>
      <w:r>
        <w:rPr>
          <w:color w:val="231F20"/>
        </w:rPr>
        <w:t>их</w:t>
      </w:r>
      <w:r>
        <w:rPr>
          <w:color w:val="231F20"/>
          <w:spacing w:val="9"/>
        </w:rPr>
        <w:t> </w:t>
      </w:r>
      <w:r>
        <w:rPr>
          <w:color w:val="231F20"/>
        </w:rPr>
        <w:t>обслуживания.</w:t>
      </w:r>
    </w:p>
    <w:p>
      <w:pPr>
        <w:pStyle w:val="BodyText"/>
        <w:spacing w:line="271" w:lineRule="auto" w:before="1"/>
        <w:ind w:right="153" w:firstLine="396"/>
        <w:jc w:val="both"/>
      </w:pPr>
      <w:r>
        <w:rPr>
          <w:color w:val="231F20"/>
        </w:rPr>
        <w:t>Внедрение полуэкспрессного сообщения с ликвидацией проме-</w:t>
      </w:r>
      <w:r>
        <w:rPr>
          <w:color w:val="231F20"/>
          <w:spacing w:val="1"/>
        </w:rPr>
        <w:t> </w:t>
      </w:r>
      <w:r>
        <w:rPr>
          <w:color w:val="231F20"/>
        </w:rPr>
        <w:t>жуточных остановочных пунктов от 25 до 75 % позволяет повысить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скорость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сообщения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среднем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3–10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%,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этом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эксплуатацион-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ная скорость повышается на 2–7,5 %. Внедрение экспрессного со-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общения на маршрутах определяет рост скорости сообщения на 12–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14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%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эксплуатационной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скорости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9,5–10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%.</w:t>
      </w:r>
    </w:p>
    <w:p>
      <w:pPr>
        <w:pStyle w:val="BodyText"/>
        <w:spacing w:line="271" w:lineRule="auto"/>
        <w:ind w:right="153" w:firstLine="396"/>
        <w:jc w:val="both"/>
      </w:pPr>
      <w:r>
        <w:rPr>
          <w:color w:val="231F20"/>
          <w:w w:val="105"/>
        </w:rPr>
        <w:t>Важным элементом транспортной инфраструктуры являются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остановочные</w:t>
      </w:r>
      <w:r>
        <w:rPr>
          <w:color w:val="231F20"/>
          <w:spacing w:val="-11"/>
        </w:rPr>
        <w:t> </w:t>
      </w:r>
      <w:r>
        <w:rPr>
          <w:color w:val="231F20"/>
        </w:rPr>
        <w:t>пункты</w:t>
      </w:r>
      <w:r>
        <w:rPr>
          <w:color w:val="231F20"/>
          <w:spacing w:val="-10"/>
        </w:rPr>
        <w:t> </w:t>
      </w:r>
      <w:r>
        <w:rPr>
          <w:color w:val="231F20"/>
        </w:rPr>
        <w:t>НГПТ,</w:t>
      </w:r>
      <w:r>
        <w:rPr>
          <w:color w:val="231F20"/>
          <w:spacing w:val="-10"/>
        </w:rPr>
        <w:t> </w:t>
      </w:r>
      <w:r>
        <w:rPr>
          <w:color w:val="231F20"/>
        </w:rPr>
        <w:t>которые</w:t>
      </w:r>
      <w:r>
        <w:rPr>
          <w:color w:val="231F20"/>
          <w:spacing w:val="-10"/>
        </w:rPr>
        <w:t> </w:t>
      </w:r>
      <w:r>
        <w:rPr>
          <w:color w:val="231F20"/>
        </w:rPr>
        <w:t>влияют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пропускную</w:t>
      </w:r>
      <w:r>
        <w:rPr>
          <w:color w:val="231F20"/>
          <w:spacing w:val="-10"/>
        </w:rPr>
        <w:t> </w:t>
      </w:r>
      <w:r>
        <w:rPr>
          <w:color w:val="231F20"/>
        </w:rPr>
        <w:t>способ-</w:t>
      </w:r>
      <w:r>
        <w:rPr>
          <w:color w:val="231F20"/>
          <w:spacing w:val="-47"/>
        </w:rPr>
        <w:t> </w:t>
      </w:r>
      <w:r>
        <w:rPr>
          <w:color w:val="231F20"/>
        </w:rPr>
        <w:t>ность дорог и безопасность дорожного движения. Их месторасполо-</w:t>
      </w:r>
      <w:r>
        <w:rPr>
          <w:color w:val="231F20"/>
          <w:spacing w:val="1"/>
        </w:rPr>
        <w:t> </w:t>
      </w:r>
      <w:r>
        <w:rPr>
          <w:color w:val="231F20"/>
        </w:rPr>
        <w:t>жение, состояние и качество функционирования в большой степени</w:t>
      </w:r>
      <w:r>
        <w:rPr>
          <w:color w:val="231F20"/>
          <w:spacing w:val="1"/>
        </w:rPr>
        <w:t> </w:t>
      </w:r>
      <w:r>
        <w:rPr>
          <w:color w:val="231F20"/>
        </w:rPr>
        <w:t>определяют удовлетворенность жителей города работой обществен-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ного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транспорта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[3].</w:t>
      </w:r>
    </w:p>
    <w:p>
      <w:pPr>
        <w:pStyle w:val="BodyText"/>
        <w:spacing w:line="271" w:lineRule="auto" w:before="1"/>
        <w:ind w:right="156" w:firstLine="396"/>
        <w:jc w:val="both"/>
      </w:pPr>
      <w:r>
        <w:rPr>
          <w:color w:val="231F20"/>
        </w:rPr>
        <w:t>Рациональные геометрические параметры расположения оста-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новочных павильонов, уменьшение задержек НГПТ на остановоч-</w:t>
      </w:r>
      <w:r>
        <w:rPr>
          <w:color w:val="231F20"/>
          <w:spacing w:val="-51"/>
          <w:w w:val="105"/>
        </w:rPr>
        <w:t> </w:t>
      </w:r>
      <w:r>
        <w:rPr>
          <w:color w:val="231F20"/>
          <w:spacing w:val="-1"/>
          <w:w w:val="105"/>
        </w:rPr>
        <w:t>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пунктах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все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это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совокупности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приводит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увеличению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скоро-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сти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НГПТ.</w:t>
      </w:r>
    </w:p>
    <w:p>
      <w:pPr>
        <w:pStyle w:val="BodyText"/>
        <w:spacing w:line="271" w:lineRule="auto" w:before="1"/>
        <w:ind w:right="155" w:firstLine="396"/>
        <w:jc w:val="both"/>
      </w:pPr>
      <w:r>
        <w:rPr>
          <w:color w:val="231F20"/>
          <w:spacing w:val="-4"/>
        </w:rPr>
        <w:t>В идеальном </w:t>
      </w:r>
      <w:r>
        <w:rPr>
          <w:color w:val="231F20"/>
          <w:spacing w:val="-3"/>
        </w:rPr>
        <w:t>городе системы автобусного транспорта, работающие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обособленных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полосах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наделенные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приоритетом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движении,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2"/>
        </w:rPr>
        <w:t>обеспечивают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превосходный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уровень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обслуживания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гораздо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мень-</w:t>
      </w:r>
      <w:r>
        <w:rPr>
          <w:color w:val="231F20"/>
          <w:spacing w:val="-48"/>
        </w:rPr>
        <w:t> </w:t>
      </w:r>
      <w:r>
        <w:rPr>
          <w:color w:val="231F20"/>
          <w:w w:val="105"/>
        </w:rPr>
        <w:t>ших инвестициях, чем потребовалось бы для создания рельсовых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транспортных систем. Достижение указанных результатов в каждом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этих</w:t>
      </w:r>
      <w:r>
        <w:rPr>
          <w:color w:val="231F20"/>
          <w:spacing w:val="-12"/>
        </w:rPr>
        <w:t> </w:t>
      </w:r>
      <w:r>
        <w:rPr>
          <w:color w:val="231F20"/>
        </w:rPr>
        <w:t>городов</w:t>
      </w:r>
      <w:r>
        <w:rPr>
          <w:color w:val="231F20"/>
          <w:spacing w:val="-11"/>
        </w:rPr>
        <w:t> </w:t>
      </w:r>
      <w:r>
        <w:rPr>
          <w:color w:val="231F20"/>
        </w:rPr>
        <w:t>стало</w:t>
      </w:r>
      <w:r>
        <w:rPr>
          <w:color w:val="231F20"/>
          <w:spacing w:val="-12"/>
        </w:rPr>
        <w:t> </w:t>
      </w:r>
      <w:r>
        <w:rPr>
          <w:color w:val="231F20"/>
        </w:rPr>
        <w:t>возможным</w:t>
      </w:r>
      <w:r>
        <w:rPr>
          <w:color w:val="231F20"/>
          <w:spacing w:val="-11"/>
        </w:rPr>
        <w:t> </w:t>
      </w:r>
      <w:r>
        <w:rPr>
          <w:color w:val="231F20"/>
        </w:rPr>
        <w:t>благодаря</w:t>
      </w:r>
      <w:r>
        <w:rPr>
          <w:color w:val="231F20"/>
          <w:spacing w:val="-12"/>
        </w:rPr>
        <w:t> </w:t>
      </w:r>
      <w:r>
        <w:rPr>
          <w:color w:val="231F20"/>
        </w:rPr>
        <w:t>соблюдению</w:t>
      </w:r>
      <w:r>
        <w:rPr>
          <w:color w:val="231F20"/>
          <w:spacing w:val="-11"/>
        </w:rPr>
        <w:t> </w:t>
      </w:r>
      <w:r>
        <w:rPr>
          <w:color w:val="231F20"/>
        </w:rPr>
        <w:t>следующих</w:t>
      </w:r>
      <w:r>
        <w:rPr>
          <w:color w:val="231F20"/>
          <w:spacing w:val="-48"/>
        </w:rPr>
        <w:t> </w:t>
      </w:r>
      <w:r>
        <w:rPr>
          <w:color w:val="231F20"/>
          <w:w w:val="105"/>
        </w:rPr>
        <w:t>условий: рациональное транспортное планирование, эффективное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внедрение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разработанных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планов,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последовательная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транспортная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политика, направленная на обеспечения приоритета общественного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транспорта,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наконец,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постоянный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полицейский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контроль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понуж-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дение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исполнению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установленных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правил.</w:t>
      </w:r>
    </w:p>
    <w:p>
      <w:pPr>
        <w:spacing w:after="0" w:line="271" w:lineRule="auto"/>
        <w:jc w:val="both"/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45"/>
        </w:numPr>
        <w:tabs>
          <w:tab w:pos="743" w:val="left" w:leader="none"/>
        </w:tabs>
        <w:spacing w:line="249" w:lineRule="auto" w:before="9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Review of Bus Priority at Traffic Signals around the World. URL: http://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content.tfl.gov.uk/interaction-of-buses-and-signals-at-road-crossings.pdf/ (дата </w:t>
      </w:r>
      <w:r>
        <w:rPr>
          <w:color w:val="231F20"/>
          <w:sz w:val="18"/>
        </w:rPr>
        <w:t>об-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ращения: 20.10.2019).</w:t>
      </w:r>
    </w:p>
    <w:p>
      <w:pPr>
        <w:pStyle w:val="ListParagraph"/>
        <w:numPr>
          <w:ilvl w:val="0"/>
          <w:numId w:val="45"/>
        </w:numPr>
        <w:tabs>
          <w:tab w:pos="744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Приказ от 31 декабря 1981 года n 200 Об утверждении правил орга-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низации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пассажирских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перевозок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автомобильном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транспорте.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https://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gigabaza.ru/doc/79867-p10.html/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22.10.2019).</w:t>
      </w:r>
    </w:p>
    <w:p>
      <w:pPr>
        <w:pStyle w:val="ListParagraph"/>
        <w:numPr>
          <w:ilvl w:val="0"/>
          <w:numId w:val="45"/>
        </w:numPr>
        <w:tabs>
          <w:tab w:pos="734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Липенков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Повышение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эффективности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функционирования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город-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ского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пассажирского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транспорта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основе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пропускной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способно-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стью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остановочных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пунктов: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дис.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канд.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техн.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наук.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Новгород,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2015,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154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 w:after="6"/>
        <w:ind w:left="158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УДК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656.2</w:t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2938"/>
      </w:tblGrid>
      <w:tr>
        <w:trPr>
          <w:trHeight w:val="1279" w:hRule="atLeast"/>
        </w:trPr>
        <w:tc>
          <w:tcPr>
            <w:tcW w:w="3116" w:type="dxa"/>
          </w:tcPr>
          <w:p>
            <w:pPr>
              <w:pStyle w:val="TableParagraph"/>
              <w:spacing w:line="199" w:lineRule="exact" w:before="0"/>
              <w:ind w:left="50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Анастасия</w:t>
            </w:r>
            <w:r>
              <w:rPr>
                <w:i/>
                <w:color w:val="231F20"/>
                <w:spacing w:val="-3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Владимировна</w:t>
            </w:r>
            <w:r>
              <w:rPr>
                <w:i/>
                <w:color w:val="231F20"/>
                <w:spacing w:val="-3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Семенова,</w:t>
            </w:r>
          </w:p>
          <w:p>
            <w:pPr>
              <w:pStyle w:val="TableParagraph"/>
              <w:spacing w:before="9"/>
              <w:ind w:left="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9"/>
              <w:ind w:left="50" w:right="71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(Санкт-Петербургский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государственный архитектурно-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строительный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87" w:lineRule="exact" w:before="2"/>
              <w:ind w:left="50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hyperlink r:id="rId184">
              <w:r>
                <w:rPr>
                  <w:i/>
                  <w:color w:val="231F20"/>
                  <w:w w:val="95"/>
                  <w:sz w:val="18"/>
                </w:rPr>
                <w:t>Anastasiia.Sem@yandex.ru</w:t>
              </w:r>
            </w:hyperlink>
          </w:p>
        </w:tc>
        <w:tc>
          <w:tcPr>
            <w:tcW w:w="2938" w:type="dxa"/>
          </w:tcPr>
          <w:p>
            <w:pPr>
              <w:pStyle w:val="TableParagraph"/>
              <w:spacing w:line="199" w:lineRule="exact" w:before="0"/>
              <w:ind w:left="456"/>
              <w:jc w:val="both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Anastasia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Vladimirovna</w:t>
            </w:r>
            <w:r>
              <w:rPr>
                <w:i/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Semenova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1707" w:right="49" w:firstLine="723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master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2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hyperlink r:id="rId184">
              <w:r>
                <w:rPr>
                  <w:i/>
                  <w:color w:val="231F20"/>
                  <w:w w:val="95"/>
                  <w:sz w:val="18"/>
                </w:rPr>
                <w:t>Anastasiia.Sem@yandex.ru</w:t>
              </w:r>
            </w:hyperlink>
          </w:p>
        </w:tc>
      </w:tr>
    </w:tbl>
    <w:p>
      <w:pPr>
        <w:pStyle w:val="BodyText"/>
        <w:spacing w:before="4"/>
        <w:ind w:left="0"/>
        <w:rPr>
          <w:b/>
          <w:sz w:val="24"/>
        </w:rPr>
      </w:pPr>
    </w:p>
    <w:p>
      <w:pPr>
        <w:pStyle w:val="Heading2"/>
        <w:spacing w:line="249" w:lineRule="auto"/>
        <w:ind w:left="1310" w:right="0" w:hanging="680"/>
        <w:jc w:val="left"/>
      </w:pPr>
      <w:r>
        <w:rPr>
          <w:color w:val="231F20"/>
        </w:rPr>
        <w:t>ИССЛЕДОВАНИЕ</w:t>
      </w:r>
      <w:r>
        <w:rPr>
          <w:color w:val="231F20"/>
          <w:spacing w:val="-13"/>
        </w:rPr>
        <w:t> </w:t>
      </w:r>
      <w:r>
        <w:rPr>
          <w:color w:val="231F20"/>
        </w:rPr>
        <w:t>НАДЕЖНОСТИ</w:t>
      </w:r>
      <w:r>
        <w:rPr>
          <w:color w:val="231F20"/>
          <w:spacing w:val="-12"/>
        </w:rPr>
        <w:t> </w:t>
      </w:r>
      <w:r>
        <w:rPr>
          <w:color w:val="231F20"/>
        </w:rPr>
        <w:t>ДВИЖЕНИЯ</w:t>
      </w:r>
      <w:r>
        <w:rPr>
          <w:color w:val="231F20"/>
          <w:spacing w:val="-52"/>
        </w:rPr>
        <w:t> </w:t>
      </w:r>
      <w:r>
        <w:rPr>
          <w:color w:val="231F20"/>
        </w:rPr>
        <w:t>ТРАМВАЯ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САНКТ-ПЕТЕРБУРГЕ</w:t>
      </w:r>
    </w:p>
    <w:p>
      <w:pPr>
        <w:pStyle w:val="BodyText"/>
        <w:spacing w:before="10"/>
        <w:ind w:left="0"/>
        <w:rPr>
          <w:b/>
          <w:sz w:val="19"/>
        </w:rPr>
      </w:pPr>
    </w:p>
    <w:p>
      <w:pPr>
        <w:pStyle w:val="Heading3"/>
        <w:spacing w:line="249" w:lineRule="auto"/>
        <w:ind w:left="292" w:right="244" w:firstLine="211"/>
        <w:jc w:val="left"/>
      </w:pPr>
      <w:r>
        <w:rPr>
          <w:color w:val="231F20"/>
        </w:rPr>
        <w:t>DEVELOPMENT OF THE TECHNIQUE OF PLANNING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OF ROUTE</w:t>
      </w:r>
      <w:r>
        <w:rPr>
          <w:color w:val="231F20"/>
        </w:rPr>
        <w:t> </w:t>
      </w:r>
      <w:r>
        <w:rPr>
          <w:color w:val="231F20"/>
          <w:spacing w:val="-1"/>
        </w:rPr>
        <w:t>NETWORK OF</w:t>
      </w:r>
      <w:r>
        <w:rPr>
          <w:color w:val="231F20"/>
          <w:spacing w:val="-3"/>
        </w:rPr>
        <w:t> </w:t>
      </w:r>
      <w:r>
        <w:rPr>
          <w:color w:val="231F20"/>
        </w:rPr>
        <w:t>THE NEW</w:t>
      </w:r>
      <w:r>
        <w:rPr>
          <w:color w:val="231F20"/>
          <w:spacing w:val="-5"/>
        </w:rPr>
        <w:t> </w:t>
      </w:r>
      <w:r>
        <w:rPr>
          <w:color w:val="231F20"/>
        </w:rPr>
        <w:t>BUILDING-UP</w:t>
      </w:r>
      <w:r>
        <w:rPr>
          <w:color w:val="231F20"/>
          <w:spacing w:val="-21"/>
        </w:rPr>
        <w:t> </w:t>
      </w:r>
      <w:r>
        <w:rPr>
          <w:color w:val="231F20"/>
        </w:rPr>
        <w:t>AREA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line="249" w:lineRule="auto" w:before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Одной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из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важнейших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отраслей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городского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хозяйства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является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городской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пассажирский транспорт (ГПТ), так как он один из ключевых звеньев в жиз-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необеспечение города. От успешного развития и функционирования зависит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качество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жизни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населения.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Работа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городского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пассажирского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транспорта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оце-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нивается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различными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показателями.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Одним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из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них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является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надежность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рабо-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ты ГПТ. Развитие транспортной сети в городах способствует улучшению ка-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чества жизни населения. Главная задача управляемой транспортной системы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заключается в обеспечении того, чтобы пассажиры перемещались из одного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места в другое в соответствии с установленным временем в пути и в соответ-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ствии с оптимальными условиями безопасности.</w:t>
      </w:r>
    </w:p>
    <w:p>
      <w:pPr>
        <w:spacing w:line="249" w:lineRule="auto" w:before="7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Понятие безопасности является частью критерия надежности работы пас-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сажирского транспорта, и подразумевает то, как хорошо транспортная сеть обе-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спечивает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обслуживание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своих пользователей.</w:t>
      </w:r>
    </w:p>
    <w:p>
      <w:pPr>
        <w:spacing w:line="249" w:lineRule="auto" w:before="3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В статье анализируется аварийность трамваем в Санкт-Петербурге за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год.</w:t>
      </w:r>
    </w:p>
    <w:p>
      <w:pPr>
        <w:spacing w:line="249" w:lineRule="auto" w:before="1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Ключевые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слова</w:t>
      </w:r>
      <w:r>
        <w:rPr>
          <w:color w:val="231F20"/>
          <w:spacing w:val="-1"/>
          <w:sz w:val="18"/>
        </w:rPr>
        <w:t>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надежность,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городской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транспорт,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аварийность,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дорож-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но-транспортное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происшествие (ДТП), трамвай.</w:t>
      </w:r>
    </w:p>
    <w:p>
      <w:pPr>
        <w:pStyle w:val="BodyText"/>
        <w:spacing w:before="10"/>
        <w:ind w:left="0"/>
        <w:rPr>
          <w:sz w:val="18"/>
        </w:rPr>
      </w:pPr>
    </w:p>
    <w:p>
      <w:pPr>
        <w:spacing w:line="249" w:lineRule="auto" w:before="0"/>
        <w:ind w:left="158" w:right="152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One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most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important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industry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urban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economy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is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urban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passenger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trans-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port (GPT), as it is one of the key links in the life of the city. The quality of life of the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population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depends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successful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development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functioning.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Various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indicators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evaluate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work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urban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passenger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transport.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One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them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reliability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GPT. The development of the transport network in cities contributes to the improve-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ment of the quality of life of the population. The main task of a managed transport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system is to ensure that passengers move from one place to another in accordance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established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travel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time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 in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accordance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optimal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safety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conditions.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4"/>
        <w:ind w:left="0"/>
        <w:rPr>
          <w:sz w:val="12"/>
        </w:rPr>
      </w:pPr>
    </w:p>
    <w:p>
      <w:pPr>
        <w:spacing w:line="249" w:lineRule="auto" w:before="93"/>
        <w:ind w:left="158" w:right="0" w:firstLine="396"/>
        <w:jc w:val="left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concept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safety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part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criterion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reliability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passenger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trans-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port,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 implies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how well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 transport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network provides service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 its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users.</w:t>
      </w:r>
    </w:p>
    <w:p>
      <w:pPr>
        <w:spacing w:before="1"/>
        <w:ind w:left="555" w:right="0" w:firstLine="0"/>
        <w:jc w:val="left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article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analyzes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accident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rate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tram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St.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Petersburg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2018.</w:t>
      </w:r>
    </w:p>
    <w:p>
      <w:pPr>
        <w:spacing w:line="249" w:lineRule="auto" w:before="9"/>
        <w:ind w:left="158" w:right="138" w:firstLine="396"/>
        <w:jc w:val="left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reliability, urban transport, accident rate, traffic accident (road ac-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cident), tram.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BodyText"/>
        <w:spacing w:line="271" w:lineRule="auto"/>
        <w:ind w:right="155" w:firstLine="396"/>
        <w:jc w:val="both"/>
      </w:pPr>
      <w:r>
        <w:rPr>
          <w:color w:val="231F20"/>
        </w:rPr>
        <w:t>Надежность представляет собой характеристику качества транс-</w:t>
      </w:r>
      <w:r>
        <w:rPr>
          <w:color w:val="231F20"/>
          <w:spacing w:val="1"/>
        </w:rPr>
        <w:t> </w:t>
      </w:r>
      <w:r>
        <w:rPr>
          <w:color w:val="231F20"/>
        </w:rPr>
        <w:t>портного обслуживания населения, выраженную в стабильности по-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лучения услуг по перевозке пассажиров и багажа автомобильным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транспортом и городским наземным электрическим транспортом по</w:t>
      </w:r>
      <w:r>
        <w:rPr>
          <w:color w:val="231F20"/>
          <w:spacing w:val="1"/>
        </w:rPr>
        <w:t> </w:t>
      </w:r>
      <w:r>
        <w:rPr>
          <w:color w:val="231F20"/>
        </w:rPr>
        <w:t>маршрутам регулярных перевозок и предсказуемости уровня их ка-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чества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[1].</w:t>
      </w:r>
    </w:p>
    <w:p>
      <w:pPr>
        <w:pStyle w:val="BodyText"/>
        <w:spacing w:before="1"/>
        <w:ind w:left="555"/>
        <w:jc w:val="both"/>
      </w:pPr>
      <w:r>
        <w:rPr>
          <w:color w:val="231F20"/>
        </w:rPr>
        <w:t>Основной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главный</w:t>
      </w:r>
      <w:r>
        <w:rPr>
          <w:color w:val="231F20"/>
          <w:spacing w:val="2"/>
        </w:rPr>
        <w:t> </w:t>
      </w:r>
      <w:r>
        <w:rPr>
          <w:color w:val="231F20"/>
        </w:rPr>
        <w:t>показатель</w:t>
      </w:r>
      <w:r>
        <w:rPr>
          <w:color w:val="231F20"/>
          <w:spacing w:val="2"/>
        </w:rPr>
        <w:t> </w:t>
      </w:r>
      <w:r>
        <w:rPr>
          <w:color w:val="231F20"/>
        </w:rPr>
        <w:t>надежности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это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безопасность:</w:t>
      </w:r>
    </w:p>
    <w:p>
      <w:pPr>
        <w:pStyle w:val="ListParagraph"/>
        <w:numPr>
          <w:ilvl w:val="0"/>
          <w:numId w:val="43"/>
        </w:numPr>
        <w:tabs>
          <w:tab w:pos="711" w:val="left" w:leader="none"/>
        </w:tabs>
        <w:spacing w:line="240" w:lineRule="auto" w:before="30" w:after="0"/>
        <w:ind w:left="710" w:right="0" w:hanging="156"/>
        <w:jc w:val="both"/>
        <w:rPr>
          <w:sz w:val="20"/>
        </w:rPr>
      </w:pPr>
      <w:r>
        <w:rPr>
          <w:color w:val="231F20"/>
          <w:sz w:val="20"/>
        </w:rPr>
        <w:t>пассажиров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персонала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общественного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транспорта;</w:t>
      </w:r>
    </w:p>
    <w:p>
      <w:pPr>
        <w:pStyle w:val="ListParagraph"/>
        <w:numPr>
          <w:ilvl w:val="0"/>
          <w:numId w:val="43"/>
        </w:numPr>
        <w:tabs>
          <w:tab w:pos="712" w:val="left" w:leader="none"/>
        </w:tabs>
        <w:spacing w:line="271" w:lineRule="auto" w:before="30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участников дорожного движения (пешеходы, велосипедисты,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другие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автомобили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их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пассажиры).</w:t>
      </w:r>
    </w:p>
    <w:p>
      <w:pPr>
        <w:pStyle w:val="BodyText"/>
        <w:spacing w:line="271" w:lineRule="auto"/>
        <w:ind w:right="155" w:firstLine="396"/>
        <w:jc w:val="both"/>
      </w:pPr>
      <w:r>
        <w:rPr>
          <w:color w:val="231F20"/>
        </w:rPr>
        <w:t>Для улучшения качества обслуживания необходимо постоянно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оценивать ситуацию на транспортной сети города, чтобы вовремя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определить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проблему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её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решить.</w:t>
      </w:r>
    </w:p>
    <w:p>
      <w:pPr>
        <w:pStyle w:val="BodyText"/>
        <w:spacing w:line="271" w:lineRule="auto"/>
        <w:ind w:right="155" w:firstLine="396"/>
        <w:jc w:val="both"/>
      </w:pPr>
      <w:r>
        <w:rPr>
          <w:color w:val="231F20"/>
          <w:w w:val="105"/>
        </w:rPr>
        <w:t>Один из этапов определения уровня безопасности ГПТ – это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анализ аварийности на транспортной сети, который служит и ос-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новой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разработки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мер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повышению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безопасности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движения.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Аварийные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потери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несут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ущерб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отдельным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участникам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движения,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расходы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денежных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средств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города,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также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судебные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издерж-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ки,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связанные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авариями.</w:t>
      </w:r>
    </w:p>
    <w:p>
      <w:pPr>
        <w:pStyle w:val="BodyText"/>
        <w:spacing w:line="271" w:lineRule="auto" w:before="1"/>
        <w:ind w:right="154" w:firstLine="396"/>
        <w:jc w:val="both"/>
      </w:pPr>
      <w:r>
        <w:rPr>
          <w:color w:val="231F20"/>
        </w:rPr>
        <w:t>Рассмотрим на примере трамваев показатели аварийности и его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причины.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Ниже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представлено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распределение</w:t>
      </w:r>
      <w:r>
        <w:rPr>
          <w:color w:val="231F20"/>
          <w:spacing w:val="-11"/>
        </w:rPr>
        <w:t> </w:t>
      </w:r>
      <w:r>
        <w:rPr>
          <w:color w:val="231F20"/>
        </w:rPr>
        <w:t>аварий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месяцам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уча-</w:t>
      </w:r>
      <w:r>
        <w:rPr>
          <w:color w:val="231F20"/>
          <w:spacing w:val="-48"/>
        </w:rPr>
        <w:t> </w:t>
      </w:r>
      <w:r>
        <w:rPr>
          <w:color w:val="231F20"/>
        </w:rPr>
        <w:t>стием</w:t>
      </w:r>
      <w:r>
        <w:rPr>
          <w:color w:val="231F20"/>
          <w:spacing w:val="21"/>
        </w:rPr>
        <w:t> </w:t>
      </w:r>
      <w:r>
        <w:rPr>
          <w:color w:val="231F20"/>
        </w:rPr>
        <w:t>трамваев</w:t>
      </w:r>
      <w:r>
        <w:rPr>
          <w:color w:val="231F20"/>
          <w:spacing w:val="22"/>
        </w:rPr>
        <w:t> </w:t>
      </w:r>
      <w:r>
        <w:rPr>
          <w:color w:val="231F20"/>
        </w:rPr>
        <w:t>(рис.</w:t>
      </w:r>
      <w:r>
        <w:rPr>
          <w:color w:val="231F20"/>
          <w:spacing w:val="22"/>
        </w:rPr>
        <w:t> </w:t>
      </w:r>
      <w:r>
        <w:rPr>
          <w:color w:val="231F20"/>
        </w:rPr>
        <w:t>1)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диаграмма,</w:t>
      </w:r>
      <w:r>
        <w:rPr>
          <w:color w:val="231F20"/>
          <w:spacing w:val="22"/>
        </w:rPr>
        <w:t> </w:t>
      </w:r>
      <w:r>
        <w:rPr>
          <w:color w:val="231F20"/>
        </w:rPr>
        <w:t>показывающая</w:t>
      </w:r>
      <w:r>
        <w:rPr>
          <w:color w:val="231F20"/>
          <w:spacing w:val="22"/>
        </w:rPr>
        <w:t> </w:t>
      </w:r>
      <w:r>
        <w:rPr>
          <w:color w:val="231F20"/>
        </w:rPr>
        <w:t>причины</w:t>
      </w:r>
      <w:r>
        <w:rPr>
          <w:color w:val="231F20"/>
          <w:spacing w:val="21"/>
        </w:rPr>
        <w:t> </w:t>
      </w:r>
      <w:r>
        <w:rPr>
          <w:color w:val="231F20"/>
        </w:rPr>
        <w:t>ДТП</w:t>
      </w:r>
      <w:r>
        <w:rPr>
          <w:color w:val="231F20"/>
          <w:spacing w:val="-47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участием</w:t>
      </w:r>
      <w:r>
        <w:rPr>
          <w:color w:val="231F20"/>
          <w:spacing w:val="12"/>
        </w:rPr>
        <w:t> </w:t>
      </w:r>
      <w:r>
        <w:rPr>
          <w:color w:val="231F20"/>
        </w:rPr>
        <w:t>подвижного</w:t>
      </w:r>
      <w:r>
        <w:rPr>
          <w:color w:val="231F20"/>
          <w:spacing w:val="12"/>
        </w:rPr>
        <w:t> </w:t>
      </w:r>
      <w:r>
        <w:rPr>
          <w:color w:val="231F20"/>
        </w:rPr>
        <w:t>состава</w:t>
      </w:r>
      <w:r>
        <w:rPr>
          <w:color w:val="231F20"/>
          <w:spacing w:val="12"/>
        </w:rPr>
        <w:t> </w:t>
      </w:r>
      <w:r>
        <w:rPr>
          <w:color w:val="231F20"/>
        </w:rPr>
        <w:t>(ПС)</w:t>
      </w:r>
      <w:r>
        <w:rPr>
          <w:color w:val="231F20"/>
          <w:spacing w:val="12"/>
        </w:rPr>
        <w:t> </w:t>
      </w:r>
      <w:r>
        <w:rPr>
          <w:color w:val="231F20"/>
        </w:rPr>
        <w:t>трамваев</w:t>
      </w:r>
      <w:r>
        <w:rPr>
          <w:color w:val="231F20"/>
          <w:spacing w:val="12"/>
        </w:rPr>
        <w:t> </w:t>
      </w:r>
      <w:r>
        <w:rPr>
          <w:color w:val="231F20"/>
        </w:rPr>
        <w:t>за</w:t>
      </w:r>
      <w:r>
        <w:rPr>
          <w:color w:val="231F20"/>
          <w:spacing w:val="12"/>
        </w:rPr>
        <w:t> </w:t>
      </w:r>
      <w:r>
        <w:rPr>
          <w:color w:val="231F20"/>
        </w:rPr>
        <w:t>2018</w:t>
      </w:r>
      <w:r>
        <w:rPr>
          <w:color w:val="231F20"/>
          <w:spacing w:val="12"/>
        </w:rPr>
        <w:t> </w:t>
      </w:r>
      <w:r>
        <w:rPr>
          <w:color w:val="231F20"/>
        </w:rPr>
        <w:t>год</w:t>
      </w:r>
      <w:r>
        <w:rPr>
          <w:color w:val="231F20"/>
          <w:spacing w:val="12"/>
        </w:rPr>
        <w:t> </w:t>
      </w:r>
      <w:r>
        <w:rPr>
          <w:color w:val="231F20"/>
        </w:rPr>
        <w:t>(рис.</w:t>
      </w:r>
      <w:r>
        <w:rPr>
          <w:color w:val="231F20"/>
          <w:spacing w:val="12"/>
        </w:rPr>
        <w:t> </w:t>
      </w:r>
      <w:r>
        <w:rPr>
          <w:color w:val="231F20"/>
        </w:rPr>
        <w:t>2).</w:t>
      </w:r>
    </w:p>
    <w:p>
      <w:pPr>
        <w:pStyle w:val="BodyText"/>
        <w:spacing w:line="271" w:lineRule="auto" w:before="1"/>
        <w:ind w:right="156" w:firstLine="396"/>
        <w:jc w:val="both"/>
      </w:pPr>
      <w:r>
        <w:rPr>
          <w:color w:val="231F20"/>
          <w:w w:val="105"/>
        </w:rPr>
        <w:t>На графике видно, что наибольшее количество аварий проис-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ходит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зимой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осенью,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где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основными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причинами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являются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погод-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ные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условия.</w:t>
      </w:r>
    </w:p>
    <w:p>
      <w:pPr>
        <w:pStyle w:val="BodyText"/>
        <w:spacing w:line="271" w:lineRule="auto"/>
        <w:ind w:right="156" w:firstLine="396"/>
        <w:jc w:val="both"/>
      </w:pPr>
      <w:r>
        <w:rPr>
          <w:color w:val="231F20"/>
          <w:w w:val="105"/>
        </w:rPr>
        <w:t>За 2018 год произошло 875 случаев ДТП, ставшие причинами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задержек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рейсах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трамваев.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Таким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образом,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сумме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задержки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со-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ставили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532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ч.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13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мин.</w:t>
      </w:r>
    </w:p>
    <w:p>
      <w:pPr>
        <w:spacing w:after="0" w:line="271" w:lineRule="auto"/>
        <w:jc w:val="both"/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6"/>
        <w:ind w:left="0"/>
        <w:rPr>
          <w:sz w:val="27"/>
        </w:rPr>
      </w:pPr>
    </w:p>
    <w:p>
      <w:pPr>
        <w:pStyle w:val="BodyText"/>
        <w:ind w:left="197"/>
      </w:pPr>
      <w:r>
        <w:rPr/>
        <w:drawing>
          <wp:inline distT="0" distB="0" distL="0" distR="0">
            <wp:extent cx="3755126" cy="2136648"/>
            <wp:effectExtent l="0" t="0" r="0" b="0"/>
            <wp:docPr id="121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7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126" cy="213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161"/>
        <w:ind w:left="758" w:right="758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Распределение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числа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ДТП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месяцам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2018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года</w:t>
      </w:r>
    </w:p>
    <w:p>
      <w:pPr>
        <w:pStyle w:val="BodyText"/>
        <w:spacing w:before="1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774242</wp:posOffset>
            </wp:positionH>
            <wp:positionV relativeFrom="paragraph">
              <wp:posOffset>154936</wp:posOffset>
            </wp:positionV>
            <wp:extent cx="3779533" cy="1831848"/>
            <wp:effectExtent l="0" t="0" r="0" b="0"/>
            <wp:wrapTopAndBottom/>
            <wp:docPr id="123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78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33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1"/>
        <w:ind w:left="758" w:right="758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ДТП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участием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ПС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трамваев</w:t>
      </w:r>
    </w:p>
    <w:p>
      <w:pPr>
        <w:pStyle w:val="BodyText"/>
        <w:spacing w:before="7"/>
        <w:ind w:left="0"/>
        <w:rPr>
          <w:sz w:val="21"/>
        </w:rPr>
      </w:pPr>
    </w:p>
    <w:p>
      <w:pPr>
        <w:pStyle w:val="BodyText"/>
        <w:spacing w:line="256" w:lineRule="auto"/>
        <w:ind w:right="156" w:firstLine="396"/>
        <w:jc w:val="both"/>
      </w:pPr>
      <w:r>
        <w:rPr>
          <w:color w:val="231F20"/>
          <w:w w:val="105"/>
        </w:rPr>
        <w:t>Основными причинами ДТП посторонних АТС с трамваями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является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то,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что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водители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посторонних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АТС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соблюдают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дистан-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цию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дороге.</w:t>
      </w:r>
    </w:p>
    <w:p>
      <w:pPr>
        <w:pStyle w:val="BodyText"/>
        <w:spacing w:line="256" w:lineRule="auto" w:before="3"/>
        <w:ind w:right="154" w:firstLine="396"/>
        <w:jc w:val="both"/>
      </w:pPr>
      <w:r>
        <w:rPr>
          <w:color w:val="231F20"/>
          <w:w w:val="105"/>
        </w:rPr>
        <w:t>К другим видам ДТП относится неосторожность пассажиров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выходе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трамвая.</w:t>
      </w:r>
    </w:p>
    <w:p>
      <w:pPr>
        <w:spacing w:after="0" w:line="256" w:lineRule="auto"/>
        <w:jc w:val="both"/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5" w:firstLine="396"/>
        <w:jc w:val="both"/>
      </w:pPr>
      <w:r>
        <w:rPr>
          <w:color w:val="231F20"/>
          <w:w w:val="105"/>
        </w:rPr>
        <w:t>Аварии на дорогах являются основными причинами задержек</w:t>
      </w:r>
      <w:r>
        <w:rPr>
          <w:color w:val="231F20"/>
          <w:spacing w:val="-51"/>
          <w:w w:val="105"/>
        </w:rPr>
        <w:t> </w:t>
      </w:r>
      <w:r>
        <w:rPr>
          <w:color w:val="231F20"/>
        </w:rPr>
        <w:t>пассажирского транспорта, как следствие снижение эффективности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работы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маршруте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(рис.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3).</w:t>
      </w:r>
    </w:p>
    <w:p>
      <w:pPr>
        <w:pStyle w:val="BodyText"/>
        <w:spacing w:line="256" w:lineRule="auto" w:before="3"/>
        <w:ind w:right="155" w:firstLine="396"/>
        <w:jc w:val="both"/>
      </w:pPr>
      <w:r>
        <w:rPr>
          <w:color w:val="231F20"/>
        </w:rPr>
        <w:t>За</w:t>
      </w:r>
      <w:r>
        <w:rPr>
          <w:color w:val="231F20"/>
          <w:spacing w:val="-9"/>
        </w:rPr>
        <w:t> </w:t>
      </w:r>
      <w:r>
        <w:rPr>
          <w:color w:val="231F20"/>
        </w:rPr>
        <w:t>2018</w:t>
      </w:r>
      <w:r>
        <w:rPr>
          <w:color w:val="231F20"/>
          <w:spacing w:val="-9"/>
        </w:rPr>
        <w:t> </w:t>
      </w:r>
      <w:r>
        <w:rPr>
          <w:color w:val="231F20"/>
        </w:rPr>
        <w:t>год</w:t>
      </w:r>
      <w:r>
        <w:rPr>
          <w:color w:val="231F20"/>
          <w:spacing w:val="-8"/>
        </w:rPr>
        <w:t> </w:t>
      </w:r>
      <w:r>
        <w:rPr>
          <w:color w:val="231F20"/>
        </w:rPr>
        <w:t>произошло</w:t>
      </w:r>
      <w:r>
        <w:rPr>
          <w:color w:val="231F20"/>
          <w:spacing w:val="-9"/>
        </w:rPr>
        <w:t> </w:t>
      </w:r>
      <w:r>
        <w:rPr>
          <w:color w:val="231F20"/>
        </w:rPr>
        <w:t>4392</w:t>
      </w:r>
      <w:r>
        <w:rPr>
          <w:color w:val="231F20"/>
          <w:spacing w:val="-9"/>
        </w:rPr>
        <w:t> </w:t>
      </w:r>
      <w:r>
        <w:rPr>
          <w:color w:val="231F20"/>
        </w:rPr>
        <w:t>столкновений</w:t>
      </w:r>
      <w:r>
        <w:rPr>
          <w:color w:val="231F20"/>
          <w:spacing w:val="-8"/>
        </w:rPr>
        <w:t> </w:t>
      </w:r>
      <w:r>
        <w:rPr>
          <w:color w:val="231F20"/>
        </w:rPr>
        <w:t>посторонних</w:t>
      </w:r>
      <w:r>
        <w:rPr>
          <w:color w:val="231F20"/>
          <w:spacing w:val="-9"/>
        </w:rPr>
        <w:t> </w:t>
      </w:r>
      <w:r>
        <w:rPr>
          <w:color w:val="231F20"/>
        </w:rPr>
        <w:t>АТС,</w:t>
      </w:r>
      <w:r>
        <w:rPr>
          <w:color w:val="231F20"/>
          <w:spacing w:val="-9"/>
        </w:rPr>
        <w:t> </w:t>
      </w:r>
      <w:r>
        <w:rPr>
          <w:color w:val="231F20"/>
        </w:rPr>
        <w:t>за-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городивших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транспортные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пути.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Суммарное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время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задержек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трам-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ваев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из-за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этого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стало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2295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часов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50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мин.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этом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сильнее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всего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сказалось на время задержки работы пассажирского транспорта 495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происшествий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из-за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позднего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прибытия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сотрудников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ГИБДД.</w:t>
      </w:r>
    </w:p>
    <w:p>
      <w:pPr>
        <w:pStyle w:val="BodyText"/>
        <w:spacing w:before="9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774242</wp:posOffset>
            </wp:positionH>
            <wp:positionV relativeFrom="paragraph">
              <wp:posOffset>109004</wp:posOffset>
            </wp:positionV>
            <wp:extent cx="3779514" cy="2240280"/>
            <wp:effectExtent l="0" t="0" r="0" b="0"/>
            <wp:wrapTopAndBottom/>
            <wp:docPr id="125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9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14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1"/>
        <w:ind w:left="1606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Столкновение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посторонних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АТС</w:t>
      </w:r>
    </w:p>
    <w:p>
      <w:pPr>
        <w:pStyle w:val="BodyText"/>
        <w:spacing w:before="7"/>
        <w:ind w:left="0"/>
        <w:rPr>
          <w:sz w:val="21"/>
        </w:rPr>
      </w:pPr>
    </w:p>
    <w:p>
      <w:pPr>
        <w:pStyle w:val="BodyText"/>
        <w:ind w:left="555"/>
      </w:pPr>
      <w:r>
        <w:rPr>
          <w:color w:val="231F20"/>
          <w:spacing w:val="-1"/>
          <w:w w:val="105"/>
        </w:rPr>
        <w:t>К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другим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происшествиям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относятся:</w:t>
      </w:r>
    </w:p>
    <w:p>
      <w:pPr>
        <w:pStyle w:val="ListParagraph"/>
        <w:numPr>
          <w:ilvl w:val="0"/>
          <w:numId w:val="43"/>
        </w:numPr>
        <w:tabs>
          <w:tab w:pos="702" w:val="left" w:leader="none"/>
        </w:tabs>
        <w:spacing w:line="240" w:lineRule="auto" w:before="17" w:after="0"/>
        <w:ind w:left="701" w:right="0" w:hanging="147"/>
        <w:jc w:val="left"/>
        <w:rPr>
          <w:sz w:val="20"/>
        </w:rPr>
      </w:pPr>
      <w:r>
        <w:rPr>
          <w:color w:val="231F20"/>
          <w:spacing w:val="-1"/>
          <w:sz w:val="20"/>
        </w:rPr>
        <w:t>обнаружение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постороннего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предмета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кондуктором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салоне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ПС;</w:t>
      </w:r>
    </w:p>
    <w:p>
      <w:pPr>
        <w:pStyle w:val="ListParagraph"/>
        <w:numPr>
          <w:ilvl w:val="0"/>
          <w:numId w:val="43"/>
        </w:numPr>
        <w:tabs>
          <w:tab w:pos="711" w:val="left" w:leader="none"/>
        </w:tabs>
        <w:spacing w:line="240" w:lineRule="auto" w:before="17" w:after="0"/>
        <w:ind w:left="710" w:right="0" w:hanging="156"/>
        <w:jc w:val="left"/>
        <w:rPr>
          <w:sz w:val="20"/>
        </w:rPr>
      </w:pPr>
      <w:r>
        <w:rPr>
          <w:color w:val="231F20"/>
          <w:spacing w:val="-1"/>
          <w:w w:val="105"/>
          <w:sz w:val="20"/>
        </w:rPr>
        <w:t>техническая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неисправность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ТС;</w:t>
      </w:r>
    </w:p>
    <w:p>
      <w:pPr>
        <w:pStyle w:val="ListParagraph"/>
        <w:numPr>
          <w:ilvl w:val="0"/>
          <w:numId w:val="43"/>
        </w:numPr>
        <w:tabs>
          <w:tab w:pos="711" w:val="left" w:leader="none"/>
        </w:tabs>
        <w:spacing w:line="240" w:lineRule="auto" w:before="18" w:after="0"/>
        <w:ind w:left="710" w:right="0" w:hanging="156"/>
        <w:jc w:val="left"/>
        <w:rPr>
          <w:sz w:val="20"/>
        </w:rPr>
      </w:pPr>
      <w:r>
        <w:rPr>
          <w:color w:val="231F20"/>
          <w:w w:val="105"/>
          <w:sz w:val="20"/>
        </w:rPr>
        <w:t>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другое.</w:t>
      </w:r>
    </w:p>
    <w:p>
      <w:pPr>
        <w:pStyle w:val="BodyText"/>
        <w:spacing w:line="256" w:lineRule="auto" w:before="17"/>
        <w:ind w:right="156" w:firstLine="396"/>
        <w:jc w:val="both"/>
      </w:pPr>
      <w:r>
        <w:rPr>
          <w:color w:val="231F20"/>
        </w:rPr>
        <w:t>Были проанализированы районы города и определено, что наи-</w:t>
      </w:r>
      <w:r>
        <w:rPr>
          <w:color w:val="231F20"/>
          <w:spacing w:val="1"/>
        </w:rPr>
        <w:t> </w:t>
      </w:r>
      <w:r>
        <w:rPr>
          <w:color w:val="231F20"/>
        </w:rPr>
        <w:t>большее количество случаев ДТП в 2018 г. с участием трамваев про-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изошло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Выборгском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Калининском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районах.</w:t>
      </w:r>
    </w:p>
    <w:p>
      <w:pPr>
        <w:pStyle w:val="BodyText"/>
        <w:spacing w:line="256" w:lineRule="auto" w:before="3"/>
        <w:ind w:right="154" w:firstLine="396"/>
        <w:jc w:val="both"/>
      </w:pPr>
      <w:r>
        <w:rPr>
          <w:color w:val="231F20"/>
          <w:spacing w:val="-1"/>
          <w:w w:val="105"/>
        </w:rPr>
        <w:t>Проанализировав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статистику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аварий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участием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трамвая,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мож-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сделать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вывод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относительно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наиболее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частых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случаев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ДТП: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они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происходят</w:t>
      </w:r>
      <w:r>
        <w:rPr>
          <w:color w:val="231F20"/>
          <w:spacing w:val="-1"/>
        </w:rPr>
        <w:t> </w:t>
      </w:r>
      <w:r>
        <w:rPr>
          <w:color w:val="231F20"/>
        </w:rPr>
        <w:t>на регулируемых</w:t>
      </w:r>
      <w:r>
        <w:rPr>
          <w:color w:val="231F20"/>
          <w:spacing w:val="-1"/>
        </w:rPr>
        <w:t> </w:t>
      </w:r>
      <w:r>
        <w:rPr>
          <w:color w:val="231F20"/>
        </w:rPr>
        <w:t>перекрестках. Основной</w:t>
      </w:r>
      <w:r>
        <w:rPr>
          <w:color w:val="231F20"/>
          <w:spacing w:val="-1"/>
        </w:rPr>
        <w:t> </w:t>
      </w:r>
      <w:r>
        <w:rPr>
          <w:color w:val="231F20"/>
        </w:rPr>
        <w:t>конфликт про-</w:t>
      </w:r>
    </w:p>
    <w:p>
      <w:pPr>
        <w:spacing w:after="0" w:line="256" w:lineRule="auto"/>
        <w:jc w:val="both"/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4"/>
        <w:jc w:val="both"/>
      </w:pPr>
      <w:r>
        <w:rPr>
          <w:color w:val="231F20"/>
          <w:spacing w:val="-1"/>
          <w:w w:val="105"/>
        </w:rPr>
        <w:t>исходит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совершении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автомобилей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левого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поворота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попыткой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опередить трамвай по трамвайному полотну для более выгодного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поворота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лево.</w:t>
      </w:r>
    </w:p>
    <w:p>
      <w:pPr>
        <w:pStyle w:val="BodyText"/>
        <w:spacing w:before="10"/>
        <w:ind w:left="0"/>
        <w:rPr>
          <w:sz w:val="18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spacing w:line="249" w:lineRule="auto" w:before="9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1. Российская Федерация. Министерство транспорта РФ. Распоряжение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об утверждении социального стандарта транспортного обслуживания населения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при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осуществлении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перевозок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пассажиров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багажа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автомобильным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транспор-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том и городским наземным электрическим транспортом [Текст]: Распоряжение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Минтранса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России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НА-19-р: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[принят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31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января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2017 г.].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9" w:after="1"/>
        <w:ind w:left="0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282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 w:before="0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УДК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656.01</w:t>
            </w:r>
          </w:p>
          <w:p>
            <w:pPr>
              <w:pStyle w:val="TableParagraph"/>
              <w:spacing w:line="249" w:lineRule="auto" w:before="9"/>
              <w:ind w:left="50" w:right="904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Андрей</w:t>
            </w:r>
            <w:r>
              <w:rPr>
                <w:i/>
                <w:color w:val="231F20"/>
                <w:spacing w:val="-8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Дмитриевич</w:t>
            </w:r>
            <w:r>
              <w:rPr>
                <w:i/>
                <w:color w:val="231F20"/>
                <w:spacing w:val="-8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Солохин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1"/>
              <w:ind w:left="50" w:right="116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hyperlink r:id="rId188">
              <w:r>
                <w:rPr>
                  <w:i/>
                  <w:color w:val="231F20"/>
                  <w:w w:val="95"/>
                  <w:sz w:val="18"/>
                </w:rPr>
                <w:t>solokhinandr</w:t>
              </w:r>
            </w:hyperlink>
            <w:hyperlink r:id="rId189">
              <w:r>
                <w:rPr>
                  <w:i/>
                  <w:color w:val="231F20"/>
                  <w:w w:val="95"/>
                  <w:sz w:val="18"/>
                </w:rPr>
                <w:t>ei@yandex.ru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4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Andrei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Dmirievich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Solokhin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9"/>
              <w:ind w:right="4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master</w:t>
            </w:r>
          </w:p>
          <w:p>
            <w:pPr>
              <w:pStyle w:val="TableParagraph"/>
              <w:spacing w:line="210" w:lineRule="atLeast" w:before="0"/>
              <w:ind w:left="117" w:right="48" w:firstLine="311"/>
              <w:jc w:val="right"/>
              <w:rPr>
                <w:i/>
                <w:sz w:val="18"/>
              </w:rPr>
            </w:pPr>
            <w:r>
              <w:rPr>
                <w:color w:val="231F20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 Architecture </w:t>
            </w:r>
            <w:r>
              <w:rPr>
                <w:color w:val="231F20"/>
                <w:w w:val="95"/>
                <w:sz w:val="18"/>
              </w:rPr>
              <w:t>and Civil Engineering)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hyperlink r:id="rId188">
              <w:r>
                <w:rPr>
                  <w:i/>
                  <w:color w:val="231F20"/>
                  <w:w w:val="95"/>
                  <w:sz w:val="18"/>
                </w:rPr>
                <w:t>solokhinandr</w:t>
              </w:r>
            </w:hyperlink>
            <w:hyperlink r:id="rId189">
              <w:r>
                <w:rPr>
                  <w:i/>
                  <w:color w:val="231F20"/>
                  <w:w w:val="95"/>
                  <w:sz w:val="18"/>
                </w:rPr>
                <w:t>ei@yandex.ru</w:t>
              </w:r>
            </w:hyperlink>
          </w:p>
        </w:tc>
      </w:tr>
    </w:tbl>
    <w:p>
      <w:pPr>
        <w:pStyle w:val="BodyText"/>
        <w:spacing w:before="5"/>
        <w:ind w:left="0"/>
        <w:rPr>
          <w:sz w:val="16"/>
        </w:rPr>
      </w:pPr>
    </w:p>
    <w:p>
      <w:pPr>
        <w:pStyle w:val="Heading2"/>
        <w:spacing w:line="249" w:lineRule="auto" w:before="91"/>
        <w:ind w:left="676" w:right="0" w:firstLine="1064"/>
        <w:jc w:val="left"/>
      </w:pPr>
      <w:r>
        <w:rPr>
          <w:color w:val="231F20"/>
        </w:rPr>
        <w:t>ОСНОВНЫЕ ПРИНЦИПЫ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ИСПОЛЬЗОВАНИЯ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СОВМЕЩЕННЫХ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ПОЛОС</w:t>
      </w:r>
    </w:p>
    <w:p>
      <w:pPr>
        <w:spacing w:before="2"/>
        <w:ind w:left="1419" w:right="0" w:firstLine="0"/>
        <w:jc w:val="left"/>
        <w:rPr>
          <w:b/>
          <w:sz w:val="22"/>
        </w:rPr>
      </w:pPr>
      <w:r>
        <w:rPr>
          <w:b/>
          <w:color w:val="231F20"/>
          <w:sz w:val="22"/>
        </w:rPr>
        <w:t>ПРИОРИТЕТНОГО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ДВИЖЕНИЯ</w:t>
      </w:r>
    </w:p>
    <w:p>
      <w:pPr>
        <w:pStyle w:val="BodyText"/>
        <w:spacing w:before="7"/>
        <w:ind w:left="0"/>
        <w:rPr>
          <w:b/>
        </w:rPr>
      </w:pPr>
    </w:p>
    <w:p>
      <w:pPr>
        <w:pStyle w:val="Heading3"/>
        <w:spacing w:line="249" w:lineRule="auto"/>
        <w:ind w:left="2292" w:right="508" w:hanging="1773"/>
        <w:jc w:val="left"/>
      </w:pPr>
      <w:r>
        <w:rPr>
          <w:color w:val="231F20"/>
          <w:spacing w:val="-1"/>
        </w:rPr>
        <w:t>FUNDAMENTAL PRINCIPLES </w:t>
      </w:r>
      <w:r>
        <w:rPr>
          <w:color w:val="231F20"/>
        </w:rPr>
        <w:t>OF USING COMBINED</w:t>
      </w:r>
      <w:r>
        <w:rPr>
          <w:color w:val="231F20"/>
          <w:spacing w:val="-52"/>
        </w:rPr>
        <w:t> </w:t>
      </w:r>
      <w:r>
        <w:rPr>
          <w:color w:val="231F20"/>
        </w:rPr>
        <w:t>PRIORITY</w:t>
      </w:r>
      <w:r>
        <w:rPr>
          <w:color w:val="231F20"/>
          <w:spacing w:val="-10"/>
        </w:rPr>
        <w:t> </w:t>
      </w:r>
      <w:r>
        <w:rPr>
          <w:color w:val="231F20"/>
        </w:rPr>
        <w:t>LINES</w:t>
      </w:r>
    </w:p>
    <w:p>
      <w:pPr>
        <w:pStyle w:val="BodyText"/>
        <w:ind w:left="0"/>
        <w:rPr>
          <w:sz w:val="19"/>
        </w:rPr>
      </w:pPr>
    </w:p>
    <w:p>
      <w:pPr>
        <w:spacing w:line="249" w:lineRule="auto" w:before="0"/>
        <w:ind w:left="158" w:right="155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данной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статье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рассматриваются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основные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принципы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использования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со-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вмещенных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полос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приоритетного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движения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городского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пассажирского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транспор-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sz w:val="18"/>
        </w:rPr>
        <w:t>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транспортной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сети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города.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Нынешняя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ситуация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транспортной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напряжен-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ностью в Санкт-Петербурге становится критической и требует эффективного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решения.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Одно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из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решений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этой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сложной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проблемы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содержит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себе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эффектив-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ное использование транспортной сети города, за счет создания совмещенных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полос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приоритетного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движения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городского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пассажирского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транспорта.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Данное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решение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широко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применяется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европейских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странах.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основе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всех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изучен-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ных примеров применения подобного решения в других странах была созда-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 общая концепция, позволяющая использовать данную методику в транс-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портной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сети города.</w:t>
      </w:r>
    </w:p>
    <w:p>
      <w:pPr>
        <w:spacing w:line="249" w:lineRule="auto" w:before="8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Ключевые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слова</w:t>
      </w:r>
      <w:r>
        <w:rPr>
          <w:color w:val="231F20"/>
          <w:spacing w:val="-1"/>
          <w:sz w:val="18"/>
        </w:rPr>
        <w:t>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городской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пассажирский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транспорт,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приоритетное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дви-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жение,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методология,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транспортная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сеть,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дорожное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движение,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организация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рожного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движения.</w:t>
      </w:r>
    </w:p>
    <w:p>
      <w:pPr>
        <w:pStyle w:val="BodyText"/>
        <w:spacing w:before="9"/>
        <w:ind w:left="0"/>
        <w:rPr>
          <w:sz w:val="24"/>
        </w:rPr>
      </w:pPr>
    </w:p>
    <w:p>
      <w:pPr>
        <w:spacing w:line="249" w:lineRule="auto" w:before="1"/>
        <w:ind w:left="158" w:right="15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In this article considers fundamental principles of using combined priority lines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public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passenger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transport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city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roads.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current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situation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ten-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sions in St. Petersburg is becoming critical and requires an effective solution. One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 solution of complex problem contains of combined prize-winning stripes public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passenger transport. This decision is widely used in the Europe. A common have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been created that allow us to use a technical product in the city roads, which based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studied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examples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application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such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similar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solutions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other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countries.</w:t>
      </w:r>
    </w:p>
    <w:p>
      <w:pPr>
        <w:spacing w:line="249" w:lineRule="auto" w:before="5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Keywords</w:t>
      </w:r>
      <w:r>
        <w:rPr>
          <w:color w:val="231F20"/>
          <w:spacing w:val="-1"/>
          <w:sz w:val="18"/>
        </w:rPr>
        <w:t>: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public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passenger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transport,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priority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movement,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methodology,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trans-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port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network,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road traffic,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traffic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organization.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5" w:firstLine="396"/>
        <w:jc w:val="both"/>
      </w:pPr>
      <w:r>
        <w:rPr>
          <w:color w:val="231F20"/>
          <w:spacing w:val="-1"/>
          <w:w w:val="105"/>
        </w:rPr>
        <w:t>Крупные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российские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города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известны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только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архитектурой,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но и сильной транспортной напряженностью в часы пиковой нагруз-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ки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отдельных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участках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транспортной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сети.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Представителями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та-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ких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городов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рейтингу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загруженности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являются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Москва,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Самара,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Красноярск,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Уфа,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Воронеж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Санкт-Петербург.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Существует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массо-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вое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количество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решений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снижению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транспортной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напряженно-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сти, начиная от организации дорожного движения и заканчивая вве-</w:t>
      </w:r>
      <w:r>
        <w:rPr>
          <w:color w:val="231F20"/>
          <w:spacing w:val="1"/>
        </w:rPr>
        <w:t> </w:t>
      </w:r>
      <w:r>
        <w:rPr>
          <w:color w:val="231F20"/>
        </w:rPr>
        <w:t>дением интеллектуальных транспортных систем. В этот промежуток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входит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одна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самых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менее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применяемых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технологий,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именно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совмещение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полос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приоритетного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движения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городского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пассажир-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ского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транспорта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[3].</w:t>
      </w:r>
    </w:p>
    <w:p>
      <w:pPr>
        <w:pStyle w:val="BodyText"/>
        <w:spacing w:line="256" w:lineRule="auto" w:before="12"/>
        <w:ind w:right="153" w:firstLine="396"/>
        <w:jc w:val="both"/>
      </w:pPr>
      <w:r>
        <w:rPr>
          <w:color w:val="231F20"/>
          <w:spacing w:val="-1"/>
          <w:w w:val="105"/>
        </w:rPr>
        <w:t>Совмещенная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полоса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приоритетного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движения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предназначена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для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движения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только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городского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пассажирского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транспорта,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исключением общих перекрестков, которые пересекают и автомо-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били. Как правило, по данной полосе, за один промежуток времени,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могут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передвигаться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автобусы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трамваи.</w:t>
      </w:r>
    </w:p>
    <w:p>
      <w:pPr>
        <w:pStyle w:val="BodyText"/>
        <w:spacing w:line="256" w:lineRule="auto" w:before="6"/>
        <w:ind w:right="156" w:firstLine="396"/>
        <w:jc w:val="both"/>
      </w:pPr>
      <w:r>
        <w:rPr>
          <w:color w:val="231F20"/>
          <w:spacing w:val="-1"/>
        </w:rPr>
        <w:t>Изучение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зарубежного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опыта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показывает,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технология</w:t>
      </w:r>
      <w:r>
        <w:rPr>
          <w:color w:val="231F20"/>
          <w:spacing w:val="-11"/>
        </w:rPr>
        <w:t> </w:t>
      </w:r>
      <w:r>
        <w:rPr>
          <w:color w:val="231F20"/>
        </w:rPr>
        <w:t>исполь-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зования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совмещенных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полос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приоритетного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движения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городского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пас-</w:t>
      </w:r>
      <w:r>
        <w:rPr>
          <w:color w:val="231F20"/>
          <w:spacing w:val="-48"/>
        </w:rPr>
        <w:t> </w:t>
      </w:r>
      <w:r>
        <w:rPr>
          <w:color w:val="231F20"/>
          <w:spacing w:val="-1"/>
        </w:rPr>
        <w:t>сажирского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транспорта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широко</w:t>
      </w:r>
      <w:r>
        <w:rPr>
          <w:color w:val="231F20"/>
          <w:spacing w:val="-11"/>
        </w:rPr>
        <w:t> </w:t>
      </w:r>
      <w:r>
        <w:rPr>
          <w:color w:val="231F20"/>
        </w:rPr>
        <w:t>востребована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Европе.</w:t>
      </w:r>
      <w:r>
        <w:rPr>
          <w:color w:val="231F20"/>
          <w:spacing w:val="-11"/>
        </w:rPr>
        <w:t> </w:t>
      </w:r>
      <w:r>
        <w:rPr>
          <w:color w:val="231F20"/>
        </w:rPr>
        <w:t>Наиболее</w:t>
      </w:r>
      <w:r>
        <w:rPr>
          <w:color w:val="231F20"/>
          <w:spacing w:val="-11"/>
        </w:rPr>
        <w:t> </w:t>
      </w:r>
      <w:r>
        <w:rPr>
          <w:color w:val="231F20"/>
        </w:rPr>
        <w:t>мас-</w:t>
      </w:r>
      <w:r>
        <w:rPr>
          <w:color w:val="231F20"/>
          <w:spacing w:val="-48"/>
        </w:rPr>
        <w:t> </w:t>
      </w:r>
      <w:r>
        <w:rPr>
          <w:color w:val="231F20"/>
        </w:rPr>
        <w:t>совые</w:t>
      </w:r>
      <w:r>
        <w:rPr>
          <w:color w:val="231F20"/>
          <w:spacing w:val="24"/>
        </w:rPr>
        <w:t> </w:t>
      </w:r>
      <w:r>
        <w:rPr>
          <w:color w:val="231F20"/>
        </w:rPr>
        <w:t>по</w:t>
      </w:r>
      <w:r>
        <w:rPr>
          <w:color w:val="231F20"/>
          <w:spacing w:val="24"/>
        </w:rPr>
        <w:t> </w:t>
      </w:r>
      <w:r>
        <w:rPr>
          <w:color w:val="231F20"/>
        </w:rPr>
        <w:t>применению</w:t>
      </w:r>
      <w:r>
        <w:rPr>
          <w:color w:val="231F20"/>
          <w:spacing w:val="25"/>
        </w:rPr>
        <w:t> </w:t>
      </w:r>
      <w:r>
        <w:rPr>
          <w:color w:val="231F20"/>
        </w:rPr>
        <w:t>данных</w:t>
      </w:r>
      <w:r>
        <w:rPr>
          <w:color w:val="231F20"/>
          <w:spacing w:val="24"/>
        </w:rPr>
        <w:t> </w:t>
      </w:r>
      <w:r>
        <w:rPr>
          <w:color w:val="231F20"/>
        </w:rPr>
        <w:t>полос</w:t>
      </w:r>
      <w:r>
        <w:rPr>
          <w:color w:val="231F20"/>
          <w:spacing w:val="24"/>
        </w:rPr>
        <w:t> </w:t>
      </w:r>
      <w:r>
        <w:rPr>
          <w:color w:val="231F20"/>
        </w:rPr>
        <w:t>находятся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Польше,</w:t>
      </w:r>
      <w:r>
        <w:rPr>
          <w:color w:val="231F20"/>
          <w:spacing w:val="25"/>
        </w:rPr>
        <w:t> </w:t>
      </w:r>
      <w:r>
        <w:rPr>
          <w:color w:val="231F20"/>
        </w:rPr>
        <w:t>Швеции</w:t>
      </w:r>
      <w:r>
        <w:rPr>
          <w:color w:val="231F20"/>
          <w:spacing w:val="-4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Германии.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густонаселенных</w:t>
      </w:r>
      <w:r>
        <w:rPr>
          <w:color w:val="231F20"/>
          <w:spacing w:val="-8"/>
        </w:rPr>
        <w:t> </w:t>
      </w:r>
      <w:r>
        <w:rPr>
          <w:color w:val="231F20"/>
        </w:rPr>
        <w:t>городах,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совокупности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узкими</w:t>
      </w:r>
      <w:r>
        <w:rPr>
          <w:color w:val="231F20"/>
          <w:spacing w:val="-8"/>
        </w:rPr>
        <w:t> </w:t>
      </w:r>
      <w:r>
        <w:rPr>
          <w:color w:val="231F20"/>
        </w:rPr>
        <w:t>ев-</w:t>
      </w:r>
      <w:r>
        <w:rPr>
          <w:color w:val="231F20"/>
          <w:spacing w:val="-48"/>
        </w:rPr>
        <w:t> </w:t>
      </w:r>
      <w:r>
        <w:rPr>
          <w:color w:val="231F20"/>
        </w:rPr>
        <w:t>ропейскими</w:t>
      </w:r>
      <w:r>
        <w:rPr>
          <w:color w:val="231F20"/>
          <w:spacing w:val="-8"/>
        </w:rPr>
        <w:t> </w:t>
      </w:r>
      <w:r>
        <w:rPr>
          <w:color w:val="231F20"/>
        </w:rPr>
        <w:t>улицами</w:t>
      </w:r>
      <w:r>
        <w:rPr>
          <w:color w:val="231F20"/>
          <w:spacing w:val="-7"/>
        </w:rPr>
        <w:t> </w:t>
      </w:r>
      <w:r>
        <w:rPr>
          <w:color w:val="231F20"/>
        </w:rPr>
        <w:t>транспорт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может</w:t>
      </w:r>
      <w:r>
        <w:rPr>
          <w:color w:val="231F20"/>
          <w:spacing w:val="-7"/>
        </w:rPr>
        <w:t> </w:t>
      </w:r>
      <w:r>
        <w:rPr>
          <w:color w:val="231F20"/>
        </w:rPr>
        <w:t>быстро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беспрепятственно</w:t>
      </w:r>
      <w:r>
        <w:rPr>
          <w:color w:val="231F20"/>
          <w:spacing w:val="-47"/>
        </w:rPr>
        <w:t> </w:t>
      </w:r>
      <w:r>
        <w:rPr>
          <w:color w:val="231F20"/>
        </w:rPr>
        <w:t>продлевать транспортную сеть, и введение данных полос существен-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14"/>
        </w:rPr>
        <w:t> </w:t>
      </w:r>
      <w:r>
        <w:rPr>
          <w:color w:val="231F20"/>
        </w:rPr>
        <w:t>снижает</w:t>
      </w:r>
      <w:r>
        <w:rPr>
          <w:color w:val="231F20"/>
          <w:spacing w:val="15"/>
        </w:rPr>
        <w:t> </w:t>
      </w:r>
      <w:r>
        <w:rPr>
          <w:color w:val="231F20"/>
        </w:rPr>
        <w:t>транспортную</w:t>
      </w:r>
      <w:r>
        <w:rPr>
          <w:color w:val="231F20"/>
          <w:spacing w:val="15"/>
        </w:rPr>
        <w:t> </w:t>
      </w:r>
      <w:r>
        <w:rPr>
          <w:color w:val="231F20"/>
        </w:rPr>
        <w:t>напряженность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подобных</w:t>
      </w:r>
      <w:r>
        <w:rPr>
          <w:color w:val="231F20"/>
          <w:spacing w:val="15"/>
        </w:rPr>
        <w:t> </w:t>
      </w:r>
      <w:r>
        <w:rPr>
          <w:color w:val="231F20"/>
        </w:rPr>
        <w:t>ситуациях.</w:t>
      </w:r>
    </w:p>
    <w:p>
      <w:pPr>
        <w:pStyle w:val="BodyText"/>
        <w:spacing w:line="256" w:lineRule="auto" w:before="9"/>
        <w:ind w:right="154" w:firstLine="396"/>
        <w:jc w:val="both"/>
      </w:pP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2"/>
        </w:rPr>
        <w:t> </w:t>
      </w:r>
      <w:r>
        <w:rPr>
          <w:color w:val="231F20"/>
        </w:rPr>
        <w:t>Федерации,</w:t>
      </w:r>
      <w:r>
        <w:rPr>
          <w:color w:val="231F20"/>
          <w:spacing w:val="12"/>
        </w:rPr>
        <w:t> </w:t>
      </w:r>
      <w:r>
        <w:rPr>
          <w:color w:val="231F20"/>
        </w:rPr>
        <w:t>несмотря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обширность</w:t>
      </w:r>
      <w:r>
        <w:rPr>
          <w:color w:val="231F20"/>
          <w:spacing w:val="12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количества</w:t>
      </w:r>
      <w:r>
        <w:rPr>
          <w:color w:val="231F20"/>
          <w:spacing w:val="-11"/>
        </w:rPr>
        <w:t> </w:t>
      </w:r>
      <w:r>
        <w:rPr>
          <w:color w:val="231F20"/>
        </w:rPr>
        <w:t>городов,</w:t>
      </w:r>
      <w:r>
        <w:rPr>
          <w:color w:val="231F20"/>
          <w:spacing w:val="-12"/>
        </w:rPr>
        <w:t> </w:t>
      </w:r>
      <w:r>
        <w:rPr>
          <w:color w:val="231F20"/>
        </w:rPr>
        <w:t>всего</w:t>
      </w:r>
      <w:r>
        <w:rPr>
          <w:color w:val="231F20"/>
          <w:spacing w:val="-11"/>
        </w:rPr>
        <w:t> </w:t>
      </w:r>
      <w:r>
        <w:rPr>
          <w:color w:val="231F20"/>
        </w:rPr>
        <w:t>одна</w:t>
      </w:r>
      <w:r>
        <w:rPr>
          <w:color w:val="231F20"/>
          <w:spacing w:val="-11"/>
        </w:rPr>
        <w:t> </w:t>
      </w:r>
      <w:r>
        <w:rPr>
          <w:color w:val="231F20"/>
        </w:rPr>
        <w:t>подобная</w:t>
      </w:r>
      <w:r>
        <w:rPr>
          <w:color w:val="231F20"/>
          <w:spacing w:val="-12"/>
        </w:rPr>
        <w:t> </w:t>
      </w:r>
      <w:r>
        <w:rPr>
          <w:color w:val="231F20"/>
        </w:rPr>
        <w:t>полоса,</w:t>
      </w:r>
      <w:r>
        <w:rPr>
          <w:color w:val="231F20"/>
          <w:spacing w:val="-11"/>
        </w:rPr>
        <w:t> </w:t>
      </w:r>
      <w:r>
        <w:rPr>
          <w:color w:val="231F20"/>
        </w:rPr>
        <w:t>которая</w:t>
      </w:r>
      <w:r>
        <w:rPr>
          <w:color w:val="231F20"/>
          <w:spacing w:val="-11"/>
        </w:rPr>
        <w:t> </w:t>
      </w:r>
      <w:r>
        <w:rPr>
          <w:color w:val="231F20"/>
        </w:rPr>
        <w:t>находится</w:t>
      </w:r>
      <w:r>
        <w:rPr>
          <w:color w:val="231F20"/>
          <w:spacing w:val="-48"/>
        </w:rPr>
        <w:t> </w:t>
      </w:r>
      <w:r>
        <w:rPr>
          <w:color w:val="231F20"/>
        </w:rPr>
        <w:t>в Санкт-Петербурге на Лиговском проспекте. После внедрения дан-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схемы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движения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Лиговском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проспекте,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пропускная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способ-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ность всего проспекта выросла на 25 %. Пропускная способность,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в пределах совмещенной выделенной полосы приоритетного движе-</w:t>
      </w:r>
      <w:r>
        <w:rPr>
          <w:color w:val="231F20"/>
          <w:spacing w:val="1"/>
        </w:rPr>
        <w:t> </w:t>
      </w:r>
      <w:r>
        <w:rPr>
          <w:color w:val="231F20"/>
        </w:rPr>
        <w:t>ния, увеличилась на 50%. Помимо изменения организации движения</w:t>
      </w:r>
      <w:r>
        <w:rPr>
          <w:color w:val="231F20"/>
          <w:spacing w:val="1"/>
        </w:rPr>
        <w:t> </w:t>
      </w:r>
      <w:r>
        <w:rPr>
          <w:color w:val="231F20"/>
        </w:rPr>
        <w:t>городского пассажирского транспорта, с проспекта были полностью</w:t>
      </w:r>
      <w:r>
        <w:rPr>
          <w:color w:val="231F20"/>
          <w:spacing w:val="1"/>
        </w:rPr>
        <w:t> </w:t>
      </w:r>
      <w:r>
        <w:rPr>
          <w:color w:val="231F20"/>
        </w:rPr>
        <w:t>убраны</w:t>
      </w:r>
      <w:r>
        <w:rPr>
          <w:color w:val="231F20"/>
          <w:spacing w:val="-9"/>
        </w:rPr>
        <w:t> </w:t>
      </w:r>
      <w:r>
        <w:rPr>
          <w:color w:val="231F20"/>
        </w:rPr>
        <w:t>маршрутные</w:t>
      </w:r>
      <w:r>
        <w:rPr>
          <w:color w:val="231F20"/>
          <w:spacing w:val="-8"/>
        </w:rPr>
        <w:t> </w:t>
      </w:r>
      <w:r>
        <w:rPr>
          <w:color w:val="231F20"/>
        </w:rPr>
        <w:t>такси,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способствовало</w:t>
      </w:r>
      <w:r>
        <w:rPr>
          <w:color w:val="231F20"/>
          <w:spacing w:val="-9"/>
        </w:rPr>
        <w:t> </w:t>
      </w:r>
      <w:r>
        <w:rPr>
          <w:color w:val="231F20"/>
        </w:rPr>
        <w:t>увеличению</w:t>
      </w:r>
      <w:r>
        <w:rPr>
          <w:color w:val="231F20"/>
          <w:spacing w:val="-8"/>
        </w:rPr>
        <w:t> </w:t>
      </w:r>
      <w:r>
        <w:rPr>
          <w:color w:val="231F20"/>
        </w:rPr>
        <w:t>пропуск-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ной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способности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автомобилей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12,5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%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[1].</w:t>
      </w:r>
    </w:p>
    <w:p>
      <w:pPr>
        <w:pStyle w:val="BodyText"/>
        <w:spacing w:line="256" w:lineRule="auto" w:before="11"/>
        <w:ind w:right="155" w:firstLine="396"/>
        <w:jc w:val="both"/>
      </w:pPr>
      <w:r>
        <w:rPr>
          <w:color w:val="231F20"/>
        </w:rPr>
        <w:t>Во многих городах, подобные полосы могут существенно повы-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сить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пропускную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способность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дороги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исключительно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участках</w:t>
      </w:r>
    </w:p>
    <w:p>
      <w:pPr>
        <w:spacing w:after="0" w:line="256" w:lineRule="auto"/>
        <w:jc w:val="both"/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5"/>
        <w:jc w:val="both"/>
      </w:pPr>
      <w:r>
        <w:rPr>
          <w:color w:val="231F20"/>
        </w:rPr>
        <w:t>транспортной сети с разделительными полосами. На примере Санкт-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Петербурга,</w:t>
      </w:r>
      <w:r>
        <w:rPr>
          <w:color w:val="231F20"/>
          <w:spacing w:val="-12"/>
        </w:rPr>
        <w:t> </w:t>
      </w:r>
      <w:r>
        <w:rPr>
          <w:color w:val="231F20"/>
        </w:rPr>
        <w:t>такими</w:t>
      </w:r>
      <w:r>
        <w:rPr>
          <w:color w:val="231F20"/>
          <w:spacing w:val="-11"/>
        </w:rPr>
        <w:t> </w:t>
      </w:r>
      <w:r>
        <w:rPr>
          <w:color w:val="231F20"/>
        </w:rPr>
        <w:t>участками</w:t>
      </w:r>
      <w:r>
        <w:rPr>
          <w:color w:val="231F20"/>
          <w:spacing w:val="-12"/>
        </w:rPr>
        <w:t> </w:t>
      </w:r>
      <w:r>
        <w:rPr>
          <w:color w:val="231F20"/>
        </w:rPr>
        <w:t>транспортной</w:t>
      </w:r>
      <w:r>
        <w:rPr>
          <w:color w:val="231F20"/>
          <w:spacing w:val="-11"/>
        </w:rPr>
        <w:t> </w:t>
      </w:r>
      <w:r>
        <w:rPr>
          <w:color w:val="231F20"/>
        </w:rPr>
        <w:t>сети</w:t>
      </w:r>
      <w:r>
        <w:rPr>
          <w:color w:val="231F20"/>
          <w:spacing w:val="-11"/>
        </w:rPr>
        <w:t> </w:t>
      </w:r>
      <w:r>
        <w:rPr>
          <w:color w:val="231F20"/>
        </w:rPr>
        <w:t>являются:</w:t>
      </w:r>
      <w:r>
        <w:rPr>
          <w:color w:val="231F20"/>
          <w:spacing w:val="-12"/>
        </w:rPr>
        <w:t> </w:t>
      </w:r>
      <w:r>
        <w:rPr>
          <w:color w:val="231F20"/>
        </w:rPr>
        <w:t>проспект</w:t>
      </w:r>
      <w:r>
        <w:rPr>
          <w:color w:val="231F20"/>
          <w:spacing w:val="-47"/>
        </w:rPr>
        <w:t> </w:t>
      </w:r>
      <w:r>
        <w:rPr>
          <w:color w:val="231F20"/>
        </w:rPr>
        <w:t>Испытателей, улица Савушкина, улица Коллонтай, Дальневосточный</w:t>
      </w:r>
      <w:r>
        <w:rPr>
          <w:color w:val="231F20"/>
          <w:spacing w:val="-47"/>
        </w:rPr>
        <w:t> </w:t>
      </w:r>
      <w:r>
        <w:rPr>
          <w:color w:val="231F20"/>
        </w:rPr>
        <w:t>проспект,</w:t>
      </w:r>
      <w:r>
        <w:rPr>
          <w:color w:val="231F20"/>
          <w:spacing w:val="2"/>
        </w:rPr>
        <w:t> </w:t>
      </w:r>
      <w:r>
        <w:rPr>
          <w:color w:val="231F20"/>
        </w:rPr>
        <w:t>улица</w:t>
      </w:r>
      <w:r>
        <w:rPr>
          <w:color w:val="231F20"/>
          <w:spacing w:val="2"/>
        </w:rPr>
        <w:t> </w:t>
      </w:r>
      <w:r>
        <w:rPr>
          <w:color w:val="231F20"/>
        </w:rPr>
        <w:t>Дыбенко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многие</w:t>
      </w:r>
      <w:r>
        <w:rPr>
          <w:color w:val="231F20"/>
          <w:spacing w:val="3"/>
        </w:rPr>
        <w:t> </w:t>
      </w:r>
      <w:r>
        <w:rPr>
          <w:color w:val="231F20"/>
        </w:rPr>
        <w:t>другие.</w:t>
      </w:r>
    </w:p>
    <w:p>
      <w:pPr>
        <w:pStyle w:val="BodyText"/>
        <w:spacing w:line="256" w:lineRule="auto" w:before="4"/>
        <w:ind w:right="155" w:firstLine="396"/>
        <w:jc w:val="both"/>
      </w:pPr>
      <w:r>
        <w:rPr>
          <w:color w:val="231F20"/>
          <w:spacing w:val="-1"/>
          <w:w w:val="105"/>
        </w:rPr>
        <w:t>Основным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критерием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внедрения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подобной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полосы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являет-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ся отношение простоя городского пассажирского транспорта в часы</w:t>
      </w:r>
      <w:r>
        <w:rPr>
          <w:color w:val="231F20"/>
          <w:spacing w:val="1"/>
        </w:rPr>
        <w:t> </w:t>
      </w:r>
      <w:r>
        <w:rPr>
          <w:color w:val="231F20"/>
        </w:rPr>
        <w:t>пиковой нагрузки к простою в часы минимальной нагрузки на транс-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портную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сеть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исследуемого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объекта.</w:t>
      </w:r>
    </w:p>
    <w:p>
      <w:pPr>
        <w:pStyle w:val="BodyText"/>
        <w:spacing w:line="256" w:lineRule="auto" w:before="5"/>
        <w:ind w:right="154" w:firstLine="396"/>
        <w:jc w:val="both"/>
      </w:pPr>
      <w:r>
        <w:rPr>
          <w:color w:val="231F20"/>
          <w:spacing w:val="-1"/>
          <w:w w:val="105"/>
        </w:rPr>
        <w:t>Исследуемый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объект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необходимо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разделить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участки,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разде-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лителями которых будут являться перекрестки, либо основные точки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массового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скопления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пассажиров,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которых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необходимо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перевезти.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На примере проспекта Испытателей, можно утверждать, что про-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спект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имеет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три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участка: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Светлановской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площади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станции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ме-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тро «Пионерская», от станции метро «Пионерская» до Серебристому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бульвару и от Серебристого бульвара до Комендантской площа-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ди. Данный выбор обусловлен тем, что практически каждый, из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выбранных пунктов, является точкой массового скопления пасса-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жиров [1].</w:t>
      </w:r>
    </w:p>
    <w:p>
      <w:pPr>
        <w:pStyle w:val="BodyText"/>
        <w:spacing w:line="256" w:lineRule="auto" w:before="11"/>
        <w:ind w:right="154" w:firstLine="396"/>
        <w:jc w:val="both"/>
      </w:pPr>
      <w:r>
        <w:rPr>
          <w:color w:val="231F20"/>
        </w:rPr>
        <w:t>Время</w:t>
      </w:r>
      <w:r>
        <w:rPr>
          <w:color w:val="231F20"/>
          <w:spacing w:val="34"/>
        </w:rPr>
        <w:t> </w:t>
      </w:r>
      <w:r>
        <w:rPr>
          <w:color w:val="231F20"/>
        </w:rPr>
        <w:t>преодоления</w:t>
      </w:r>
      <w:r>
        <w:rPr>
          <w:color w:val="231F20"/>
          <w:spacing w:val="35"/>
        </w:rPr>
        <w:t> </w:t>
      </w:r>
      <w:r>
        <w:rPr>
          <w:color w:val="231F20"/>
        </w:rPr>
        <w:t>участка</w:t>
      </w:r>
      <w:r>
        <w:rPr>
          <w:color w:val="231F20"/>
          <w:spacing w:val="34"/>
        </w:rPr>
        <w:t> </w:t>
      </w:r>
      <w:r>
        <w:rPr>
          <w:color w:val="231F20"/>
        </w:rPr>
        <w:t>исследуемого</w:t>
      </w:r>
      <w:r>
        <w:rPr>
          <w:color w:val="231F20"/>
          <w:spacing w:val="35"/>
        </w:rPr>
        <w:t> </w:t>
      </w:r>
      <w:r>
        <w:rPr>
          <w:color w:val="231F20"/>
        </w:rPr>
        <w:t>объекта</w:t>
      </w:r>
      <w:r>
        <w:rPr>
          <w:color w:val="231F20"/>
          <w:spacing w:val="35"/>
        </w:rPr>
        <w:t> </w:t>
      </w:r>
      <w:r>
        <w:rPr>
          <w:color w:val="231F20"/>
        </w:rPr>
        <w:t>измеряется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реальных</w:t>
      </w:r>
      <w:r>
        <w:rPr>
          <w:color w:val="231F20"/>
          <w:spacing w:val="-11"/>
        </w:rPr>
        <w:t> </w:t>
      </w:r>
      <w:r>
        <w:rPr>
          <w:color w:val="231F20"/>
        </w:rPr>
        <w:t>условиях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помощью</w:t>
      </w:r>
      <w:r>
        <w:rPr>
          <w:color w:val="231F20"/>
          <w:spacing w:val="-10"/>
        </w:rPr>
        <w:t> </w:t>
      </w:r>
      <w:r>
        <w:rPr>
          <w:color w:val="231F20"/>
        </w:rPr>
        <w:t>обследований</w:t>
      </w:r>
      <w:r>
        <w:rPr>
          <w:color w:val="231F20"/>
          <w:spacing w:val="-11"/>
        </w:rPr>
        <w:t> </w:t>
      </w:r>
      <w:r>
        <w:rPr>
          <w:color w:val="231F20"/>
        </w:rPr>
        <w:t>всех</w:t>
      </w:r>
      <w:r>
        <w:rPr>
          <w:color w:val="231F20"/>
          <w:spacing w:val="-10"/>
        </w:rPr>
        <w:t> </w:t>
      </w:r>
      <w:r>
        <w:rPr>
          <w:color w:val="231F20"/>
        </w:rPr>
        <w:t>маршрутов,</w:t>
      </w:r>
      <w:r>
        <w:rPr>
          <w:color w:val="231F20"/>
          <w:spacing w:val="-11"/>
        </w:rPr>
        <w:t> </w:t>
      </w:r>
      <w:r>
        <w:rPr>
          <w:color w:val="231F20"/>
        </w:rPr>
        <w:t>кото-</w:t>
      </w:r>
      <w:r>
        <w:rPr>
          <w:color w:val="231F20"/>
          <w:spacing w:val="-48"/>
        </w:rPr>
        <w:t> </w:t>
      </w:r>
      <w:r>
        <w:rPr>
          <w:color w:val="231F20"/>
          <w:spacing w:val="-1"/>
        </w:rPr>
        <w:t>рые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проходят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через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исследуемый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объект.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Через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проспект</w:t>
      </w:r>
      <w:r>
        <w:rPr>
          <w:color w:val="231F20"/>
          <w:spacing w:val="-12"/>
        </w:rPr>
        <w:t> </w:t>
      </w:r>
      <w:r>
        <w:rPr>
          <w:color w:val="231F20"/>
        </w:rPr>
        <w:t>Испытателей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проходит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пятнадцать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общественных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маршрутов,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которых: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трам-</w:t>
      </w:r>
      <w:r>
        <w:rPr>
          <w:color w:val="231F20"/>
          <w:spacing w:val="-48"/>
        </w:rPr>
        <w:t> </w:t>
      </w:r>
      <w:r>
        <w:rPr>
          <w:color w:val="231F20"/>
        </w:rPr>
        <w:t>вайных</w:t>
      </w:r>
      <w:r>
        <w:rPr>
          <w:color w:val="231F20"/>
          <w:spacing w:val="-10"/>
        </w:rPr>
        <w:t> </w:t>
      </w:r>
      <w:r>
        <w:rPr>
          <w:color w:val="231F20"/>
        </w:rPr>
        <w:t>маршрута,</w:t>
      </w:r>
      <w:r>
        <w:rPr>
          <w:color w:val="231F20"/>
          <w:spacing w:val="-9"/>
        </w:rPr>
        <w:t> </w:t>
      </w:r>
      <w:r>
        <w:rPr>
          <w:color w:val="231F20"/>
        </w:rPr>
        <w:t>два</w:t>
      </w:r>
      <w:r>
        <w:rPr>
          <w:color w:val="231F20"/>
          <w:spacing w:val="-9"/>
        </w:rPr>
        <w:t> </w:t>
      </w:r>
      <w:r>
        <w:rPr>
          <w:color w:val="231F20"/>
        </w:rPr>
        <w:t>троллейбусных</w:t>
      </w:r>
      <w:r>
        <w:rPr>
          <w:color w:val="231F20"/>
          <w:spacing w:val="-9"/>
        </w:rPr>
        <w:t> </w:t>
      </w:r>
      <w:r>
        <w:rPr>
          <w:color w:val="231F20"/>
        </w:rPr>
        <w:t>маршрута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девять</w:t>
      </w:r>
      <w:r>
        <w:rPr>
          <w:color w:val="231F20"/>
          <w:spacing w:val="-9"/>
        </w:rPr>
        <w:t> </w:t>
      </w:r>
      <w:r>
        <w:rPr>
          <w:color w:val="231F20"/>
        </w:rPr>
        <w:t>автобусных</w:t>
      </w:r>
      <w:r>
        <w:rPr>
          <w:color w:val="231F20"/>
          <w:spacing w:val="-48"/>
        </w:rPr>
        <w:t> </w:t>
      </w:r>
      <w:r>
        <w:rPr>
          <w:color w:val="231F20"/>
        </w:rPr>
        <w:t>маршрутов.</w:t>
      </w:r>
      <w:r>
        <w:rPr>
          <w:color w:val="231F20"/>
          <w:spacing w:val="8"/>
        </w:rPr>
        <w:t> </w:t>
      </w:r>
      <w:r>
        <w:rPr>
          <w:color w:val="231F20"/>
        </w:rPr>
        <w:t>Каждый</w:t>
      </w:r>
      <w:r>
        <w:rPr>
          <w:color w:val="231F20"/>
          <w:spacing w:val="8"/>
        </w:rPr>
        <w:t> </w:t>
      </w:r>
      <w:r>
        <w:rPr>
          <w:color w:val="231F20"/>
        </w:rPr>
        <w:t>из</w:t>
      </w:r>
      <w:r>
        <w:rPr>
          <w:color w:val="231F20"/>
          <w:spacing w:val="8"/>
        </w:rPr>
        <w:t> </w:t>
      </w:r>
      <w:r>
        <w:rPr>
          <w:color w:val="231F20"/>
        </w:rPr>
        <w:t>данных</w:t>
      </w:r>
      <w:r>
        <w:rPr>
          <w:color w:val="231F20"/>
          <w:spacing w:val="9"/>
        </w:rPr>
        <w:t> </w:t>
      </w:r>
      <w:r>
        <w:rPr>
          <w:color w:val="231F20"/>
        </w:rPr>
        <w:t>маршрутов</w:t>
      </w:r>
      <w:r>
        <w:rPr>
          <w:color w:val="231F20"/>
          <w:spacing w:val="8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8"/>
        </w:rPr>
        <w:t> </w:t>
      </w:r>
      <w:r>
        <w:rPr>
          <w:color w:val="231F20"/>
        </w:rPr>
        <w:t>обследовать</w:t>
      </w:r>
      <w:r>
        <w:rPr>
          <w:color w:val="231F20"/>
          <w:spacing w:val="1"/>
        </w:rPr>
        <w:t> </w:t>
      </w:r>
      <w:r>
        <w:rPr>
          <w:color w:val="231F20"/>
        </w:rPr>
        <w:t>в часы пиковой нагрузки, а так же в часы минимальной транспорт-</w:t>
      </w:r>
      <w:r>
        <w:rPr>
          <w:color w:val="231F20"/>
          <w:spacing w:val="1"/>
        </w:rPr>
        <w:t> </w:t>
      </w:r>
      <w:r>
        <w:rPr>
          <w:color w:val="231F20"/>
        </w:rPr>
        <w:t>ной напряженности. Часы пиковой нагрузки в утреннее время и ве-</w:t>
      </w:r>
      <w:r>
        <w:rPr>
          <w:color w:val="231F20"/>
          <w:spacing w:val="1"/>
        </w:rPr>
        <w:t> </w:t>
      </w:r>
      <w:r>
        <w:rPr>
          <w:color w:val="231F20"/>
        </w:rPr>
        <w:t>чернее время будних дней, с 8:00 до 9:00, и с 17:00 до 18:00 соответ-</w:t>
      </w:r>
      <w:r>
        <w:rPr>
          <w:color w:val="231F20"/>
          <w:spacing w:val="1"/>
        </w:rPr>
        <w:t> </w:t>
      </w:r>
      <w:r>
        <w:rPr>
          <w:color w:val="231F20"/>
        </w:rPr>
        <w:t>ственно. Часы минимальной транспортной напряженности следует</w:t>
      </w:r>
      <w:r>
        <w:rPr>
          <w:color w:val="231F20"/>
          <w:spacing w:val="1"/>
        </w:rPr>
        <w:t> </w:t>
      </w:r>
      <w:r>
        <w:rPr>
          <w:color w:val="231F20"/>
        </w:rPr>
        <w:t>учитывать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выходные</w:t>
      </w:r>
      <w:r>
        <w:rPr>
          <w:color w:val="231F20"/>
          <w:spacing w:val="-8"/>
        </w:rPr>
        <w:t> </w:t>
      </w:r>
      <w:r>
        <w:rPr>
          <w:color w:val="231F20"/>
        </w:rPr>
        <w:t>дни,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утреннее</w:t>
      </w:r>
      <w:r>
        <w:rPr>
          <w:color w:val="231F20"/>
          <w:spacing w:val="-8"/>
        </w:rPr>
        <w:t> </w:t>
      </w:r>
      <w:r>
        <w:rPr>
          <w:color w:val="231F20"/>
        </w:rPr>
        <w:t>время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дневное</w:t>
      </w:r>
      <w:r>
        <w:rPr>
          <w:color w:val="231F20"/>
          <w:spacing w:val="-8"/>
        </w:rPr>
        <w:t> </w:t>
      </w:r>
      <w:r>
        <w:rPr>
          <w:color w:val="231F20"/>
        </w:rPr>
        <w:t>время,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10:00</w:t>
      </w:r>
      <w:r>
        <w:rPr>
          <w:color w:val="231F20"/>
          <w:spacing w:val="-47"/>
        </w:rPr>
        <w:t> </w:t>
      </w:r>
      <w:r>
        <w:rPr>
          <w:color w:val="231F20"/>
        </w:rPr>
        <w:t>до</w:t>
      </w:r>
      <w:r>
        <w:rPr>
          <w:color w:val="231F20"/>
          <w:spacing w:val="2"/>
        </w:rPr>
        <w:t> </w:t>
      </w:r>
      <w:r>
        <w:rPr>
          <w:color w:val="231F20"/>
        </w:rPr>
        <w:t>11:00,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15:00</w:t>
      </w:r>
      <w:r>
        <w:rPr>
          <w:color w:val="231F20"/>
          <w:spacing w:val="3"/>
        </w:rPr>
        <w:t> </w:t>
      </w:r>
      <w:r>
        <w:rPr>
          <w:color w:val="231F20"/>
        </w:rPr>
        <w:t>до</w:t>
      </w:r>
      <w:r>
        <w:rPr>
          <w:color w:val="231F20"/>
          <w:spacing w:val="8"/>
        </w:rPr>
        <w:t> </w:t>
      </w:r>
      <w:r>
        <w:rPr>
          <w:color w:val="231F20"/>
        </w:rPr>
        <w:t>16:00</w:t>
      </w:r>
      <w:r>
        <w:rPr>
          <w:color w:val="231F20"/>
          <w:spacing w:val="2"/>
        </w:rPr>
        <w:t> </w:t>
      </w:r>
      <w:r>
        <w:rPr>
          <w:color w:val="231F20"/>
        </w:rPr>
        <w:t>соответственно.</w:t>
      </w:r>
    </w:p>
    <w:p>
      <w:pPr>
        <w:pStyle w:val="BodyText"/>
        <w:spacing w:line="256" w:lineRule="auto" w:before="13"/>
        <w:ind w:right="155" w:firstLine="396"/>
        <w:jc w:val="both"/>
      </w:pPr>
      <w:r>
        <w:rPr>
          <w:color w:val="231F20"/>
          <w:w w:val="105"/>
        </w:rPr>
        <w:t>По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итогам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обследований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маршрутах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указанные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часы,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зна-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чительные простои городского пассажирского транспорта наблюда-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ются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участке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станции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метро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«Пионерская»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Светлановской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площади.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автобусных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маршрутов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№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9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№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93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простои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будние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дни</w:t>
      </w:r>
      <w:r>
        <w:rPr>
          <w:color w:val="231F20"/>
          <w:spacing w:val="-8"/>
        </w:rPr>
        <w:t> </w:t>
      </w:r>
      <w:r>
        <w:rPr>
          <w:color w:val="231F20"/>
        </w:rPr>
        <w:t>превышают</w:t>
      </w:r>
      <w:r>
        <w:rPr>
          <w:color w:val="231F20"/>
          <w:spacing w:val="-8"/>
        </w:rPr>
        <w:t> </w:t>
      </w:r>
      <w:r>
        <w:rPr>
          <w:color w:val="231F20"/>
        </w:rPr>
        <w:t>простои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выходные</w:t>
      </w:r>
      <w:r>
        <w:rPr>
          <w:color w:val="231F20"/>
          <w:spacing w:val="-8"/>
        </w:rPr>
        <w:t> </w:t>
      </w:r>
      <w:r>
        <w:rPr>
          <w:color w:val="231F20"/>
        </w:rPr>
        <w:t>дни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два</w:t>
      </w:r>
      <w:r>
        <w:rPr>
          <w:color w:val="231F20"/>
          <w:spacing w:val="-7"/>
        </w:rPr>
        <w:t> </w:t>
      </w:r>
      <w:r>
        <w:rPr>
          <w:color w:val="231F20"/>
        </w:rPr>
        <w:t>раза.</w:t>
      </w:r>
      <w:r>
        <w:rPr>
          <w:color w:val="231F20"/>
          <w:spacing w:val="-8"/>
        </w:rPr>
        <w:t> </w:t>
      </w:r>
      <w:r>
        <w:rPr>
          <w:color w:val="231F20"/>
        </w:rPr>
        <w:t>Отношение</w:t>
      </w:r>
      <w:r>
        <w:rPr>
          <w:color w:val="231F20"/>
          <w:spacing w:val="-8"/>
        </w:rPr>
        <w:t> </w:t>
      </w:r>
      <w:r>
        <w:rPr>
          <w:color w:val="231F20"/>
        </w:rPr>
        <w:t>близ-</w:t>
      </w:r>
      <w:r>
        <w:rPr>
          <w:color w:val="231F20"/>
          <w:spacing w:val="-48"/>
        </w:rPr>
        <w:t> </w:t>
      </w:r>
      <w:r>
        <w:rPr>
          <w:color w:val="231F20"/>
          <w:w w:val="105"/>
        </w:rPr>
        <w:t>кое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двум,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определенных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участках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проспекта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Испытателей,</w:t>
      </w:r>
    </w:p>
    <w:p>
      <w:pPr>
        <w:spacing w:after="0" w:line="256" w:lineRule="auto"/>
        <w:jc w:val="both"/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/>
        <w:jc w:val="both"/>
      </w:pPr>
      <w:r>
        <w:rPr>
          <w:color w:val="231F20"/>
        </w:rPr>
        <w:t>показывает, что данная полоса необходима проспекту для избегания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длительных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простоев.</w:t>
      </w:r>
    </w:p>
    <w:p>
      <w:pPr>
        <w:pStyle w:val="BodyText"/>
        <w:spacing w:line="256" w:lineRule="auto" w:before="2"/>
        <w:ind w:right="155" w:firstLine="396"/>
        <w:jc w:val="both"/>
      </w:pPr>
      <w:r>
        <w:rPr>
          <w:color w:val="231F20"/>
        </w:rPr>
        <w:t>Рассчитав отношение времени простоя, необходимо рассчитать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пропускную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способность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трамвайной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полосы,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всех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направлени-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ях в реальном времени. Пропускная способность трамвайно полосы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зависит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многих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факторов,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таких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как: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состояние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нынешнего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под-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вижного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состава,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состояние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путей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трамвайной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полосы,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же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личество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вагонов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подвижного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состава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[2].</w:t>
      </w:r>
    </w:p>
    <w:p>
      <w:pPr>
        <w:pStyle w:val="BodyText"/>
        <w:spacing w:line="256" w:lineRule="auto" w:before="7"/>
        <w:ind w:right="155" w:firstLine="396"/>
        <w:jc w:val="right"/>
      </w:pP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примере</w:t>
      </w:r>
      <w:r>
        <w:rPr>
          <w:color w:val="231F20"/>
          <w:spacing w:val="-8"/>
        </w:rPr>
        <w:t> </w:t>
      </w:r>
      <w:r>
        <w:rPr>
          <w:color w:val="231F20"/>
        </w:rPr>
        <w:t>проспекта</w:t>
      </w:r>
      <w:r>
        <w:rPr>
          <w:color w:val="231F20"/>
          <w:spacing w:val="-8"/>
        </w:rPr>
        <w:t> </w:t>
      </w:r>
      <w:r>
        <w:rPr>
          <w:color w:val="231F20"/>
        </w:rPr>
        <w:t>Испытателей,</w:t>
      </w:r>
      <w:r>
        <w:rPr>
          <w:color w:val="231F20"/>
          <w:spacing w:val="-8"/>
        </w:rPr>
        <w:t> </w:t>
      </w:r>
      <w:r>
        <w:rPr>
          <w:color w:val="231F20"/>
        </w:rPr>
        <w:t>через</w:t>
      </w:r>
      <w:r>
        <w:rPr>
          <w:color w:val="231F20"/>
          <w:spacing w:val="-9"/>
        </w:rPr>
        <w:t> </w:t>
      </w:r>
      <w:r>
        <w:rPr>
          <w:color w:val="231F20"/>
        </w:rPr>
        <w:t>данный</w:t>
      </w:r>
      <w:r>
        <w:rPr>
          <w:color w:val="231F20"/>
          <w:spacing w:val="-8"/>
        </w:rPr>
        <w:t> </w:t>
      </w:r>
      <w:r>
        <w:rPr>
          <w:color w:val="231F20"/>
        </w:rPr>
        <w:t>проспект</w:t>
      </w:r>
      <w:r>
        <w:rPr>
          <w:color w:val="231F20"/>
          <w:spacing w:val="-8"/>
        </w:rPr>
        <w:t> </w:t>
      </w:r>
      <w:r>
        <w:rPr>
          <w:color w:val="231F20"/>
        </w:rPr>
        <w:t>про-</w:t>
      </w:r>
      <w:r>
        <w:rPr>
          <w:color w:val="231F20"/>
          <w:spacing w:val="-47"/>
        </w:rPr>
        <w:t> </w:t>
      </w:r>
      <w:r>
        <w:rPr>
          <w:color w:val="231F20"/>
        </w:rPr>
        <w:t>ходит</w:t>
      </w:r>
      <w:r>
        <w:rPr>
          <w:color w:val="231F20"/>
          <w:spacing w:val="1"/>
        </w:rPr>
        <w:t> </w:t>
      </w:r>
      <w:r>
        <w:rPr>
          <w:color w:val="231F20"/>
        </w:rPr>
        <w:t>всего</w:t>
      </w:r>
      <w:r>
        <w:rPr>
          <w:color w:val="231F20"/>
          <w:spacing w:val="2"/>
        </w:rPr>
        <w:t> </w:t>
      </w:r>
      <w:r>
        <w:rPr>
          <w:color w:val="231F20"/>
        </w:rPr>
        <w:t>два</w:t>
      </w:r>
      <w:r>
        <w:rPr>
          <w:color w:val="231F20"/>
          <w:spacing w:val="2"/>
        </w:rPr>
        <w:t> </w:t>
      </w:r>
      <w:r>
        <w:rPr>
          <w:color w:val="231F20"/>
        </w:rPr>
        <w:t>трамвайных</w:t>
      </w:r>
      <w:r>
        <w:rPr>
          <w:color w:val="231F20"/>
          <w:spacing w:val="2"/>
        </w:rPr>
        <w:t> </w:t>
      </w:r>
      <w:r>
        <w:rPr>
          <w:color w:val="231F20"/>
        </w:rPr>
        <w:t>маршрута,</w:t>
      </w:r>
      <w:r>
        <w:rPr>
          <w:color w:val="231F20"/>
          <w:spacing w:val="1"/>
        </w:rPr>
        <w:t> </w:t>
      </w:r>
      <w:r>
        <w:rPr>
          <w:color w:val="231F20"/>
        </w:rPr>
        <w:t>один</w:t>
      </w:r>
      <w:r>
        <w:rPr>
          <w:color w:val="231F20"/>
          <w:spacing w:val="2"/>
        </w:rPr>
        <w:t> </w:t>
      </w:r>
      <w:r>
        <w:rPr>
          <w:color w:val="231F20"/>
        </w:rPr>
        <w:t>из</w:t>
      </w:r>
      <w:r>
        <w:rPr>
          <w:color w:val="231F20"/>
          <w:spacing w:val="2"/>
        </w:rPr>
        <w:t> </w:t>
      </w:r>
      <w:r>
        <w:rPr>
          <w:color w:val="231F20"/>
        </w:rPr>
        <w:t>которых</w:t>
      </w:r>
      <w:r>
        <w:rPr>
          <w:color w:val="231F20"/>
          <w:spacing w:val="2"/>
        </w:rPr>
        <w:t> </w:t>
      </w:r>
      <w:r>
        <w:rPr>
          <w:color w:val="231F20"/>
        </w:rPr>
        <w:t>относитель-</w:t>
      </w:r>
      <w:r>
        <w:rPr>
          <w:color w:val="231F20"/>
          <w:spacing w:val="-47"/>
        </w:rPr>
        <w:t> </w:t>
      </w:r>
      <w:r>
        <w:rPr>
          <w:color w:val="231F20"/>
        </w:rPr>
        <w:t>но</w:t>
      </w:r>
      <w:r>
        <w:rPr>
          <w:color w:val="231F20"/>
          <w:spacing w:val="17"/>
        </w:rPr>
        <w:t> </w:t>
      </w:r>
      <w:r>
        <w:rPr>
          <w:color w:val="231F20"/>
        </w:rPr>
        <w:t>нерационально</w:t>
      </w:r>
      <w:r>
        <w:rPr>
          <w:color w:val="231F20"/>
          <w:spacing w:val="17"/>
        </w:rPr>
        <w:t> </w:t>
      </w:r>
      <w:r>
        <w:rPr>
          <w:color w:val="231F20"/>
        </w:rPr>
        <w:t>использует</w:t>
      </w:r>
      <w:r>
        <w:rPr>
          <w:color w:val="231F20"/>
          <w:spacing w:val="18"/>
        </w:rPr>
        <w:t> </w:t>
      </w:r>
      <w:r>
        <w:rPr>
          <w:color w:val="231F20"/>
        </w:rPr>
        <w:t>имеющуюся</w:t>
      </w:r>
      <w:r>
        <w:rPr>
          <w:color w:val="231F20"/>
          <w:spacing w:val="17"/>
        </w:rPr>
        <w:t> </w:t>
      </w:r>
      <w:r>
        <w:rPr>
          <w:color w:val="231F20"/>
        </w:rPr>
        <w:t>трамвайную</w:t>
      </w:r>
      <w:r>
        <w:rPr>
          <w:color w:val="231F20"/>
          <w:spacing w:val="17"/>
        </w:rPr>
        <w:t> </w:t>
      </w:r>
      <w:r>
        <w:rPr>
          <w:color w:val="231F20"/>
        </w:rPr>
        <w:t>полосу</w:t>
      </w:r>
      <w:r>
        <w:rPr>
          <w:color w:val="231F20"/>
          <w:spacing w:val="18"/>
        </w:rPr>
        <w:t> </w:t>
      </w:r>
      <w:r>
        <w:rPr>
          <w:color w:val="231F20"/>
        </w:rPr>
        <w:t>[4].</w:t>
      </w:r>
      <w:r>
        <w:rPr>
          <w:color w:val="231F20"/>
          <w:spacing w:val="1"/>
        </w:rPr>
        <w:t> </w:t>
      </w:r>
      <w:r>
        <w:rPr>
          <w:color w:val="231F20"/>
        </w:rPr>
        <w:t>Исходя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</w:rPr>
        <w:t>представленных</w:t>
      </w:r>
      <w:r>
        <w:rPr>
          <w:color w:val="231F20"/>
          <w:spacing w:val="-11"/>
        </w:rPr>
        <w:t> </w:t>
      </w:r>
      <w:r>
        <w:rPr>
          <w:color w:val="231F20"/>
        </w:rPr>
        <w:t>описаний,</w:t>
      </w:r>
      <w:r>
        <w:rPr>
          <w:color w:val="231F20"/>
          <w:spacing w:val="-10"/>
        </w:rPr>
        <w:t> </w:t>
      </w:r>
      <w:r>
        <w:rPr>
          <w:color w:val="231F20"/>
        </w:rPr>
        <w:t>можно</w:t>
      </w:r>
      <w:r>
        <w:rPr>
          <w:color w:val="231F20"/>
          <w:spacing w:val="-10"/>
        </w:rPr>
        <w:t> </w:t>
      </w:r>
      <w:r>
        <w:rPr>
          <w:color w:val="231F20"/>
        </w:rPr>
        <w:t>сделать</w:t>
      </w:r>
      <w:r>
        <w:rPr>
          <w:color w:val="231F20"/>
          <w:spacing w:val="-11"/>
        </w:rPr>
        <w:t> </w:t>
      </w:r>
      <w:r>
        <w:rPr>
          <w:color w:val="231F20"/>
        </w:rPr>
        <w:t>вывод</w:t>
      </w:r>
      <w:r>
        <w:rPr>
          <w:color w:val="231F20"/>
          <w:spacing w:val="-10"/>
        </w:rPr>
        <w:t> </w:t>
      </w:r>
      <w:r>
        <w:rPr>
          <w:color w:val="231F20"/>
        </w:rPr>
        <w:t>о</w:t>
      </w:r>
      <w:r>
        <w:rPr>
          <w:color w:val="231F20"/>
          <w:spacing w:val="-9"/>
        </w:rPr>
        <w:t> </w:t>
      </w:r>
      <w:r>
        <w:rPr>
          <w:color w:val="231F20"/>
        </w:rPr>
        <w:t>том,</w:t>
      </w:r>
    </w:p>
    <w:p>
      <w:pPr>
        <w:pStyle w:val="BodyText"/>
        <w:spacing w:line="256" w:lineRule="auto" w:before="4"/>
        <w:ind w:right="156"/>
        <w:jc w:val="both"/>
      </w:pPr>
      <w:r>
        <w:rPr>
          <w:color w:val="231F20"/>
        </w:rPr>
        <w:t>что введение совмещенной трамвайно-автобусной полосы является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положительной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необходимой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мерой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уменьшения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транспорт-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загруженности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проспекте.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46"/>
        </w:numPr>
        <w:tabs>
          <w:tab w:pos="735" w:val="left" w:leader="none"/>
        </w:tabs>
        <w:spacing w:line="240" w:lineRule="auto" w:before="9" w:after="0"/>
        <w:ind w:left="734" w:right="0" w:hanging="180"/>
        <w:jc w:val="left"/>
        <w:rPr>
          <w:sz w:val="18"/>
        </w:rPr>
      </w:pPr>
      <w:r>
        <w:rPr>
          <w:color w:val="231F20"/>
          <w:sz w:val="18"/>
        </w:rPr>
        <w:t>Обзор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прессы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об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изменениях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маршрутной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сети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[Электронный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ресурс]</w:t>
      </w:r>
    </w:p>
    <w:p>
      <w:pPr>
        <w:spacing w:before="9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//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URL:</w:t>
      </w:r>
    </w:p>
    <w:p>
      <w:pPr>
        <w:spacing w:before="9"/>
        <w:ind w:left="555" w:right="0" w:firstLine="0"/>
        <w:jc w:val="both"/>
        <w:rPr>
          <w:sz w:val="18"/>
        </w:rPr>
      </w:pPr>
      <w:hyperlink r:id="rId190">
        <w:r>
          <w:rPr>
            <w:color w:val="231F20"/>
            <w:sz w:val="18"/>
          </w:rPr>
          <w:t>http://orgp.spb.ru/2019-406/</w:t>
        </w:r>
      </w:hyperlink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обращения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25.10.2019).</w:t>
      </w:r>
    </w:p>
    <w:p>
      <w:pPr>
        <w:pStyle w:val="ListParagraph"/>
        <w:numPr>
          <w:ilvl w:val="0"/>
          <w:numId w:val="46"/>
        </w:numPr>
        <w:tabs>
          <w:tab w:pos="747" w:val="left" w:leader="none"/>
        </w:tabs>
        <w:spacing w:line="249" w:lineRule="auto" w:before="9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ОДМ 218.2.020-2012 «Методические рекомендации по оценке про-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пускной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способности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автомобильных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дорог».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Москва: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Стандартинформ,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2012.</w:t>
      </w:r>
    </w:p>
    <w:p>
      <w:pPr>
        <w:pStyle w:val="ListParagraph"/>
        <w:numPr>
          <w:ilvl w:val="0"/>
          <w:numId w:val="46"/>
        </w:numPr>
        <w:tabs>
          <w:tab w:pos="759" w:val="left" w:leader="none"/>
        </w:tabs>
        <w:spacing w:line="249" w:lineRule="auto" w:before="1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Основы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транспортного</w:t>
      </w:r>
      <w:r>
        <w:rPr>
          <w:color w:val="231F20"/>
          <w:spacing w:val="68"/>
          <w:sz w:val="18"/>
        </w:rPr>
        <w:t> </w:t>
      </w:r>
      <w:r>
        <w:rPr>
          <w:color w:val="231F20"/>
          <w:sz w:val="18"/>
        </w:rPr>
        <w:t>моделирования:</w:t>
      </w:r>
      <w:r>
        <w:rPr>
          <w:color w:val="231F20"/>
          <w:spacing w:val="67"/>
          <w:sz w:val="18"/>
        </w:rPr>
        <w:t> </w:t>
      </w:r>
      <w:r>
        <w:rPr>
          <w:color w:val="231F20"/>
          <w:sz w:val="18"/>
        </w:rPr>
        <w:t>Практическое</w:t>
      </w:r>
      <w:r>
        <w:rPr>
          <w:color w:val="231F20"/>
          <w:spacing w:val="68"/>
          <w:sz w:val="18"/>
        </w:rPr>
        <w:t> </w:t>
      </w:r>
      <w:r>
        <w:rPr>
          <w:color w:val="231F20"/>
          <w:sz w:val="18"/>
        </w:rPr>
        <w:t>пособие</w:t>
      </w:r>
      <w:r>
        <w:rPr>
          <w:color w:val="231F20"/>
          <w:spacing w:val="68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А. Э. Горев, К. Бёттгер, А. В. Прохоров, Р.Р, Гизатуллин (серия «Библиотека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транспортного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инженера»).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СПб.: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ООО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«Издательско-полиграфическая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ком-</w:t>
      </w:r>
      <w:r>
        <w:rPr>
          <w:color w:val="231F20"/>
          <w:sz w:val="18"/>
        </w:rPr>
        <w:t> пания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«КОСТА»,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2015. 168 с.</w:t>
      </w:r>
    </w:p>
    <w:p>
      <w:pPr>
        <w:pStyle w:val="ListParagraph"/>
        <w:numPr>
          <w:ilvl w:val="0"/>
          <w:numId w:val="46"/>
        </w:numPr>
        <w:tabs>
          <w:tab w:pos="774" w:val="left" w:leader="none"/>
        </w:tabs>
        <w:spacing w:line="249" w:lineRule="auto" w:before="3" w:after="0"/>
        <w:ind w:left="158" w:right="149" w:firstLine="396"/>
        <w:jc w:val="both"/>
        <w:rPr>
          <w:sz w:val="18"/>
        </w:rPr>
      </w:pPr>
      <w:r>
        <w:rPr>
          <w:color w:val="231F20"/>
          <w:sz w:val="18"/>
        </w:rPr>
        <w:t>Справочник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маршрутов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Санкт-Петербурга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ВикиРоутс.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2019.: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[Электронный ресурс]. // URL: https://wikiroutes.info/spb/catalog. (Дата обра-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щения: 21.10.2019).</w:t>
      </w:r>
    </w:p>
    <w:p>
      <w:pPr>
        <w:pStyle w:val="ListParagraph"/>
        <w:numPr>
          <w:ilvl w:val="0"/>
          <w:numId w:val="46"/>
        </w:numPr>
        <w:tabs>
          <w:tab w:pos="732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Якимов М. Р. Транспортное планирование: создание транспортных мо-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делей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городов: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монография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Якимов.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Логос,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2013.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188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 w:after="6"/>
        <w:ind w:left="158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УДК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656.03</w:t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2"/>
        <w:gridCol w:w="2511"/>
      </w:tblGrid>
      <w:tr>
        <w:trPr>
          <w:trHeight w:val="847" w:hRule="atLeast"/>
        </w:trPr>
        <w:tc>
          <w:tcPr>
            <w:tcW w:w="3542" w:type="dxa"/>
          </w:tcPr>
          <w:p>
            <w:pPr>
              <w:pStyle w:val="TableParagraph"/>
              <w:spacing w:line="249" w:lineRule="auto" w:before="0"/>
              <w:ind w:left="50" w:right="942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Анастасия</w:t>
            </w:r>
            <w:r>
              <w:rPr>
                <w:i/>
                <w:color w:val="231F20"/>
                <w:spacing w:val="-6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Викторовна</w:t>
            </w:r>
            <w:r>
              <w:rPr>
                <w:i/>
                <w:color w:val="231F20"/>
                <w:spacing w:val="-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Сукнёва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before="0"/>
              <w:ind w:left="5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(Тихоокеанский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государственный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87" w:lineRule="exact" w:before="3"/>
              <w:ind w:left="50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91">
              <w:r>
                <w:rPr>
                  <w:i/>
                  <w:color w:val="231F20"/>
                  <w:w w:val="95"/>
                  <w:sz w:val="18"/>
                </w:rPr>
                <w:t>nastyushechka-su@mail.ru</w:t>
              </w:r>
            </w:hyperlink>
          </w:p>
        </w:tc>
        <w:tc>
          <w:tcPr>
            <w:tcW w:w="2511" w:type="dxa"/>
          </w:tcPr>
          <w:p>
            <w:pPr>
              <w:pStyle w:val="TableParagraph"/>
              <w:spacing w:line="199" w:lineRule="exact" w:before="0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Anastasia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Viktorovna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Sukneva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9"/>
              <w:ind w:right="4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master</w:t>
            </w:r>
          </w:p>
          <w:p>
            <w:pPr>
              <w:pStyle w:val="TableParagraph"/>
              <w:spacing w:before="9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(Pacific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National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University)</w:t>
            </w:r>
          </w:p>
          <w:p>
            <w:pPr>
              <w:pStyle w:val="TableParagraph"/>
              <w:spacing w:line="187" w:lineRule="exact" w:before="9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91">
              <w:r>
                <w:rPr>
                  <w:i/>
                  <w:color w:val="231F20"/>
                  <w:w w:val="95"/>
                  <w:sz w:val="18"/>
                </w:rPr>
                <w:t>nastyushechka-su@mail.ru</w:t>
              </w:r>
            </w:hyperlink>
          </w:p>
        </w:tc>
      </w:tr>
    </w:tbl>
    <w:p>
      <w:pPr>
        <w:pStyle w:val="BodyText"/>
        <w:spacing w:before="3"/>
        <w:ind w:left="0"/>
        <w:rPr>
          <w:b/>
          <w:sz w:val="29"/>
        </w:rPr>
      </w:pPr>
    </w:p>
    <w:p>
      <w:pPr>
        <w:pStyle w:val="Heading2"/>
        <w:spacing w:line="249" w:lineRule="auto"/>
        <w:ind w:left="144"/>
      </w:pPr>
      <w:r>
        <w:rPr>
          <w:color w:val="231F20"/>
        </w:rPr>
        <w:t>ЛЬГОТЫ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ПРОЕЗД</w:t>
      </w:r>
      <w:r>
        <w:rPr>
          <w:color w:val="231F20"/>
          <w:spacing w:val="-6"/>
        </w:rPr>
        <w:t> </w:t>
      </w:r>
      <w:r>
        <w:rPr>
          <w:color w:val="231F20"/>
        </w:rPr>
        <w:t>МАЛОМОБИЛЬНЫМ</w:t>
      </w:r>
      <w:r>
        <w:rPr>
          <w:color w:val="231F20"/>
          <w:spacing w:val="-7"/>
        </w:rPr>
        <w:t> </w:t>
      </w:r>
      <w:r>
        <w:rPr>
          <w:color w:val="231F20"/>
        </w:rPr>
        <w:t>ГРУППАМ</w:t>
      </w:r>
      <w:r>
        <w:rPr>
          <w:color w:val="231F20"/>
          <w:spacing w:val="-52"/>
        </w:rPr>
        <w:t> </w:t>
      </w:r>
      <w:r>
        <w:rPr>
          <w:color w:val="231F20"/>
        </w:rPr>
        <w:t>НАСЕЛЕНИЯ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ОБЩЕСТВЕННОМ</w:t>
      </w:r>
      <w:r>
        <w:rPr>
          <w:color w:val="231F20"/>
          <w:spacing w:val="-4"/>
        </w:rPr>
        <w:t> </w:t>
      </w:r>
      <w:r>
        <w:rPr>
          <w:color w:val="231F20"/>
        </w:rPr>
        <w:t>ТРАНСПОРТЕ</w:t>
      </w:r>
    </w:p>
    <w:p>
      <w:pPr>
        <w:pStyle w:val="BodyText"/>
        <w:spacing w:before="10"/>
        <w:ind w:left="0"/>
        <w:rPr>
          <w:b/>
          <w:sz w:val="19"/>
        </w:rPr>
      </w:pPr>
    </w:p>
    <w:p>
      <w:pPr>
        <w:pStyle w:val="Heading3"/>
        <w:spacing w:line="249" w:lineRule="auto"/>
        <w:ind w:left="143" w:right="141"/>
      </w:pPr>
      <w:r>
        <w:rPr>
          <w:color w:val="231F20"/>
          <w:spacing w:val="-1"/>
        </w:rPr>
        <w:t>TRAVEL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PRIVILEGES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PEOPLE</w:t>
      </w:r>
      <w:r>
        <w:rPr>
          <w:color w:val="231F20"/>
          <w:spacing w:val="-8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LIMITED</w:t>
      </w:r>
      <w:r>
        <w:rPr>
          <w:color w:val="231F20"/>
          <w:spacing w:val="-52"/>
        </w:rPr>
        <w:t> </w:t>
      </w:r>
      <w:r>
        <w:rPr>
          <w:color w:val="231F20"/>
        </w:rPr>
        <w:t>MOBILITY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PUBLIC</w:t>
      </w:r>
      <w:r>
        <w:rPr>
          <w:color w:val="231F20"/>
          <w:spacing w:val="-5"/>
        </w:rPr>
        <w:t> </w:t>
      </w:r>
      <w:r>
        <w:rPr>
          <w:color w:val="231F20"/>
        </w:rPr>
        <w:t>TRANSPORT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line="249" w:lineRule="auto" w:before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статье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написаны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льготы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скидки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проезд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общественном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транспор-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те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для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каждой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группы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инвалидности.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Указан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главный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нормативный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акт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опре-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делении мер поддержки граждан с ограниченными возможностями здоровья.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Указано где можно пользоваться единым социальным проездным билетом и где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его можно оформить. Так же показано, какие льготы получают маломобиль-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ные граждане Хабаровского края для проезда на автомобильном транспорте.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Еще указан размер ежемесячной денежной выплаты для пенсионеров и неко-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торых категорий маломобильных групп населения. Рассказано про пользова-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социальной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транспортной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картой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для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федеральных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региональных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льгот-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ников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Хабаровском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крае.</w:t>
      </w:r>
    </w:p>
    <w:p>
      <w:pPr>
        <w:spacing w:line="249" w:lineRule="auto" w:before="8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Ключевые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слова</w:t>
      </w:r>
      <w:r>
        <w:rPr>
          <w:color w:val="231F20"/>
          <w:spacing w:val="-2"/>
          <w:sz w:val="18"/>
        </w:rPr>
        <w:t>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инвалиды,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единый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социальный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проездной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билет,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ежеме-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сячная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денежная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выплата,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маломобильные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группы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населения,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льготы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проезд.</w:t>
      </w:r>
    </w:p>
    <w:p>
      <w:pPr>
        <w:pStyle w:val="BodyText"/>
        <w:spacing w:before="8"/>
        <w:ind w:left="0"/>
        <w:rPr>
          <w:sz w:val="24"/>
        </w:rPr>
      </w:pPr>
    </w:p>
    <w:p>
      <w:pPr>
        <w:spacing w:line="249" w:lineRule="auto" w:before="0"/>
        <w:ind w:left="158" w:right="152" w:firstLine="396"/>
        <w:jc w:val="both"/>
        <w:rPr>
          <w:sz w:val="18"/>
        </w:rPr>
      </w:pPr>
      <w:r>
        <w:rPr>
          <w:color w:val="231F20"/>
          <w:w w:val="95"/>
          <w:sz w:val="18"/>
        </w:rPr>
        <w:t>The article describes the benefits and discounts on public transport for each dis-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ability group. The main normative act in the definition of measures to support citi-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zens with disabilities is specified. It is indicated where you can use a single social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travel ticket and where it can be issued. It is also shown what benefits are received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by disabled citizens of the Khabarovsk territory for travel by road. The size of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monthly cash payment for pensioners and some categories of low-mobility groups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 the population is also specified. It is told about the use of a social transport card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Federal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regional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beneficiaries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Khabarovsk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territory.</w:t>
      </w:r>
    </w:p>
    <w:p>
      <w:pPr>
        <w:spacing w:line="249" w:lineRule="auto" w:before="6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disabled people, a single social travel ticket, a monthly cash pay-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ment,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people with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limited mobility,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travel benefits.</w:t>
      </w:r>
    </w:p>
    <w:p>
      <w:pPr>
        <w:pStyle w:val="BodyText"/>
        <w:spacing w:before="11"/>
        <w:ind w:left="0"/>
      </w:pPr>
    </w:p>
    <w:p>
      <w:pPr>
        <w:pStyle w:val="BodyText"/>
        <w:spacing w:line="256" w:lineRule="auto"/>
        <w:ind w:right="155" w:firstLine="396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последние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годы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РФ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рубежом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повышаются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требования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к обеспечению доступности транспортной инфраструктуры для ма-</w:t>
      </w:r>
      <w:r>
        <w:rPr>
          <w:color w:val="231F20"/>
          <w:spacing w:val="1"/>
        </w:rPr>
        <w:t> </w:t>
      </w:r>
      <w:r>
        <w:rPr>
          <w:color w:val="231F20"/>
        </w:rPr>
        <w:t>ломобильных</w:t>
      </w:r>
      <w:r>
        <w:rPr>
          <w:color w:val="231F20"/>
          <w:spacing w:val="-1"/>
        </w:rPr>
        <w:t> </w:t>
      </w:r>
      <w:r>
        <w:rPr>
          <w:color w:val="231F20"/>
        </w:rPr>
        <w:t>групп</w:t>
      </w:r>
      <w:r>
        <w:rPr>
          <w:color w:val="231F20"/>
          <w:spacing w:val="-1"/>
        </w:rPr>
        <w:t> </w:t>
      </w:r>
      <w:r>
        <w:rPr>
          <w:color w:val="231F20"/>
        </w:rPr>
        <w:t>населения</w:t>
      </w:r>
      <w:r>
        <w:rPr>
          <w:color w:val="231F20"/>
          <w:spacing w:val="-1"/>
        </w:rPr>
        <w:t> </w:t>
      </w:r>
      <w:r>
        <w:rPr>
          <w:color w:val="231F20"/>
        </w:rPr>
        <w:t>(МГН). Наша</w:t>
      </w:r>
      <w:r>
        <w:rPr>
          <w:color w:val="231F20"/>
          <w:spacing w:val="-1"/>
        </w:rPr>
        <w:t> </w:t>
      </w:r>
      <w:r>
        <w:rPr>
          <w:color w:val="231F20"/>
        </w:rPr>
        <w:t>страна</w:t>
      </w:r>
      <w:r>
        <w:rPr>
          <w:color w:val="231F20"/>
          <w:spacing w:val="-1"/>
        </w:rPr>
        <w:t> </w:t>
      </w:r>
      <w:r>
        <w:rPr>
          <w:color w:val="231F20"/>
        </w:rPr>
        <w:t>находится</w:t>
      </w:r>
      <w:r>
        <w:rPr>
          <w:color w:val="231F20"/>
          <w:spacing w:val="-1"/>
        </w:rPr>
        <w:t> </w:t>
      </w:r>
      <w:r>
        <w:rPr>
          <w:color w:val="231F20"/>
        </w:rPr>
        <w:t>в про-</w:t>
      </w:r>
    </w:p>
    <w:p>
      <w:pPr>
        <w:spacing w:after="0" w:line="256" w:lineRule="auto"/>
        <w:jc w:val="both"/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/>
        <w:jc w:val="both"/>
      </w:pPr>
      <w:r>
        <w:rPr>
          <w:color w:val="231F20"/>
        </w:rPr>
        <w:t>цессе создания доступной среды для маломобильных групп населе-</w:t>
      </w:r>
      <w:r>
        <w:rPr>
          <w:color w:val="231F20"/>
          <w:spacing w:val="1"/>
        </w:rPr>
        <w:t> </w:t>
      </w:r>
      <w:r>
        <w:rPr>
          <w:color w:val="231F20"/>
        </w:rPr>
        <w:t>ния. Последнее десятилетия в законодательной сфере были сделаны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значительные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шаги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этом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направлении.</w:t>
      </w:r>
    </w:p>
    <w:p>
      <w:pPr>
        <w:pStyle w:val="BodyText"/>
        <w:spacing w:line="256" w:lineRule="auto" w:before="3"/>
        <w:ind w:right="156" w:firstLine="396"/>
        <w:jc w:val="right"/>
      </w:pP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России</w:t>
      </w:r>
      <w:r>
        <w:rPr>
          <w:color w:val="231F20"/>
          <w:spacing w:val="2"/>
        </w:rPr>
        <w:t> </w:t>
      </w:r>
      <w:r>
        <w:rPr>
          <w:color w:val="231F20"/>
        </w:rPr>
        <w:t>предусмотрен</w:t>
      </w:r>
      <w:r>
        <w:rPr>
          <w:color w:val="231F20"/>
          <w:spacing w:val="1"/>
        </w:rPr>
        <w:t> </w:t>
      </w:r>
      <w:r>
        <w:rPr>
          <w:color w:val="231F20"/>
        </w:rPr>
        <w:t>комплекс</w:t>
      </w:r>
      <w:r>
        <w:rPr>
          <w:color w:val="231F20"/>
          <w:spacing w:val="2"/>
        </w:rPr>
        <w:t> </w:t>
      </w:r>
      <w:r>
        <w:rPr>
          <w:color w:val="231F20"/>
        </w:rPr>
        <w:t>мер</w:t>
      </w:r>
      <w:r>
        <w:rPr>
          <w:color w:val="231F20"/>
          <w:spacing w:val="1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2"/>
        </w:rPr>
        <w:t> </w:t>
      </w:r>
      <w:r>
        <w:rPr>
          <w:color w:val="231F20"/>
        </w:rPr>
        <w:t>защиты</w:t>
      </w:r>
      <w:r>
        <w:rPr>
          <w:color w:val="231F20"/>
          <w:spacing w:val="1"/>
        </w:rPr>
        <w:t> </w:t>
      </w:r>
      <w:r>
        <w:rPr>
          <w:color w:val="231F20"/>
        </w:rPr>
        <w:t>граж-</w:t>
      </w:r>
      <w:r>
        <w:rPr>
          <w:color w:val="231F20"/>
          <w:spacing w:val="-47"/>
        </w:rPr>
        <w:t> </w:t>
      </w:r>
      <w:r>
        <w:rPr>
          <w:color w:val="231F20"/>
        </w:rPr>
        <w:t>дан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ограниченными</w:t>
      </w:r>
      <w:r>
        <w:rPr>
          <w:color w:val="231F20"/>
          <w:spacing w:val="10"/>
        </w:rPr>
        <w:t> </w:t>
      </w:r>
      <w:r>
        <w:rPr>
          <w:color w:val="231F20"/>
        </w:rPr>
        <w:t>возможностями</w:t>
      </w:r>
      <w:r>
        <w:rPr>
          <w:color w:val="231F20"/>
          <w:spacing w:val="11"/>
        </w:rPr>
        <w:t> </w:t>
      </w:r>
      <w:r>
        <w:rPr>
          <w:color w:val="231F20"/>
        </w:rPr>
        <w:t>здоровья.</w:t>
      </w:r>
      <w:r>
        <w:rPr>
          <w:color w:val="231F20"/>
          <w:spacing w:val="10"/>
        </w:rPr>
        <w:t> </w:t>
      </w:r>
      <w:r>
        <w:rPr>
          <w:color w:val="231F20"/>
        </w:rPr>
        <w:t>К</w:t>
      </w:r>
      <w:r>
        <w:rPr>
          <w:color w:val="231F20"/>
          <w:spacing w:val="11"/>
        </w:rPr>
        <w:t> </w:t>
      </w:r>
      <w:r>
        <w:rPr>
          <w:color w:val="231F20"/>
        </w:rPr>
        <w:t>ним</w:t>
      </w:r>
      <w:r>
        <w:rPr>
          <w:color w:val="231F20"/>
          <w:spacing w:val="11"/>
        </w:rPr>
        <w:t> </w:t>
      </w:r>
      <w:r>
        <w:rPr>
          <w:color w:val="231F20"/>
        </w:rPr>
        <w:t>относятся</w:t>
      </w:r>
      <w:r>
        <w:rPr>
          <w:color w:val="231F20"/>
          <w:spacing w:val="10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только</w:t>
      </w:r>
      <w:r>
        <w:rPr>
          <w:color w:val="231F20"/>
          <w:spacing w:val="2"/>
        </w:rPr>
        <w:t> </w:t>
      </w:r>
      <w:r>
        <w:rPr>
          <w:color w:val="231F20"/>
        </w:rPr>
        <w:t>пенсии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пособия,</w:t>
      </w:r>
      <w:r>
        <w:rPr>
          <w:color w:val="231F20"/>
          <w:spacing w:val="3"/>
        </w:rPr>
        <w:t> </w:t>
      </w:r>
      <w:r>
        <w:rPr>
          <w:color w:val="231F20"/>
        </w:rPr>
        <w:t>но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льготные</w:t>
      </w:r>
      <w:r>
        <w:rPr>
          <w:color w:val="231F20"/>
          <w:spacing w:val="2"/>
        </w:rPr>
        <w:t> </w:t>
      </w:r>
      <w:r>
        <w:rPr>
          <w:color w:val="231F20"/>
        </w:rPr>
        <w:t>поездки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большинстве</w:t>
      </w:r>
      <w:r>
        <w:rPr>
          <w:color w:val="231F20"/>
          <w:spacing w:val="2"/>
        </w:rPr>
        <w:t> </w:t>
      </w:r>
      <w:r>
        <w:rPr>
          <w:color w:val="231F20"/>
        </w:rPr>
        <w:t>ви-</w:t>
      </w:r>
      <w:r>
        <w:rPr>
          <w:color w:val="231F20"/>
          <w:spacing w:val="-47"/>
        </w:rPr>
        <w:t> </w:t>
      </w:r>
      <w:r>
        <w:rPr>
          <w:color w:val="231F20"/>
        </w:rPr>
        <w:t>дов</w:t>
      </w:r>
      <w:r>
        <w:rPr>
          <w:color w:val="231F20"/>
          <w:spacing w:val="-12"/>
        </w:rPr>
        <w:t> </w:t>
      </w:r>
      <w:r>
        <w:rPr>
          <w:color w:val="231F20"/>
        </w:rPr>
        <w:t>транспорта.</w:t>
      </w:r>
      <w:r>
        <w:rPr>
          <w:color w:val="231F20"/>
          <w:spacing w:val="-12"/>
        </w:rPr>
        <w:t> </w:t>
      </w:r>
      <w:r>
        <w:rPr>
          <w:color w:val="231F20"/>
        </w:rPr>
        <w:t>Главным</w:t>
      </w:r>
      <w:r>
        <w:rPr>
          <w:color w:val="231F20"/>
          <w:spacing w:val="-12"/>
        </w:rPr>
        <w:t> </w:t>
      </w:r>
      <w:r>
        <w:rPr>
          <w:color w:val="231F20"/>
        </w:rPr>
        <w:t>нормативным</w:t>
      </w:r>
      <w:r>
        <w:rPr>
          <w:color w:val="231F20"/>
          <w:spacing w:val="-12"/>
        </w:rPr>
        <w:t> </w:t>
      </w:r>
      <w:r>
        <w:rPr>
          <w:color w:val="231F20"/>
        </w:rPr>
        <w:t>актом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определении</w:t>
      </w:r>
      <w:r>
        <w:rPr>
          <w:color w:val="231F20"/>
          <w:spacing w:val="-12"/>
        </w:rPr>
        <w:t> </w:t>
      </w:r>
      <w:r>
        <w:rPr>
          <w:color w:val="231F20"/>
        </w:rPr>
        <w:t>мер</w:t>
      </w:r>
      <w:r>
        <w:rPr>
          <w:color w:val="231F20"/>
          <w:spacing w:val="-12"/>
        </w:rPr>
        <w:t> </w:t>
      </w:r>
      <w:r>
        <w:rPr>
          <w:color w:val="231F20"/>
        </w:rPr>
        <w:t>под-</w:t>
      </w:r>
      <w:r>
        <w:rPr>
          <w:color w:val="231F20"/>
          <w:spacing w:val="-47"/>
        </w:rPr>
        <w:t> </w:t>
      </w:r>
      <w:r>
        <w:rPr>
          <w:color w:val="231F20"/>
        </w:rPr>
        <w:t>держки</w:t>
      </w:r>
      <w:r>
        <w:rPr>
          <w:color w:val="231F20"/>
          <w:spacing w:val="6"/>
        </w:rPr>
        <w:t> </w:t>
      </w:r>
      <w:r>
        <w:rPr>
          <w:color w:val="231F20"/>
        </w:rPr>
        <w:t>является</w:t>
      </w:r>
      <w:r>
        <w:rPr>
          <w:color w:val="231F20"/>
          <w:spacing w:val="5"/>
        </w:rPr>
        <w:t> </w:t>
      </w:r>
      <w:r>
        <w:rPr>
          <w:color w:val="231F20"/>
        </w:rPr>
        <w:t>Федеральный</w:t>
      </w:r>
      <w:r>
        <w:rPr>
          <w:color w:val="231F20"/>
          <w:spacing w:val="7"/>
        </w:rPr>
        <w:t> </w:t>
      </w:r>
      <w:r>
        <w:rPr>
          <w:color w:val="231F20"/>
        </w:rPr>
        <w:t>закон</w:t>
      </w:r>
      <w:r>
        <w:rPr>
          <w:color w:val="231F20"/>
          <w:spacing w:val="5"/>
        </w:rPr>
        <w:t> </w:t>
      </w:r>
      <w:r>
        <w:rPr>
          <w:color w:val="231F20"/>
        </w:rPr>
        <w:t>от</w:t>
      </w:r>
      <w:r>
        <w:rPr>
          <w:color w:val="231F20"/>
          <w:spacing w:val="6"/>
        </w:rPr>
        <w:t> </w:t>
      </w:r>
      <w:r>
        <w:rPr>
          <w:color w:val="231F20"/>
        </w:rPr>
        <w:t>24.11.1995</w:t>
      </w:r>
      <w:r>
        <w:rPr>
          <w:color w:val="231F20"/>
          <w:spacing w:val="5"/>
        </w:rPr>
        <w:t> </w:t>
      </w:r>
      <w:r>
        <w:rPr>
          <w:color w:val="231F20"/>
        </w:rPr>
        <w:t>№</w:t>
      </w:r>
      <w:r>
        <w:rPr>
          <w:color w:val="231F20"/>
          <w:spacing w:val="8"/>
        </w:rPr>
        <w:t> </w:t>
      </w:r>
      <w:r>
        <w:rPr>
          <w:color w:val="231F20"/>
        </w:rPr>
        <w:t>181-ФЗ</w:t>
      </w:r>
      <w:r>
        <w:rPr>
          <w:color w:val="231F20"/>
          <w:spacing w:val="5"/>
        </w:rPr>
        <w:t> </w:t>
      </w:r>
      <w:r>
        <w:rPr>
          <w:color w:val="231F20"/>
        </w:rPr>
        <w:t>«О</w:t>
      </w:r>
      <w:r>
        <w:rPr>
          <w:color w:val="231F20"/>
          <w:spacing w:val="8"/>
        </w:rPr>
        <w:t> </w:t>
      </w:r>
      <w:r>
        <w:rPr>
          <w:color w:val="231F20"/>
        </w:rPr>
        <w:t>со-</w:t>
      </w:r>
      <w:r>
        <w:rPr>
          <w:color w:val="231F20"/>
          <w:spacing w:val="1"/>
        </w:rPr>
        <w:t> </w:t>
      </w:r>
      <w:r>
        <w:rPr>
          <w:color w:val="231F20"/>
        </w:rPr>
        <w:t>циальной</w:t>
      </w:r>
      <w:r>
        <w:rPr>
          <w:color w:val="231F20"/>
          <w:spacing w:val="-10"/>
        </w:rPr>
        <w:t> </w:t>
      </w:r>
      <w:r>
        <w:rPr>
          <w:color w:val="231F20"/>
        </w:rPr>
        <w:t>защите</w:t>
      </w:r>
      <w:r>
        <w:rPr>
          <w:color w:val="231F20"/>
          <w:spacing w:val="-10"/>
        </w:rPr>
        <w:t> </w:t>
      </w:r>
      <w:r>
        <w:rPr>
          <w:color w:val="231F20"/>
        </w:rPr>
        <w:t>инвалидов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РФ».</w:t>
      </w:r>
      <w:r>
        <w:rPr>
          <w:color w:val="231F20"/>
          <w:spacing w:val="-9"/>
        </w:rPr>
        <w:t> </w:t>
      </w:r>
      <w:r>
        <w:rPr>
          <w:color w:val="231F20"/>
        </w:rPr>
        <w:t>Этим</w:t>
      </w:r>
      <w:r>
        <w:rPr>
          <w:color w:val="231F20"/>
          <w:spacing w:val="-10"/>
        </w:rPr>
        <w:t> </w:t>
      </w:r>
      <w:r>
        <w:rPr>
          <w:color w:val="231F20"/>
        </w:rPr>
        <w:t>документом</w:t>
      </w:r>
      <w:r>
        <w:rPr>
          <w:color w:val="231F20"/>
          <w:spacing w:val="-9"/>
        </w:rPr>
        <w:t> </w:t>
      </w:r>
      <w:r>
        <w:rPr>
          <w:color w:val="231F20"/>
        </w:rPr>
        <w:t>предусмотрены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основные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принципы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помощи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лицам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ограниченными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возможно-</w:t>
      </w:r>
      <w:r>
        <w:rPr>
          <w:color w:val="231F20"/>
          <w:spacing w:val="-49"/>
          <w:w w:val="105"/>
        </w:rPr>
        <w:t> </w:t>
      </w:r>
      <w:r>
        <w:rPr>
          <w:color w:val="231F20"/>
          <w:spacing w:val="-1"/>
          <w:w w:val="105"/>
        </w:rPr>
        <w:t>стями.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Статья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15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устанавливает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обязательную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доступность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автобу-</w:t>
      </w:r>
      <w:r>
        <w:rPr>
          <w:color w:val="231F20"/>
          <w:spacing w:val="-49"/>
          <w:w w:val="105"/>
        </w:rPr>
        <w:t> </w:t>
      </w:r>
      <w:r>
        <w:rPr>
          <w:color w:val="231F20"/>
        </w:rPr>
        <w:t>сов,</w:t>
      </w:r>
      <w:r>
        <w:rPr>
          <w:color w:val="231F20"/>
          <w:spacing w:val="20"/>
        </w:rPr>
        <w:t> </w:t>
      </w:r>
      <w:r>
        <w:rPr>
          <w:color w:val="231F20"/>
        </w:rPr>
        <w:t>поездов,</w:t>
      </w:r>
      <w:r>
        <w:rPr>
          <w:color w:val="231F20"/>
          <w:spacing w:val="21"/>
        </w:rPr>
        <w:t> </w:t>
      </w:r>
      <w:r>
        <w:rPr>
          <w:color w:val="231F20"/>
        </w:rPr>
        <w:t>самолетов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других</w:t>
      </w:r>
      <w:r>
        <w:rPr>
          <w:color w:val="231F20"/>
          <w:spacing w:val="20"/>
        </w:rPr>
        <w:t> </w:t>
      </w:r>
      <w:r>
        <w:rPr>
          <w:color w:val="231F20"/>
        </w:rPr>
        <w:t>видов</w:t>
      </w:r>
      <w:r>
        <w:rPr>
          <w:color w:val="231F20"/>
          <w:spacing w:val="21"/>
        </w:rPr>
        <w:t> </w:t>
      </w:r>
      <w:r>
        <w:rPr>
          <w:color w:val="231F20"/>
        </w:rPr>
        <w:t>общественного</w:t>
      </w:r>
      <w:r>
        <w:rPr>
          <w:color w:val="231F20"/>
          <w:spacing w:val="21"/>
        </w:rPr>
        <w:t> </w:t>
      </w:r>
      <w:r>
        <w:rPr>
          <w:color w:val="231F20"/>
        </w:rPr>
        <w:t>транспорта.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Инвалиды относятся к наиболее незащищенным слоям населе-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ния,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нуждающимся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дополнительной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защите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стороны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властей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общества.</w:t>
      </w:r>
      <w:r>
        <w:rPr>
          <w:color w:val="231F20"/>
          <w:spacing w:val="5"/>
        </w:rPr>
        <w:t> </w:t>
      </w:r>
      <w:r>
        <w:rPr>
          <w:color w:val="231F20"/>
        </w:rPr>
        <w:t>Пособия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проезд</w:t>
      </w:r>
      <w:r>
        <w:rPr>
          <w:color w:val="231F20"/>
          <w:spacing w:val="6"/>
        </w:rPr>
        <w:t> </w:t>
      </w:r>
      <w:r>
        <w:rPr>
          <w:color w:val="231F20"/>
        </w:rPr>
        <w:t>инвалидам</w:t>
      </w:r>
      <w:r>
        <w:rPr>
          <w:color w:val="231F20"/>
          <w:spacing w:val="5"/>
        </w:rPr>
        <w:t> </w:t>
      </w:r>
      <w:r>
        <w:rPr>
          <w:color w:val="231F20"/>
        </w:rPr>
        <w:t>неодинаковые.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зависимо-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тяжести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заболевания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или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травмы,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инвалидов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принято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делить</w:t>
      </w:r>
      <w:r>
        <w:rPr>
          <w:color w:val="231F20"/>
          <w:spacing w:val="-49"/>
          <w:w w:val="105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3</w:t>
      </w:r>
      <w:r>
        <w:rPr>
          <w:color w:val="231F20"/>
          <w:spacing w:val="10"/>
        </w:rPr>
        <w:t> </w:t>
      </w:r>
      <w:r>
        <w:rPr>
          <w:color w:val="231F20"/>
        </w:rPr>
        <w:t>группы.</w:t>
      </w:r>
      <w:r>
        <w:rPr>
          <w:color w:val="231F20"/>
          <w:spacing w:val="10"/>
        </w:rPr>
        <w:t> </w:t>
      </w:r>
      <w:r>
        <w:rPr>
          <w:color w:val="231F20"/>
        </w:rPr>
        <w:t>Именно</w:t>
      </w:r>
      <w:r>
        <w:rPr>
          <w:color w:val="231F20"/>
          <w:spacing w:val="10"/>
        </w:rPr>
        <w:t> </w:t>
      </w:r>
      <w:r>
        <w:rPr>
          <w:color w:val="231F20"/>
        </w:rPr>
        <w:t>от</w:t>
      </w:r>
      <w:r>
        <w:rPr>
          <w:color w:val="231F20"/>
          <w:spacing w:val="10"/>
        </w:rPr>
        <w:t> </w:t>
      </w:r>
      <w:r>
        <w:rPr>
          <w:color w:val="231F20"/>
        </w:rPr>
        <w:t>группы</w:t>
      </w:r>
      <w:r>
        <w:rPr>
          <w:color w:val="231F20"/>
          <w:spacing w:val="10"/>
        </w:rPr>
        <w:t> </w:t>
      </w:r>
      <w:r>
        <w:rPr>
          <w:color w:val="231F20"/>
        </w:rPr>
        <w:t>инвалидности</w:t>
      </w:r>
      <w:r>
        <w:rPr>
          <w:color w:val="231F20"/>
          <w:spacing w:val="10"/>
        </w:rPr>
        <w:t> </w:t>
      </w:r>
      <w:r>
        <w:rPr>
          <w:color w:val="231F20"/>
        </w:rPr>
        <w:t>зависит</w:t>
      </w:r>
      <w:r>
        <w:rPr>
          <w:color w:val="231F20"/>
          <w:spacing w:val="10"/>
        </w:rPr>
        <w:t> </w:t>
      </w:r>
      <w:r>
        <w:rPr>
          <w:color w:val="231F20"/>
        </w:rPr>
        <w:t>список</w:t>
      </w:r>
      <w:r>
        <w:rPr>
          <w:color w:val="231F20"/>
          <w:spacing w:val="10"/>
        </w:rPr>
        <w:t> </w:t>
      </w:r>
      <w:r>
        <w:rPr>
          <w:color w:val="231F20"/>
        </w:rPr>
        <w:t>пола-</w:t>
      </w:r>
    </w:p>
    <w:p>
      <w:pPr>
        <w:pStyle w:val="BodyText"/>
        <w:spacing w:before="16"/>
        <w:jc w:val="both"/>
      </w:pPr>
      <w:r>
        <w:rPr>
          <w:color w:val="231F20"/>
        </w:rPr>
        <w:t>гающихся</w:t>
      </w:r>
      <w:r>
        <w:rPr>
          <w:color w:val="231F20"/>
          <w:spacing w:val="16"/>
        </w:rPr>
        <w:t> </w:t>
      </w:r>
      <w:r>
        <w:rPr>
          <w:color w:val="231F20"/>
        </w:rPr>
        <w:t>человеку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</w:rPr>
        <w:t>ограниченными</w:t>
      </w:r>
      <w:r>
        <w:rPr>
          <w:color w:val="231F20"/>
          <w:spacing w:val="17"/>
        </w:rPr>
        <w:t> </w:t>
      </w:r>
      <w:r>
        <w:rPr>
          <w:color w:val="231F20"/>
        </w:rPr>
        <w:t>возможностями</w:t>
      </w:r>
      <w:r>
        <w:rPr>
          <w:color w:val="231F20"/>
          <w:spacing w:val="16"/>
        </w:rPr>
        <w:t> </w:t>
      </w:r>
      <w:r>
        <w:rPr>
          <w:color w:val="231F20"/>
        </w:rPr>
        <w:t>льгот.</w:t>
      </w:r>
    </w:p>
    <w:p>
      <w:pPr>
        <w:pStyle w:val="BodyText"/>
        <w:spacing w:line="256" w:lineRule="auto" w:before="17"/>
        <w:ind w:right="156" w:firstLine="396"/>
        <w:jc w:val="both"/>
      </w:pPr>
      <w:r>
        <w:rPr>
          <w:color w:val="231F20"/>
        </w:rPr>
        <w:t>Третья группа инвалидности считается рабочей, поскольку забо-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левания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травмы,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выявление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которых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дает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право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инвалидность,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не препятствуют осуществлению некоторых видов трудовой деятель-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ности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получению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заработка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выполнение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работ.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связи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этим,</w:t>
      </w:r>
      <w:r>
        <w:rPr>
          <w:color w:val="231F20"/>
          <w:spacing w:val="-51"/>
          <w:w w:val="105"/>
        </w:rPr>
        <w:t> </w:t>
      </w:r>
      <w:r>
        <w:rPr>
          <w:color w:val="231F20"/>
          <w:spacing w:val="-1"/>
          <w:w w:val="105"/>
        </w:rPr>
        <w:t>инвалиды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III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группы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получают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право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наименьшее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число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льгот:</w:t>
      </w:r>
    </w:p>
    <w:p>
      <w:pPr>
        <w:pStyle w:val="ListParagraph"/>
        <w:numPr>
          <w:ilvl w:val="0"/>
          <w:numId w:val="43"/>
        </w:numPr>
        <w:tabs>
          <w:tab w:pos="716" w:val="left" w:leader="none"/>
        </w:tabs>
        <w:spacing w:line="256" w:lineRule="auto" w:before="6" w:after="0"/>
        <w:ind w:left="158" w:right="155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на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бесплатный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проезд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любом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городском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транспорте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(авто-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бусе,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электричке,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трамвае,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но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не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такси)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внутри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населенного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пункта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пригороду;</w:t>
      </w:r>
    </w:p>
    <w:p>
      <w:pPr>
        <w:pStyle w:val="ListParagraph"/>
        <w:numPr>
          <w:ilvl w:val="0"/>
          <w:numId w:val="43"/>
        </w:numPr>
        <w:tabs>
          <w:tab w:pos="715" w:val="left" w:leader="none"/>
        </w:tabs>
        <w:spacing w:line="256" w:lineRule="auto" w:before="3" w:after="0"/>
        <w:ind w:left="158" w:right="154" w:firstLine="396"/>
        <w:jc w:val="both"/>
        <w:rPr>
          <w:sz w:val="20"/>
        </w:rPr>
      </w:pPr>
      <w:r>
        <w:rPr>
          <w:color w:val="231F20"/>
          <w:sz w:val="20"/>
        </w:rPr>
        <w:t>на скидки при покупке железнодорожных билетов в размере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половины стоимости проезда с 1 октября и по 15 мая каждого года, 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также на аналогичную по величине скидку при покупке билета в дру-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гое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время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единожды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год.</w:t>
      </w:r>
    </w:p>
    <w:p>
      <w:pPr>
        <w:pStyle w:val="BodyText"/>
        <w:spacing w:line="256" w:lineRule="auto" w:before="5"/>
        <w:ind w:right="156" w:firstLine="396"/>
        <w:jc w:val="both"/>
      </w:pPr>
      <w:r>
        <w:rPr>
          <w:color w:val="231F20"/>
          <w:w w:val="105"/>
        </w:rPr>
        <w:t>Инвалиды II группы страдают от более тяжелых заболеваний,</w:t>
      </w:r>
      <w:r>
        <w:rPr>
          <w:color w:val="231F20"/>
          <w:spacing w:val="-51"/>
          <w:w w:val="105"/>
        </w:rPr>
        <w:t> </w:t>
      </w:r>
      <w:r>
        <w:rPr>
          <w:color w:val="231F20"/>
          <w:spacing w:val="-1"/>
          <w:w w:val="105"/>
        </w:rPr>
        <w:t>чем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инвалиды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III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группы,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поэтому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предусмотрен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более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ши-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рокий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спектр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льгот:</w:t>
      </w:r>
    </w:p>
    <w:p>
      <w:pPr>
        <w:pStyle w:val="ListParagraph"/>
        <w:numPr>
          <w:ilvl w:val="0"/>
          <w:numId w:val="43"/>
        </w:numPr>
        <w:tabs>
          <w:tab w:pos="707" w:val="left" w:leader="none"/>
        </w:tabs>
        <w:spacing w:line="25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бесплатное пользование услугами общественного транспорта.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Льгота не предоставляется на проезд в такси и коммерческих марш-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рутных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такси;</w:t>
      </w:r>
    </w:p>
    <w:p>
      <w:pPr>
        <w:spacing w:after="0" w:line="256" w:lineRule="auto"/>
        <w:jc w:val="both"/>
        <w:rPr>
          <w:sz w:val="20"/>
        </w:rPr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ListParagraph"/>
        <w:numPr>
          <w:ilvl w:val="0"/>
          <w:numId w:val="43"/>
        </w:numPr>
        <w:tabs>
          <w:tab w:pos="700" w:val="left" w:leader="none"/>
        </w:tabs>
        <w:spacing w:line="256" w:lineRule="auto" w:before="97" w:after="0"/>
        <w:ind w:left="158" w:right="159" w:firstLine="396"/>
        <w:jc w:val="both"/>
        <w:rPr>
          <w:sz w:val="20"/>
        </w:rPr>
      </w:pPr>
      <w:r>
        <w:rPr>
          <w:color w:val="231F20"/>
          <w:spacing w:val="-3"/>
          <w:sz w:val="20"/>
        </w:rPr>
        <w:t>бесплатный проезд на общественном </w:t>
      </w:r>
      <w:r>
        <w:rPr>
          <w:color w:val="231F20"/>
          <w:spacing w:val="-2"/>
          <w:sz w:val="20"/>
        </w:rPr>
        <w:t>автомобильном транспорте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для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осуществления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пассажирских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перевозок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сельской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местности;</w:t>
      </w:r>
    </w:p>
    <w:p>
      <w:pPr>
        <w:pStyle w:val="ListParagraph"/>
        <w:numPr>
          <w:ilvl w:val="0"/>
          <w:numId w:val="43"/>
        </w:numPr>
        <w:tabs>
          <w:tab w:pos="709" w:val="left" w:leader="none"/>
        </w:tabs>
        <w:spacing w:line="256" w:lineRule="auto" w:before="2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бесплатное пользование услугами общественного транспорта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пригородного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сообщения,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исключая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проезд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такси;</w:t>
      </w:r>
    </w:p>
    <w:p>
      <w:pPr>
        <w:pStyle w:val="ListParagraph"/>
        <w:numPr>
          <w:ilvl w:val="0"/>
          <w:numId w:val="43"/>
        </w:numPr>
        <w:tabs>
          <w:tab w:pos="713" w:val="left" w:leader="none"/>
        </w:tabs>
        <w:spacing w:line="256" w:lineRule="auto" w:before="2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скидка на оплату проездного билета в размере 50 % при пла-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нировании поездки на любом виде транспорта за границу (поездом,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автомобильным транспортом, самолетом, речным транспортом) в пе-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риод: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с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01.10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15.05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каждого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года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без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ограничений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числу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между-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народных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путешествий,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другое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время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с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ограничением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до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1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поездки;</w:t>
      </w:r>
    </w:p>
    <w:p>
      <w:pPr>
        <w:pStyle w:val="ListParagraph"/>
        <w:numPr>
          <w:ilvl w:val="0"/>
          <w:numId w:val="43"/>
        </w:numPr>
        <w:tabs>
          <w:tab w:pos="714" w:val="left" w:leader="none"/>
        </w:tabs>
        <w:spacing w:line="256" w:lineRule="auto" w:before="6" w:after="0"/>
        <w:ind w:left="158" w:right="156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бесплатный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проезд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к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месту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лечения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оздоровления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единож-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ды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год.</w:t>
      </w:r>
    </w:p>
    <w:p>
      <w:pPr>
        <w:pStyle w:val="BodyText"/>
        <w:spacing w:line="256" w:lineRule="auto" w:before="2"/>
        <w:ind w:right="156" w:firstLine="396"/>
        <w:jc w:val="both"/>
      </w:pPr>
      <w:r>
        <w:rPr>
          <w:color w:val="231F20"/>
          <w:spacing w:val="-3"/>
        </w:rPr>
        <w:t>Первая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группа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инвалидность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означает,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человек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ограниченны-</w:t>
      </w:r>
      <w:r>
        <w:rPr>
          <w:color w:val="231F20"/>
          <w:spacing w:val="-48"/>
        </w:rPr>
        <w:t> </w:t>
      </w:r>
      <w:r>
        <w:rPr>
          <w:color w:val="231F20"/>
        </w:rPr>
        <w:t>ми</w:t>
      </w:r>
      <w:r>
        <w:rPr>
          <w:color w:val="231F20"/>
          <w:spacing w:val="-7"/>
        </w:rPr>
        <w:t> </w:t>
      </w:r>
      <w:r>
        <w:rPr>
          <w:color w:val="231F20"/>
        </w:rPr>
        <w:t>возможностями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может</w:t>
      </w:r>
      <w:r>
        <w:rPr>
          <w:color w:val="231F20"/>
          <w:spacing w:val="-7"/>
        </w:rPr>
        <w:t> </w:t>
      </w:r>
      <w:r>
        <w:rPr>
          <w:color w:val="231F20"/>
        </w:rPr>
        <w:t>работать,</w:t>
      </w:r>
      <w:r>
        <w:rPr>
          <w:color w:val="231F20"/>
          <w:spacing w:val="-7"/>
        </w:rPr>
        <w:t> </w:t>
      </w:r>
      <w:r>
        <w:rPr>
          <w:color w:val="231F20"/>
        </w:rPr>
        <w:t>содержать</w:t>
      </w:r>
      <w:r>
        <w:rPr>
          <w:color w:val="231F20"/>
          <w:spacing w:val="-6"/>
        </w:rPr>
        <w:t> </w:t>
      </w:r>
      <w:r>
        <w:rPr>
          <w:color w:val="231F20"/>
        </w:rPr>
        <w:t>себя,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порой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уха-</w:t>
      </w:r>
      <w:r>
        <w:rPr>
          <w:color w:val="231F20"/>
          <w:spacing w:val="-48"/>
        </w:rPr>
        <w:t> </w:t>
      </w:r>
      <w:r>
        <w:rPr>
          <w:color w:val="231F20"/>
        </w:rPr>
        <w:t>живать</w:t>
      </w:r>
      <w:r>
        <w:rPr>
          <w:color w:val="231F20"/>
          <w:spacing w:val="16"/>
        </w:rPr>
        <w:t> </w:t>
      </w:r>
      <w:r>
        <w:rPr>
          <w:color w:val="231F20"/>
        </w:rPr>
        <w:t>за</w:t>
      </w:r>
      <w:r>
        <w:rPr>
          <w:color w:val="231F20"/>
          <w:spacing w:val="16"/>
        </w:rPr>
        <w:t> </w:t>
      </w:r>
      <w:r>
        <w:rPr>
          <w:color w:val="231F20"/>
        </w:rPr>
        <w:t>собой</w:t>
      </w:r>
      <w:r>
        <w:rPr>
          <w:color w:val="231F20"/>
          <w:spacing w:val="16"/>
        </w:rPr>
        <w:t> </w:t>
      </w:r>
      <w:r>
        <w:rPr>
          <w:color w:val="231F20"/>
        </w:rPr>
        <w:t>самостоятельно.</w:t>
      </w:r>
      <w:r>
        <w:rPr>
          <w:color w:val="231F20"/>
          <w:spacing w:val="17"/>
        </w:rPr>
        <w:t> </w:t>
      </w:r>
      <w:r>
        <w:rPr>
          <w:color w:val="231F20"/>
        </w:rPr>
        <w:t>Инвалидам</w:t>
      </w:r>
      <w:r>
        <w:rPr>
          <w:color w:val="231F20"/>
          <w:spacing w:val="16"/>
        </w:rPr>
        <w:t> </w:t>
      </w:r>
      <w:r>
        <w:rPr>
          <w:color w:val="231F20"/>
        </w:rPr>
        <w:t>I</w:t>
      </w:r>
      <w:r>
        <w:rPr>
          <w:color w:val="231F20"/>
          <w:spacing w:val="16"/>
        </w:rPr>
        <w:t> </w:t>
      </w:r>
      <w:r>
        <w:rPr>
          <w:color w:val="231F20"/>
        </w:rPr>
        <w:t>группы</w:t>
      </w:r>
      <w:r>
        <w:rPr>
          <w:color w:val="231F20"/>
          <w:spacing w:val="17"/>
        </w:rPr>
        <w:t> </w:t>
      </w:r>
      <w:r>
        <w:rPr>
          <w:color w:val="231F20"/>
        </w:rPr>
        <w:t>полагаются:</w:t>
      </w:r>
    </w:p>
    <w:p>
      <w:pPr>
        <w:pStyle w:val="ListParagraph"/>
        <w:numPr>
          <w:ilvl w:val="0"/>
          <w:numId w:val="43"/>
        </w:numPr>
        <w:tabs>
          <w:tab w:pos="720" w:val="left" w:leader="none"/>
        </w:tabs>
        <w:spacing w:line="256" w:lineRule="auto" w:before="3" w:after="0"/>
        <w:ind w:left="158" w:right="154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бесплатный проездной на любой городской общественный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транспорт,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кроме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такси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частных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маршрутных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такси.</w:t>
      </w:r>
    </w:p>
    <w:p>
      <w:pPr>
        <w:pStyle w:val="ListParagraph"/>
        <w:numPr>
          <w:ilvl w:val="0"/>
          <w:numId w:val="43"/>
        </w:numPr>
        <w:tabs>
          <w:tab w:pos="706" w:val="left" w:leader="none"/>
        </w:tabs>
        <w:spacing w:line="25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бесплатное пользование услугами общественного автомобиль-</w:t>
      </w:r>
      <w:r>
        <w:rPr>
          <w:color w:val="231F20"/>
          <w:spacing w:val="-47"/>
          <w:sz w:val="20"/>
        </w:rPr>
        <w:t> </w:t>
      </w:r>
      <w:r>
        <w:rPr>
          <w:color w:val="231F20"/>
          <w:w w:val="105"/>
          <w:sz w:val="20"/>
        </w:rPr>
        <w:t>ного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транспорта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территории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сельских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местностей.</w:t>
      </w:r>
    </w:p>
    <w:p>
      <w:pPr>
        <w:pStyle w:val="ListParagraph"/>
        <w:numPr>
          <w:ilvl w:val="0"/>
          <w:numId w:val="43"/>
        </w:numPr>
        <w:tabs>
          <w:tab w:pos="719" w:val="left" w:leader="none"/>
        </w:tabs>
        <w:spacing w:line="256" w:lineRule="auto" w:before="2" w:after="0"/>
        <w:ind w:left="158" w:right="155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бесплатный проездной на любой общественный транспорт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пригородного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типа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(кроме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такси).</w:t>
      </w:r>
    </w:p>
    <w:p>
      <w:pPr>
        <w:pStyle w:val="ListParagraph"/>
        <w:numPr>
          <w:ilvl w:val="0"/>
          <w:numId w:val="43"/>
        </w:numPr>
        <w:tabs>
          <w:tab w:pos="715" w:val="left" w:leader="none"/>
        </w:tabs>
        <w:spacing w:line="256" w:lineRule="auto" w:before="2" w:after="0"/>
        <w:ind w:left="158" w:right="154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скидка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при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оплате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билета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международный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рейс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любой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вид транспорта (воздушный, речной, автомобильный, железнодо-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рожный)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размере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50%: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неограниченное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число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раз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период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1.10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15.05,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единожды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год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другие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месяцы.</w:t>
      </w:r>
    </w:p>
    <w:p>
      <w:pPr>
        <w:pStyle w:val="ListParagraph"/>
        <w:numPr>
          <w:ilvl w:val="0"/>
          <w:numId w:val="43"/>
        </w:numPr>
        <w:tabs>
          <w:tab w:pos="703" w:val="left" w:leader="none"/>
        </w:tabs>
        <w:spacing w:line="256" w:lineRule="auto" w:before="5" w:after="0"/>
        <w:ind w:left="158" w:right="155" w:firstLine="396"/>
        <w:jc w:val="both"/>
        <w:rPr>
          <w:sz w:val="20"/>
        </w:rPr>
      </w:pPr>
      <w:r>
        <w:rPr>
          <w:color w:val="231F20"/>
          <w:sz w:val="20"/>
        </w:rPr>
        <w:t>бесплатный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проезд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к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месту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оздоровления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или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лечения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раз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год.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Право на бесплатный проезд предоставляется и сопровождающему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инвалида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лицу.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[1]</w:t>
      </w:r>
    </w:p>
    <w:p>
      <w:pPr>
        <w:pStyle w:val="BodyText"/>
        <w:spacing w:line="256" w:lineRule="auto" w:before="3"/>
        <w:ind w:right="153" w:firstLine="396"/>
        <w:jc w:val="both"/>
      </w:pP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бесплатного</w:t>
      </w:r>
      <w:r>
        <w:rPr>
          <w:color w:val="231F20"/>
          <w:spacing w:val="-10"/>
        </w:rPr>
        <w:t> </w:t>
      </w:r>
      <w:r>
        <w:rPr>
          <w:color w:val="231F20"/>
        </w:rPr>
        <w:t>проезда</w:t>
      </w:r>
      <w:r>
        <w:rPr>
          <w:color w:val="231F20"/>
          <w:spacing w:val="-10"/>
        </w:rPr>
        <w:t> </w:t>
      </w:r>
      <w:r>
        <w:rPr>
          <w:color w:val="231F20"/>
        </w:rPr>
        <w:t>предусмотрен</w:t>
      </w:r>
      <w:r>
        <w:rPr>
          <w:color w:val="231F20"/>
          <w:spacing w:val="-9"/>
        </w:rPr>
        <w:t> </w:t>
      </w:r>
      <w:r>
        <w:rPr>
          <w:color w:val="231F20"/>
        </w:rPr>
        <w:t>единый</w:t>
      </w:r>
      <w:r>
        <w:rPr>
          <w:color w:val="231F20"/>
          <w:spacing w:val="-10"/>
        </w:rPr>
        <w:t> </w:t>
      </w:r>
      <w:r>
        <w:rPr>
          <w:color w:val="231F20"/>
        </w:rPr>
        <w:t>социальный</w:t>
      </w:r>
      <w:r>
        <w:rPr>
          <w:color w:val="231F20"/>
          <w:spacing w:val="-10"/>
        </w:rPr>
        <w:t> </w:t>
      </w:r>
      <w:r>
        <w:rPr>
          <w:color w:val="231F20"/>
        </w:rPr>
        <w:t>про-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ездной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билет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(ЕСПБ).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воспользоваться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городе,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и в загородных поездках. При его отсутствии придется платить за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билет,</w:t>
      </w:r>
      <w:r>
        <w:rPr>
          <w:color w:val="231F20"/>
          <w:spacing w:val="15"/>
        </w:rPr>
        <w:t> </w:t>
      </w:r>
      <w:r>
        <w:rPr>
          <w:color w:val="231F20"/>
        </w:rPr>
        <w:t>даже</w:t>
      </w:r>
      <w:r>
        <w:rPr>
          <w:color w:val="231F20"/>
          <w:spacing w:val="16"/>
        </w:rPr>
        <w:t> </w:t>
      </w:r>
      <w:r>
        <w:rPr>
          <w:color w:val="231F20"/>
        </w:rPr>
        <w:t>если</w:t>
      </w:r>
      <w:r>
        <w:rPr>
          <w:color w:val="231F20"/>
          <w:spacing w:val="15"/>
        </w:rPr>
        <w:t> </w:t>
      </w:r>
      <w:r>
        <w:rPr>
          <w:color w:val="231F20"/>
        </w:rPr>
        <w:t>инвалидность</w:t>
      </w:r>
      <w:r>
        <w:rPr>
          <w:color w:val="231F20"/>
          <w:spacing w:val="16"/>
        </w:rPr>
        <w:t> </w:t>
      </w:r>
      <w:r>
        <w:rPr>
          <w:color w:val="231F20"/>
        </w:rPr>
        <w:t>человека</w:t>
      </w:r>
      <w:r>
        <w:rPr>
          <w:color w:val="231F20"/>
          <w:spacing w:val="15"/>
        </w:rPr>
        <w:t> </w:t>
      </w:r>
      <w:r>
        <w:rPr>
          <w:color w:val="231F20"/>
        </w:rPr>
        <w:t>очевидна.</w:t>
      </w:r>
      <w:r>
        <w:rPr>
          <w:color w:val="231F20"/>
          <w:spacing w:val="16"/>
        </w:rPr>
        <w:t> </w:t>
      </w:r>
      <w:r>
        <w:rPr>
          <w:color w:val="231F20"/>
        </w:rPr>
        <w:t>ЕСПБ</w:t>
      </w:r>
      <w:r>
        <w:rPr>
          <w:color w:val="231F20"/>
          <w:spacing w:val="15"/>
        </w:rPr>
        <w:t> </w:t>
      </w:r>
      <w:r>
        <w:rPr>
          <w:color w:val="231F20"/>
        </w:rPr>
        <w:t>действует</w:t>
      </w:r>
      <w:r>
        <w:rPr>
          <w:color w:val="231F20"/>
          <w:spacing w:val="-47"/>
        </w:rPr>
        <w:t> </w:t>
      </w:r>
      <w:r>
        <w:rPr>
          <w:color w:val="231F20"/>
        </w:rPr>
        <w:t>в автобусах, троллейбусах, трамваях и метро. Нельзя воспользовать-</w:t>
      </w:r>
      <w:r>
        <w:rPr>
          <w:color w:val="231F20"/>
          <w:spacing w:val="1"/>
        </w:rPr>
        <w:t> </w:t>
      </w:r>
      <w:r>
        <w:rPr>
          <w:color w:val="231F20"/>
        </w:rPr>
        <w:t>ся проездным в обычных и маршрутных такси. На билете указывает-</w:t>
      </w:r>
      <w:r>
        <w:rPr>
          <w:color w:val="231F20"/>
          <w:spacing w:val="1"/>
        </w:rPr>
        <w:t> </w:t>
      </w:r>
      <w:r>
        <w:rPr>
          <w:color w:val="231F20"/>
        </w:rPr>
        <w:t>ся имя его владельца. Чтобы никто другой не мог его предъявить не-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обходимо,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иметь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себе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паспорт.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Оформить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единый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билет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Пенсионном</w:t>
      </w:r>
      <w:r>
        <w:rPr>
          <w:color w:val="231F20"/>
          <w:spacing w:val="5"/>
        </w:rPr>
        <w:t> </w:t>
      </w:r>
      <w:r>
        <w:rPr>
          <w:color w:val="231F20"/>
        </w:rPr>
        <w:t>Фонде,</w:t>
      </w:r>
      <w:r>
        <w:rPr>
          <w:color w:val="231F20"/>
          <w:spacing w:val="6"/>
        </w:rPr>
        <w:t> </w:t>
      </w:r>
      <w:r>
        <w:rPr>
          <w:color w:val="231F20"/>
        </w:rPr>
        <w:t>по</w:t>
      </w:r>
      <w:r>
        <w:rPr>
          <w:color w:val="231F20"/>
          <w:spacing w:val="5"/>
        </w:rPr>
        <w:t> </w:t>
      </w:r>
      <w:r>
        <w:rPr>
          <w:color w:val="231F20"/>
        </w:rPr>
        <w:t>месту</w:t>
      </w:r>
      <w:r>
        <w:rPr>
          <w:color w:val="231F20"/>
          <w:spacing w:val="6"/>
        </w:rPr>
        <w:t> </w:t>
      </w:r>
      <w:r>
        <w:rPr>
          <w:color w:val="231F20"/>
        </w:rPr>
        <w:t>жительства</w:t>
      </w:r>
      <w:r>
        <w:rPr>
          <w:color w:val="231F20"/>
          <w:spacing w:val="5"/>
        </w:rPr>
        <w:t> </w:t>
      </w:r>
      <w:r>
        <w:rPr>
          <w:color w:val="231F20"/>
        </w:rPr>
        <w:t>или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отделе</w:t>
      </w:r>
      <w:r>
        <w:rPr>
          <w:color w:val="231F20"/>
          <w:spacing w:val="6"/>
        </w:rPr>
        <w:t> </w:t>
      </w:r>
      <w:r>
        <w:rPr>
          <w:color w:val="231F20"/>
        </w:rPr>
        <w:t>социальной</w:t>
      </w:r>
    </w:p>
    <w:p>
      <w:pPr>
        <w:spacing w:after="0" w:line="256" w:lineRule="auto"/>
        <w:jc w:val="both"/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5"/>
        <w:jc w:val="both"/>
      </w:pPr>
      <w:r>
        <w:rPr>
          <w:color w:val="231F20"/>
          <w:spacing w:val="-1"/>
          <w:w w:val="105"/>
        </w:rPr>
        <w:t>защиты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граждан.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всех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регионах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существуют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нормативные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акты,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устанавливающие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дополнительные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льготы,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том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числе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ежегодное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пособие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проезд.</w:t>
      </w:r>
    </w:p>
    <w:p>
      <w:pPr>
        <w:pStyle w:val="BodyText"/>
        <w:spacing w:line="256" w:lineRule="auto" w:before="3"/>
        <w:ind w:right="154" w:firstLine="396"/>
        <w:jc w:val="both"/>
      </w:pPr>
      <w:r>
        <w:rPr>
          <w:color w:val="231F20"/>
          <w:w w:val="105"/>
        </w:rPr>
        <w:t>Размер ежемесячной денежной выплаты с каждым годом уве-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личивается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всех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региональных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льготников,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пенсионеры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и некоторые категории МГН могли чаще пользоваться услугами про-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езда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автомобильном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транспорте.</w:t>
      </w:r>
    </w:p>
    <w:p>
      <w:pPr>
        <w:pStyle w:val="BodyText"/>
        <w:spacing w:line="256" w:lineRule="auto" w:before="5"/>
        <w:ind w:right="155" w:firstLine="396"/>
        <w:jc w:val="both"/>
      </w:pPr>
      <w:r>
        <w:rPr>
          <w:color w:val="231F20"/>
          <w:w w:val="105"/>
        </w:rPr>
        <w:t>«Бесплатный» проезд в городском общественном транспорте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в Хабаровском крае еще осенью 2015 года заменен ежемесячной вы-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платой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проезд.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20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сентября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2018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года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Хабаровском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крае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во на ежемесячную денежную выплату на проезд в общественном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транспорте</w:t>
      </w:r>
      <w:r>
        <w:rPr>
          <w:color w:val="231F20"/>
          <w:spacing w:val="-9"/>
        </w:rPr>
        <w:t> </w:t>
      </w:r>
      <w:r>
        <w:rPr>
          <w:color w:val="231F20"/>
        </w:rPr>
        <w:t>получили</w:t>
      </w:r>
      <w:r>
        <w:rPr>
          <w:color w:val="231F20"/>
          <w:spacing w:val="-8"/>
        </w:rPr>
        <w:t> </w:t>
      </w:r>
      <w:r>
        <w:rPr>
          <w:color w:val="231F20"/>
        </w:rPr>
        <w:t>женщины</w:t>
      </w:r>
      <w:r>
        <w:rPr>
          <w:color w:val="231F20"/>
          <w:spacing w:val="-9"/>
        </w:rPr>
        <w:t> </w:t>
      </w:r>
      <w:r>
        <w:rPr>
          <w:color w:val="231F20"/>
        </w:rPr>
        <w:t>55</w:t>
      </w:r>
      <w:r>
        <w:rPr>
          <w:color w:val="231F20"/>
          <w:spacing w:val="-8"/>
        </w:rPr>
        <w:t> </w:t>
      </w:r>
      <w:r>
        <w:rPr>
          <w:color w:val="231F20"/>
        </w:rPr>
        <w:t>лет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мужчины</w:t>
      </w:r>
      <w:r>
        <w:rPr>
          <w:color w:val="231F20"/>
          <w:spacing w:val="-9"/>
        </w:rPr>
        <w:t> </w:t>
      </w:r>
      <w:r>
        <w:rPr>
          <w:color w:val="231F20"/>
        </w:rPr>
        <w:t>60</w:t>
      </w:r>
      <w:r>
        <w:rPr>
          <w:color w:val="231F20"/>
          <w:spacing w:val="-8"/>
        </w:rPr>
        <w:t> </w:t>
      </w:r>
      <w:r>
        <w:rPr>
          <w:color w:val="231F20"/>
        </w:rPr>
        <w:t>лет.</w:t>
      </w:r>
      <w:r>
        <w:rPr>
          <w:color w:val="231F20"/>
          <w:spacing w:val="-9"/>
        </w:rPr>
        <w:t> </w:t>
      </w:r>
      <w:r>
        <w:rPr>
          <w:color w:val="231F20"/>
        </w:rPr>
        <w:t>Размер</w:t>
      </w:r>
      <w:r>
        <w:rPr>
          <w:color w:val="231F20"/>
          <w:spacing w:val="-8"/>
        </w:rPr>
        <w:t> </w:t>
      </w:r>
      <w:r>
        <w:rPr>
          <w:color w:val="231F20"/>
        </w:rPr>
        <w:t>еже-</w:t>
      </w:r>
      <w:r>
        <w:rPr>
          <w:color w:val="231F20"/>
          <w:spacing w:val="-48"/>
        </w:rPr>
        <w:t> </w:t>
      </w:r>
      <w:r>
        <w:rPr>
          <w:color w:val="231F20"/>
          <w:w w:val="105"/>
        </w:rPr>
        <w:t>месячной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выплаты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проезд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общественном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транспорте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20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сен-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тября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2018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года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увеличен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два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раза.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составляет: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тружеников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тыла и реабилитированных лиц 1020 рублей, для ветеранов труда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940 рублей, для граждан старше 55 лет (женщины) и 60 лет (мужчи-</w:t>
      </w:r>
      <w:r>
        <w:rPr>
          <w:color w:val="231F20"/>
          <w:spacing w:val="1"/>
        </w:rPr>
        <w:t> </w:t>
      </w:r>
      <w:r>
        <w:rPr>
          <w:color w:val="231F20"/>
        </w:rPr>
        <w:t>ны), а также для школьников из многодетных семей 720 рублей. Ещё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стоит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отметить,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пассажирам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детьми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достигшим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7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лет,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езд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бесплатным.</w:t>
      </w:r>
    </w:p>
    <w:p>
      <w:pPr>
        <w:pStyle w:val="BodyText"/>
        <w:spacing w:line="256" w:lineRule="auto" w:before="13"/>
        <w:ind w:right="153" w:firstLine="396"/>
        <w:jc w:val="both"/>
      </w:pPr>
      <w:r>
        <w:rPr>
          <w:color w:val="231F20"/>
          <w:spacing w:val="-1"/>
          <w:w w:val="105"/>
        </w:rPr>
        <w:t>Правительством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Хабаровского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края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принято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постановление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28 декабря 2018 г. № 495-пр «О порядке и условиях предоставления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105"/>
        </w:rPr>
        <w:t>отдельным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категориям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граждан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бесплатного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проезда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транспорте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общего пользования (кроме такси) городского и пригородного со-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общения на территории Хабаровского края». Данным постановле-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нием в крае с 2019 года ввели бесплатный проезд, с применением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социальной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транспортной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карты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федеральных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региональных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льготников.</w:t>
      </w:r>
    </w:p>
    <w:p>
      <w:pPr>
        <w:pStyle w:val="BodyText"/>
        <w:spacing w:line="256" w:lineRule="auto" w:before="9"/>
        <w:ind w:right="155" w:firstLine="396"/>
        <w:jc w:val="both"/>
      </w:pPr>
      <w:r>
        <w:rPr>
          <w:color w:val="231F20"/>
          <w:spacing w:val="-4"/>
        </w:rPr>
        <w:t>Федеральные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льготники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дополнительно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получаемой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ежемесячной</w:t>
      </w:r>
      <w:r>
        <w:rPr>
          <w:color w:val="231F20"/>
          <w:spacing w:val="-47"/>
        </w:rPr>
        <w:t> </w:t>
      </w:r>
      <w:r>
        <w:rPr>
          <w:color w:val="231F20"/>
        </w:rPr>
        <w:t>денежной</w:t>
      </w:r>
      <w:r>
        <w:rPr>
          <w:color w:val="231F20"/>
          <w:spacing w:val="-9"/>
        </w:rPr>
        <w:t> </w:t>
      </w:r>
      <w:r>
        <w:rPr>
          <w:color w:val="231F20"/>
        </w:rPr>
        <w:t>выплате</w:t>
      </w:r>
      <w:r>
        <w:rPr>
          <w:color w:val="231F20"/>
          <w:spacing w:val="-8"/>
        </w:rPr>
        <w:t> </w:t>
      </w:r>
      <w:r>
        <w:rPr>
          <w:color w:val="231F20"/>
        </w:rPr>
        <w:t>из</w:t>
      </w:r>
      <w:r>
        <w:rPr>
          <w:color w:val="231F20"/>
          <w:spacing w:val="-9"/>
        </w:rPr>
        <w:t> </w:t>
      </w:r>
      <w:r>
        <w:rPr>
          <w:color w:val="231F20"/>
        </w:rPr>
        <w:t>Пенсионного</w:t>
      </w:r>
      <w:r>
        <w:rPr>
          <w:color w:val="231F20"/>
          <w:spacing w:val="-8"/>
        </w:rPr>
        <w:t> </w:t>
      </w:r>
      <w:r>
        <w:rPr>
          <w:color w:val="231F20"/>
        </w:rPr>
        <w:t>фонда,</w:t>
      </w:r>
      <w:r>
        <w:rPr>
          <w:color w:val="231F20"/>
          <w:spacing w:val="-8"/>
        </w:rPr>
        <w:t> </w:t>
      </w:r>
      <w:r>
        <w:rPr>
          <w:color w:val="231F20"/>
        </w:rPr>
        <w:t>размер</w:t>
      </w:r>
      <w:r>
        <w:rPr>
          <w:color w:val="231F20"/>
          <w:spacing w:val="-9"/>
        </w:rPr>
        <w:t> </w:t>
      </w:r>
      <w:r>
        <w:rPr>
          <w:color w:val="231F20"/>
        </w:rPr>
        <w:t>которой</w:t>
      </w:r>
      <w:r>
        <w:rPr>
          <w:color w:val="231F20"/>
          <w:spacing w:val="-8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1"/>
        </w:rPr>
        <w:t> </w:t>
      </w:r>
      <w:r>
        <w:rPr>
          <w:color w:val="231F20"/>
        </w:rPr>
        <w:t>от 1,5 тыс. руб. до 5,1 тыс. руб., смогут совершать поездки с приме-</w:t>
      </w:r>
      <w:r>
        <w:rPr>
          <w:color w:val="231F20"/>
          <w:spacing w:val="1"/>
        </w:rPr>
        <w:t> </w:t>
      </w:r>
      <w:r>
        <w:rPr>
          <w:color w:val="231F20"/>
        </w:rPr>
        <w:t>нением</w:t>
      </w:r>
      <w:r>
        <w:rPr>
          <w:color w:val="231F20"/>
          <w:spacing w:val="-7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7"/>
        </w:rPr>
        <w:t> </w:t>
      </w:r>
      <w:r>
        <w:rPr>
          <w:color w:val="231F20"/>
        </w:rPr>
        <w:t>транспортной</w:t>
      </w:r>
      <w:r>
        <w:rPr>
          <w:color w:val="231F20"/>
          <w:spacing w:val="-7"/>
        </w:rPr>
        <w:t> </w:t>
      </w:r>
      <w:r>
        <w:rPr>
          <w:color w:val="231F20"/>
        </w:rPr>
        <w:t>карты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сумму</w:t>
      </w:r>
      <w:r>
        <w:rPr>
          <w:color w:val="231F20"/>
          <w:spacing w:val="-7"/>
        </w:rPr>
        <w:t> </w:t>
      </w:r>
      <w:r>
        <w:rPr>
          <w:color w:val="231F20"/>
        </w:rPr>
        <w:t>300</w:t>
      </w:r>
      <w:r>
        <w:rPr>
          <w:color w:val="231F20"/>
          <w:spacing w:val="-7"/>
        </w:rPr>
        <w:t> </w:t>
      </w:r>
      <w:r>
        <w:rPr>
          <w:color w:val="231F20"/>
        </w:rPr>
        <w:t>руб.</w:t>
      </w:r>
      <w:r>
        <w:rPr>
          <w:color w:val="231F20"/>
          <w:spacing w:val="-7"/>
        </w:rPr>
        <w:t> </w:t>
      </w:r>
      <w:r>
        <w:rPr>
          <w:color w:val="231F20"/>
        </w:rPr>
        <w:t>ежемесяч-</w:t>
      </w:r>
      <w:r>
        <w:rPr>
          <w:color w:val="231F20"/>
          <w:spacing w:val="-47"/>
        </w:rPr>
        <w:t> </w:t>
      </w:r>
      <w:r>
        <w:rPr>
          <w:color w:val="231F20"/>
        </w:rPr>
        <w:t>но. Региональным льготникам ежемесячная денежная выплата пре-</w:t>
      </w:r>
      <w:r>
        <w:rPr>
          <w:color w:val="231F20"/>
          <w:spacing w:val="1"/>
        </w:rPr>
        <w:t> </w:t>
      </w:r>
      <w:r>
        <w:rPr>
          <w:color w:val="231F20"/>
        </w:rPr>
        <w:t>доставляется за счет краевого бюджета. Для них установлено право</w:t>
      </w:r>
      <w:r>
        <w:rPr>
          <w:color w:val="231F20"/>
          <w:spacing w:val="1"/>
        </w:rPr>
        <w:t> </w:t>
      </w:r>
      <w:r>
        <w:rPr>
          <w:color w:val="231F20"/>
        </w:rPr>
        <w:t>выбора, получать ежемесячную денежную выплату либо совершать</w:t>
      </w:r>
      <w:r>
        <w:rPr>
          <w:color w:val="231F20"/>
          <w:spacing w:val="1"/>
        </w:rPr>
        <w:t> </w:t>
      </w:r>
      <w:r>
        <w:rPr>
          <w:color w:val="231F20"/>
        </w:rPr>
        <w:t>поездки</w:t>
      </w:r>
      <w:r>
        <w:rPr>
          <w:color w:val="231F20"/>
          <w:spacing w:val="28"/>
        </w:rPr>
        <w:t> </w:t>
      </w:r>
      <w:r>
        <w:rPr>
          <w:color w:val="231F20"/>
        </w:rPr>
        <w:t>с</w:t>
      </w:r>
      <w:r>
        <w:rPr>
          <w:color w:val="231F20"/>
          <w:spacing w:val="29"/>
        </w:rPr>
        <w:t> </w:t>
      </w:r>
      <w:r>
        <w:rPr>
          <w:color w:val="231F20"/>
        </w:rPr>
        <w:t>применением</w:t>
      </w:r>
      <w:r>
        <w:rPr>
          <w:color w:val="231F20"/>
          <w:spacing w:val="28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29"/>
        </w:rPr>
        <w:t> </w:t>
      </w:r>
      <w:r>
        <w:rPr>
          <w:color w:val="231F20"/>
        </w:rPr>
        <w:t>транспортной</w:t>
      </w:r>
      <w:r>
        <w:rPr>
          <w:color w:val="231F20"/>
          <w:spacing w:val="28"/>
        </w:rPr>
        <w:t> </w:t>
      </w:r>
      <w:r>
        <w:rPr>
          <w:color w:val="231F20"/>
        </w:rPr>
        <w:t>карты</w:t>
      </w:r>
      <w:r>
        <w:rPr>
          <w:color w:val="231F20"/>
          <w:spacing w:val="29"/>
        </w:rPr>
        <w:t> </w:t>
      </w:r>
      <w:r>
        <w:rPr>
          <w:color w:val="231F20"/>
        </w:rPr>
        <w:t>на</w:t>
      </w:r>
      <w:r>
        <w:rPr>
          <w:color w:val="231F20"/>
          <w:spacing w:val="29"/>
        </w:rPr>
        <w:t> </w:t>
      </w:r>
      <w:r>
        <w:rPr>
          <w:color w:val="231F20"/>
        </w:rPr>
        <w:t>сумму</w:t>
      </w:r>
      <w:r>
        <w:rPr>
          <w:color w:val="231F20"/>
          <w:spacing w:val="1"/>
        </w:rPr>
        <w:t> </w:t>
      </w:r>
      <w:r>
        <w:rPr>
          <w:color w:val="231F20"/>
        </w:rPr>
        <w:t>1</w:t>
      </w:r>
      <w:r>
        <w:rPr>
          <w:color w:val="231F20"/>
          <w:spacing w:val="1"/>
        </w:rPr>
        <w:t> </w:t>
      </w:r>
      <w:r>
        <w:rPr>
          <w:color w:val="231F20"/>
        </w:rPr>
        <w:t>000</w:t>
      </w:r>
      <w:r>
        <w:rPr>
          <w:color w:val="231F20"/>
          <w:spacing w:val="2"/>
        </w:rPr>
        <w:t> </w:t>
      </w:r>
      <w:r>
        <w:rPr>
          <w:color w:val="231F20"/>
        </w:rPr>
        <w:t>руб.</w:t>
      </w:r>
      <w:r>
        <w:rPr>
          <w:color w:val="231F20"/>
          <w:spacing w:val="1"/>
        </w:rPr>
        <w:t> </w:t>
      </w:r>
      <w:r>
        <w:rPr>
          <w:color w:val="231F20"/>
        </w:rPr>
        <w:t>ежемесячно.</w:t>
      </w:r>
    </w:p>
    <w:p>
      <w:pPr>
        <w:spacing w:after="0" w:line="256" w:lineRule="auto"/>
        <w:jc w:val="both"/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 w:firstLine="396"/>
        <w:jc w:val="both"/>
      </w:pPr>
      <w:r>
        <w:rPr>
          <w:color w:val="231F20"/>
          <w:spacing w:val="-1"/>
        </w:rPr>
        <w:t>Электронные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денежные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средства</w:t>
      </w:r>
      <w:r>
        <w:rPr>
          <w:color w:val="231F20"/>
          <w:spacing w:val="-10"/>
        </w:rPr>
        <w:t> </w:t>
      </w:r>
      <w:r>
        <w:rPr>
          <w:color w:val="231F20"/>
        </w:rPr>
        <w:t>будут</w:t>
      </w:r>
      <w:r>
        <w:rPr>
          <w:color w:val="231F20"/>
          <w:spacing w:val="-11"/>
        </w:rPr>
        <w:t> </w:t>
      </w:r>
      <w:r>
        <w:rPr>
          <w:color w:val="231F20"/>
        </w:rPr>
        <w:t>ежемесячно</w:t>
      </w:r>
      <w:r>
        <w:rPr>
          <w:color w:val="231F20"/>
          <w:spacing w:val="-11"/>
        </w:rPr>
        <w:t> </w:t>
      </w:r>
      <w:r>
        <w:rPr>
          <w:color w:val="231F20"/>
        </w:rPr>
        <w:t>перечислять-</w:t>
      </w:r>
      <w:r>
        <w:rPr>
          <w:color w:val="231F20"/>
          <w:spacing w:val="-47"/>
        </w:rPr>
        <w:t> </w:t>
      </w:r>
      <w:r>
        <w:rPr>
          <w:color w:val="231F20"/>
        </w:rPr>
        <w:t>ся на социальную транспортную карту. Использовать эти денежные</w:t>
      </w:r>
      <w:r>
        <w:rPr>
          <w:color w:val="231F20"/>
          <w:spacing w:val="1"/>
        </w:rPr>
        <w:t> </w:t>
      </w:r>
      <w:r>
        <w:rPr>
          <w:color w:val="231F20"/>
        </w:rPr>
        <w:t>средства</w:t>
      </w:r>
      <w:r>
        <w:rPr>
          <w:color w:val="231F20"/>
          <w:spacing w:val="4"/>
        </w:rPr>
        <w:t> </w:t>
      </w:r>
      <w:r>
        <w:rPr>
          <w:color w:val="231F20"/>
        </w:rPr>
        <w:t>граждане</w:t>
      </w:r>
      <w:r>
        <w:rPr>
          <w:color w:val="231F20"/>
          <w:spacing w:val="4"/>
        </w:rPr>
        <w:t> </w:t>
      </w:r>
      <w:r>
        <w:rPr>
          <w:color w:val="231F20"/>
        </w:rPr>
        <w:t>смогут</w:t>
      </w:r>
      <w:r>
        <w:rPr>
          <w:color w:val="231F20"/>
          <w:spacing w:val="4"/>
        </w:rPr>
        <w:t> </w:t>
      </w:r>
      <w:r>
        <w:rPr>
          <w:color w:val="231F20"/>
        </w:rPr>
        <w:t>только</w:t>
      </w:r>
      <w:r>
        <w:rPr>
          <w:color w:val="231F20"/>
          <w:spacing w:val="4"/>
        </w:rPr>
        <w:t> </w:t>
      </w:r>
      <w:r>
        <w:rPr>
          <w:color w:val="231F20"/>
        </w:rPr>
        <w:t>для</w:t>
      </w:r>
      <w:r>
        <w:rPr>
          <w:color w:val="231F20"/>
          <w:spacing w:val="4"/>
        </w:rPr>
        <w:t> </w:t>
      </w:r>
      <w:r>
        <w:rPr>
          <w:color w:val="231F20"/>
        </w:rPr>
        <w:t>оплаты</w:t>
      </w:r>
      <w:r>
        <w:rPr>
          <w:color w:val="231F20"/>
          <w:spacing w:val="4"/>
        </w:rPr>
        <w:t> </w:t>
      </w:r>
      <w:r>
        <w:rPr>
          <w:color w:val="231F20"/>
        </w:rPr>
        <w:t>проезда.</w:t>
      </w:r>
    </w:p>
    <w:p>
      <w:pPr>
        <w:pStyle w:val="BodyText"/>
        <w:spacing w:line="256" w:lineRule="auto" w:before="3"/>
        <w:ind w:right="154" w:firstLine="396"/>
        <w:jc w:val="both"/>
      </w:pPr>
      <w:r>
        <w:rPr>
          <w:color w:val="231F20"/>
        </w:rPr>
        <w:t>Для федеральных и региональных льготников, не подавших за-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явление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предоставлении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бесплатного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проезда,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сохраняется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право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компенсацию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проезда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дачные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участки.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[2]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47"/>
        </w:numPr>
        <w:tabs>
          <w:tab w:pos="730" w:val="left" w:leader="none"/>
        </w:tabs>
        <w:spacing w:line="249" w:lineRule="auto" w:before="9" w:after="0"/>
        <w:ind w:left="158" w:right="157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Клуб по праву/Транспорт. Права пассажиров и перевозчиков//Электрон.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дан.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Режим доступа URL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: https://popravu.club;</w:t>
      </w:r>
    </w:p>
    <w:p>
      <w:pPr>
        <w:pStyle w:val="ListParagraph"/>
        <w:numPr>
          <w:ilvl w:val="0"/>
          <w:numId w:val="47"/>
        </w:numPr>
        <w:tabs>
          <w:tab w:pos="738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Официальный портал учреждений социальной поддержки и социаль-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ного обслуживания населения Хабаровского края//Электрон. дан. Режим до-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ступа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URL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: https://mszn27.ru/node/50886.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 w:after="6"/>
        <w:ind w:left="158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УДК: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656.13</w:t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8"/>
        <w:gridCol w:w="3005"/>
      </w:tblGrid>
      <w:tr>
        <w:trPr>
          <w:trHeight w:val="1711" w:hRule="atLeast"/>
        </w:trPr>
        <w:tc>
          <w:tcPr>
            <w:tcW w:w="3048" w:type="dxa"/>
          </w:tcPr>
          <w:p>
            <w:pPr>
              <w:pStyle w:val="TableParagraph"/>
              <w:spacing w:line="249" w:lineRule="auto" w:before="0"/>
              <w:ind w:left="50" w:right="1244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Иван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Сергеевич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Таран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0"/>
              <w:ind w:left="50" w:right="786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Глеб</w:t>
            </w:r>
            <w:r>
              <w:rPr>
                <w:i/>
                <w:color w:val="231F20"/>
                <w:spacing w:val="-12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Владиславович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Петров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0"/>
              <w:ind w:left="50" w:right="1004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(Сибирский автомобильно-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дорожный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before="0"/>
              <w:ind w:left="50"/>
              <w:jc w:val="lef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hyperlink r:id="rId129">
              <w:r>
                <w:rPr>
                  <w:i/>
                  <w:color w:val="231F20"/>
                  <w:w w:val="95"/>
                  <w:sz w:val="18"/>
                </w:rPr>
                <w:t>taranivan21@gmail.com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</w:p>
          <w:p>
            <w:pPr>
              <w:pStyle w:val="TableParagraph"/>
              <w:spacing w:line="187" w:lineRule="exact" w:before="6"/>
              <w:ind w:left="50"/>
              <w:jc w:val="left"/>
              <w:rPr>
                <w:i/>
                <w:sz w:val="18"/>
              </w:rPr>
            </w:pPr>
            <w:hyperlink r:id="rId128">
              <w:r>
                <w:rPr>
                  <w:i/>
                  <w:color w:val="231F20"/>
                  <w:sz w:val="18"/>
                </w:rPr>
                <w:t>galaxy199709@gmail.com</w:t>
              </w:r>
            </w:hyperlink>
          </w:p>
        </w:tc>
        <w:tc>
          <w:tcPr>
            <w:tcW w:w="3005" w:type="dxa"/>
          </w:tcPr>
          <w:p>
            <w:pPr>
              <w:pStyle w:val="TableParagraph"/>
              <w:spacing w:line="199" w:lineRule="exact" w:before="0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Ivan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Sergeevich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Taran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9"/>
              <w:ind w:right="4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master</w:t>
            </w:r>
          </w:p>
          <w:p>
            <w:pPr>
              <w:pStyle w:val="TableParagraph"/>
              <w:spacing w:before="9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Gleb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Vladislavovich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Petrov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1216" w:right="48" w:firstLine="1282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master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(Siberian</w:t>
            </w:r>
            <w:r>
              <w:rPr>
                <w:color w:val="231F20"/>
                <w:spacing w:val="38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Automobile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and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Highway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University)</w:t>
            </w:r>
          </w:p>
          <w:p>
            <w:pPr>
              <w:pStyle w:val="TableParagraph"/>
              <w:spacing w:before="2"/>
              <w:ind w:right="48"/>
              <w:jc w:val="right"/>
              <w:rPr>
                <w:sz w:val="18"/>
              </w:rPr>
            </w:pPr>
            <w:hyperlink r:id="rId129">
              <w:r>
                <w:rPr>
                  <w:i/>
                  <w:color w:val="231F20"/>
                  <w:sz w:val="18"/>
                </w:rPr>
                <w:t>E-mail:taranivan21@gmail.com</w:t>
              </w:r>
              <w:r>
                <w:rPr>
                  <w:color w:val="231F20"/>
                  <w:sz w:val="18"/>
                </w:rPr>
                <w:t>,</w:t>
              </w:r>
            </w:hyperlink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hyperlink r:id="rId128">
              <w:r>
                <w:rPr>
                  <w:i/>
                  <w:color w:val="231F20"/>
                  <w:sz w:val="18"/>
                </w:rPr>
                <w:t>galaxy199709@gmail.com</w:t>
              </w:r>
            </w:hyperlink>
          </w:p>
        </w:tc>
      </w:tr>
    </w:tbl>
    <w:p>
      <w:pPr>
        <w:pStyle w:val="BodyText"/>
        <w:spacing w:before="4"/>
        <w:ind w:left="0"/>
        <w:rPr>
          <w:b/>
          <w:sz w:val="24"/>
        </w:rPr>
      </w:pPr>
    </w:p>
    <w:p>
      <w:pPr>
        <w:pStyle w:val="Heading2"/>
        <w:spacing w:line="249" w:lineRule="auto"/>
        <w:ind w:left="142"/>
      </w:pPr>
      <w:r>
        <w:rPr>
          <w:color w:val="231F20"/>
          <w:spacing w:val="-2"/>
        </w:rPr>
        <w:t>СОВЕРШЕНСТВОВАНИЕ </w:t>
      </w:r>
      <w:r>
        <w:rPr>
          <w:color w:val="231F20"/>
          <w:spacing w:val="-1"/>
        </w:rPr>
        <w:t>ПОДГОТОВКИ ВОДИТЕЛЕЙ</w:t>
      </w:r>
      <w:r>
        <w:rPr>
          <w:color w:val="231F20"/>
          <w:spacing w:val="-52"/>
        </w:rPr>
        <w:t> </w:t>
      </w:r>
      <w:r>
        <w:rPr>
          <w:color w:val="231F20"/>
        </w:rPr>
        <w:t>КАК УСЛОВИЕ ОБЕСПЕЧЕНИЯ 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-2"/>
        </w:rPr>
        <w:t> </w:t>
      </w:r>
      <w:r>
        <w:rPr>
          <w:color w:val="231F20"/>
        </w:rPr>
        <w:t>ДОРОЖНОГО</w:t>
      </w:r>
      <w:r>
        <w:rPr>
          <w:color w:val="231F20"/>
          <w:spacing w:val="-1"/>
        </w:rPr>
        <w:t> </w:t>
      </w:r>
      <w:r>
        <w:rPr>
          <w:color w:val="231F20"/>
        </w:rPr>
        <w:t>ДВИЖЕНИЯ</w:t>
      </w:r>
    </w:p>
    <w:p>
      <w:pPr>
        <w:pStyle w:val="BodyText"/>
        <w:spacing w:before="11"/>
        <w:ind w:left="0"/>
        <w:rPr>
          <w:b/>
          <w:sz w:val="19"/>
        </w:rPr>
      </w:pPr>
    </w:p>
    <w:p>
      <w:pPr>
        <w:pStyle w:val="Heading3"/>
        <w:spacing w:line="249" w:lineRule="auto"/>
        <w:ind w:left="1174" w:right="921" w:hanging="236"/>
        <w:jc w:val="left"/>
      </w:pPr>
      <w:r>
        <w:rPr>
          <w:color w:val="231F20"/>
        </w:rPr>
        <w:t>IMPROVEMENT OF TRAINING OF DRIVERS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AS A CONDITION OF </w:t>
      </w:r>
      <w:r>
        <w:rPr>
          <w:color w:val="231F20"/>
        </w:rPr>
        <w:t>MAKING SAFETY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PARTICIPANTS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ROAD</w:t>
      </w:r>
      <w:r>
        <w:rPr>
          <w:color w:val="231F20"/>
          <w:spacing w:val="-9"/>
        </w:rPr>
        <w:t> </w:t>
      </w:r>
      <w:r>
        <w:rPr>
          <w:color w:val="231F20"/>
        </w:rPr>
        <w:t>TRAFFIC</w:t>
      </w:r>
    </w:p>
    <w:p>
      <w:pPr>
        <w:pStyle w:val="BodyText"/>
        <w:ind w:left="0"/>
        <w:rPr>
          <w:sz w:val="19"/>
        </w:rPr>
      </w:pPr>
    </w:p>
    <w:p>
      <w:pPr>
        <w:spacing w:line="249" w:lineRule="auto" w:before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Значительный ресурс влияния на формирование правосознания, соблю-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дения Правил дорожного движения, нацеленности на безопасное вождение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заложен в процессе подготовки водителей. В статье рассматривается вопрос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подготовки водителей и их допуска к управлению транспортными средства-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ми,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который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свидетельствует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том,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что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органы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государственной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власти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всегда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стремились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упорядочению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данного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процесса.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Тенденции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современного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раз-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вития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общества,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экономики,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техники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качественно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изменяют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дорожное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движе-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требуют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постоянного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совершенствования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уровня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подготовки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водителей,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их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нацеленности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на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безопасное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вождение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транспортного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средства.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Необходима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разработка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современных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превентивных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технологий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внедрения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эффективных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программ подготовки водителей с целью снижения дорожно-транспортных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происшествий и их последствий. Так же рассматривается современный пози-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тивный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опыт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зарубежных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стран,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который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можно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использовать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совершен-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ствования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подготовки водителей.</w:t>
      </w:r>
    </w:p>
    <w:p>
      <w:pPr>
        <w:spacing w:line="249" w:lineRule="auto" w:before="11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слова</w:t>
      </w:r>
      <w:r>
        <w:rPr>
          <w:color w:val="231F20"/>
          <w:sz w:val="18"/>
        </w:rPr>
        <w:t>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безопасность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дорожного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движения,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подготовка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водите-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лей, зарубежный опыт, дорожно-транспортные происшествия, водитель, транс-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порт,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зарубежный опыт.</w:t>
      </w:r>
    </w:p>
    <w:p>
      <w:pPr>
        <w:pStyle w:val="BodyText"/>
        <w:spacing w:before="10"/>
        <w:ind w:left="0"/>
        <w:rPr>
          <w:sz w:val="19"/>
        </w:rPr>
      </w:pPr>
    </w:p>
    <w:p>
      <w:pPr>
        <w:spacing w:line="249" w:lineRule="auto" w:before="0"/>
        <w:ind w:left="158" w:right="154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A significant resource of influence </w:t>
      </w:r>
      <w:r>
        <w:rPr>
          <w:color w:val="231F20"/>
          <w:sz w:val="18"/>
        </w:rPr>
        <w:t>on the formation of legal awareness, com-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pliance with the Rules of the road, and the focus on safe driving is laid in the pro-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cess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training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drivers.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article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considers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issue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driver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training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their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4"/>
        <w:ind w:left="0"/>
        <w:rPr>
          <w:sz w:val="12"/>
        </w:rPr>
      </w:pPr>
    </w:p>
    <w:p>
      <w:pPr>
        <w:spacing w:line="249" w:lineRule="auto" w:before="93"/>
        <w:ind w:left="158" w:right="153" w:firstLine="0"/>
        <w:jc w:val="both"/>
        <w:rPr>
          <w:sz w:val="18"/>
        </w:rPr>
      </w:pPr>
      <w:r>
        <w:rPr>
          <w:color w:val="231F20"/>
          <w:sz w:val="18"/>
        </w:rPr>
        <w:t>access to driving, which indicates that government authorities have always sought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 streamline this process. Trends in the modern development of society, the econ-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omy,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technology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qualitatively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changing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traffic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require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constant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im-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provement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level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training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drivers,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their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focus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safe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driving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ve-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hicle. It is necessary to develop modern preventive technologies and implement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effective driver training programs to reduce traffic accidents and their consequenc-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es. Also considered is the modern positive experience of foreign countries, which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can be used to improve driver training.</w:t>
      </w:r>
    </w:p>
    <w:p>
      <w:pPr>
        <w:spacing w:line="249" w:lineRule="auto" w:before="6"/>
        <w:ind w:left="158" w:right="154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road safety, driver training, foreign experience, traffic accidents,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driver,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transport, foreign experience.</w:t>
      </w:r>
    </w:p>
    <w:p>
      <w:pPr>
        <w:pStyle w:val="BodyText"/>
        <w:spacing w:before="10"/>
        <w:ind w:left="0"/>
      </w:pPr>
    </w:p>
    <w:p>
      <w:pPr>
        <w:pStyle w:val="BodyText"/>
        <w:spacing w:line="256" w:lineRule="auto" w:before="1"/>
        <w:ind w:right="154" w:firstLine="396"/>
        <w:jc w:val="both"/>
      </w:pPr>
      <w:r>
        <w:rPr>
          <w:color w:val="231F20"/>
          <w:w w:val="105"/>
        </w:rPr>
        <w:t>Одной из актуальных проблем современной действительно-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высокий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уровень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аварийности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дорогах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Российской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Федерации. Главными участниками и виновниками дорожно-транс-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портныхпроисшествий являются водители транспортных средств.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Одна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из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причин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такогоположения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дел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сфере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дорожного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движения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является,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низкое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качество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подготовки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водителей.</w:t>
      </w:r>
    </w:p>
    <w:p>
      <w:pPr>
        <w:pStyle w:val="BodyText"/>
        <w:spacing w:line="256" w:lineRule="auto" w:before="6"/>
        <w:ind w:right="155" w:firstLine="396"/>
        <w:jc w:val="both"/>
      </w:pP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данным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ГИБДД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России,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семилетний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период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времени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(2011–</w:t>
      </w:r>
      <w:r>
        <w:rPr>
          <w:color w:val="231F20"/>
          <w:spacing w:val="-47"/>
        </w:rPr>
        <w:t> </w:t>
      </w:r>
      <w:r>
        <w:rPr>
          <w:color w:val="231F20"/>
        </w:rPr>
        <w:t>2018 гг.) на дорогах России совершено 1385383 ДТП, в которых по-</w:t>
      </w:r>
      <w:r>
        <w:rPr>
          <w:color w:val="231F20"/>
          <w:spacing w:val="1"/>
        </w:rPr>
        <w:t> </w:t>
      </w:r>
      <w:r>
        <w:rPr>
          <w:color w:val="231F20"/>
        </w:rPr>
        <w:t>гиб 193981 человек и 1793304 получили ранения. Если взять только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показатель тяжести последствий ДТП за обозначенный период, то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получается, что он равен примерно двумстам тысячам. Обеспечение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 в дорожном движении определяется состоянием клас-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сической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триады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«водитель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автомобиль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дорога».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сегодняш-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ний день основной причиной аварий на российских дорогах остаёт-</w:t>
      </w:r>
      <w:r>
        <w:rPr>
          <w:color w:val="231F20"/>
          <w:spacing w:val="1"/>
        </w:rPr>
        <w:t> </w:t>
      </w:r>
      <w:r>
        <w:rPr>
          <w:color w:val="231F20"/>
        </w:rPr>
        <w:t>ся «человеческий фактор» (алкогольное и наркотическое опьянение,</w:t>
      </w:r>
      <w:r>
        <w:rPr>
          <w:color w:val="231F20"/>
          <w:spacing w:val="1"/>
        </w:rPr>
        <w:t> </w:t>
      </w:r>
      <w:r>
        <w:rPr>
          <w:color w:val="231F20"/>
        </w:rPr>
        <w:t>превышение скорости и постоянное нарушение других ПДД, агрес-</w:t>
      </w:r>
      <w:r>
        <w:rPr>
          <w:color w:val="231F20"/>
          <w:spacing w:val="1"/>
        </w:rPr>
        <w:t> </w:t>
      </w:r>
      <w:r>
        <w:rPr>
          <w:color w:val="231F20"/>
        </w:rPr>
        <w:t>сивное поведение и т.д.) все это создает дополнительное стрессовое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напряжение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участников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дорожного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движения,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которое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отрица-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тельно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отражается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качестве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вождения.</w:t>
      </w:r>
    </w:p>
    <w:p>
      <w:pPr>
        <w:pStyle w:val="BodyText"/>
        <w:spacing w:line="256" w:lineRule="auto" w:before="15"/>
        <w:ind w:right="155" w:firstLine="396"/>
        <w:jc w:val="both"/>
      </w:pPr>
      <w:r>
        <w:rPr>
          <w:color w:val="231F20"/>
        </w:rPr>
        <w:t>По результатам русско-норвежского исследования (Норвегия от-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носится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странам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низким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уровнем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аварийности),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России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более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легкомысленно относятся к вопросам безопасности в дорожном дви-</w:t>
      </w:r>
      <w:r>
        <w:rPr>
          <w:color w:val="231F20"/>
          <w:spacing w:val="1"/>
        </w:rPr>
        <w:t> </w:t>
      </w:r>
      <w:r>
        <w:rPr>
          <w:color w:val="231F20"/>
        </w:rPr>
        <w:t>жении: водители чаще превышают скорость в городской черте, реже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снижают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скорость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плотно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населенных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районах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пешеходных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переходах, а также вблизи детских площадок, не используют детские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автокресла,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игнорируют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ремни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безопасности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[1].</w:t>
      </w:r>
    </w:p>
    <w:p>
      <w:pPr>
        <w:spacing w:after="0" w:line="256" w:lineRule="auto"/>
        <w:jc w:val="both"/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3" w:firstLine="396"/>
        <w:jc w:val="both"/>
      </w:pPr>
      <w:r>
        <w:rPr>
          <w:color w:val="231F20"/>
        </w:rPr>
        <w:t>Поведение человека в дорожных ситуациях – это индикатор его</w:t>
      </w:r>
      <w:r>
        <w:rPr>
          <w:color w:val="231F20"/>
          <w:spacing w:val="1"/>
        </w:rPr>
        <w:t> </w:t>
      </w:r>
      <w:r>
        <w:rPr>
          <w:color w:val="231F20"/>
        </w:rPr>
        <w:t>правосознания и социально-психологических установок, если чело-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век игнорирует правила и законы, не считается с другими людьми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обычной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жизни,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него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вряд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ли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ожидать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уважительно-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го отношения к другим участникам дорожного движения, а аноним-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ная безнаказанность в дорожном движении позволяет усиливать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разнузданность,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враждебность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другим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людям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пренебрежение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к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Правилам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дорожного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движения.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Низкий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уровень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культуры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роге, ментальные установки на «правовой нигилизм», что отмечает-</w:t>
      </w:r>
      <w:r>
        <w:rPr>
          <w:color w:val="231F20"/>
          <w:spacing w:val="1"/>
        </w:rPr>
        <w:t> </w:t>
      </w:r>
      <w:r>
        <w:rPr>
          <w:color w:val="231F20"/>
        </w:rPr>
        <w:t>ся многими исследователями, отражает низкий уровень общей куль-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туры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правосознания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россиян.</w:t>
      </w:r>
    </w:p>
    <w:p>
      <w:pPr>
        <w:pStyle w:val="BodyText"/>
        <w:spacing w:line="256" w:lineRule="auto" w:before="12"/>
        <w:ind w:right="156" w:firstLine="396"/>
        <w:jc w:val="both"/>
      </w:pPr>
      <w:r>
        <w:rPr>
          <w:color w:val="231F20"/>
        </w:rPr>
        <w:t>Для современного этапа обеспечения безопасности участников</w:t>
      </w:r>
      <w:r>
        <w:rPr>
          <w:color w:val="231F20"/>
          <w:spacing w:val="1"/>
        </w:rPr>
        <w:t> </w:t>
      </w:r>
      <w:r>
        <w:rPr>
          <w:color w:val="231F20"/>
        </w:rPr>
        <w:t>дорожного движения характерно, что роль «человеческого фактора»</w:t>
      </w:r>
      <w:r>
        <w:rPr>
          <w:color w:val="231F20"/>
          <w:spacing w:val="1"/>
        </w:rPr>
        <w:t> </w:t>
      </w:r>
      <w:r>
        <w:rPr>
          <w:color w:val="231F20"/>
        </w:rPr>
        <w:t>в ДТП возрастает, в то время как технического (в силу НТП) понижа-</w:t>
      </w:r>
      <w:r>
        <w:rPr>
          <w:color w:val="231F20"/>
          <w:spacing w:val="-48"/>
        </w:rPr>
        <w:t> </w:t>
      </w:r>
      <w:r>
        <w:rPr>
          <w:color w:val="231F20"/>
        </w:rPr>
        <w:t>ется. Однако ожидание значительных перемен в поведении людей на</w:t>
      </w:r>
      <w:r>
        <w:rPr>
          <w:color w:val="231F20"/>
          <w:spacing w:val="-47"/>
        </w:rPr>
        <w:t> </w:t>
      </w:r>
      <w:r>
        <w:rPr>
          <w:color w:val="231F20"/>
        </w:rPr>
        <w:t>дорогах под воз-действием устрашающей информации о количестве</w:t>
      </w:r>
      <w:r>
        <w:rPr>
          <w:color w:val="231F20"/>
          <w:spacing w:val="1"/>
        </w:rPr>
        <w:t> </w:t>
      </w:r>
      <w:r>
        <w:rPr>
          <w:color w:val="231F20"/>
        </w:rPr>
        <w:t>ДТП со смертельным исходом и пропаганды «добровольного повы-</w:t>
      </w:r>
      <w:r>
        <w:rPr>
          <w:color w:val="231F20"/>
          <w:spacing w:val="1"/>
        </w:rPr>
        <w:t> </w:t>
      </w:r>
      <w:r>
        <w:rPr>
          <w:color w:val="231F20"/>
        </w:rPr>
        <w:t>шения сознательности» оказывает эффект на определенную часть во-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дителей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пешеходов,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всех,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упор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личную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ответ-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ственность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имеет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индивидуальные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ограничения.</w:t>
      </w:r>
    </w:p>
    <w:p>
      <w:pPr>
        <w:pStyle w:val="BodyText"/>
        <w:spacing w:line="256" w:lineRule="auto" w:before="10"/>
        <w:ind w:right="156" w:firstLine="396"/>
        <w:jc w:val="both"/>
      </w:pPr>
      <w:r>
        <w:rPr>
          <w:color w:val="231F20"/>
          <w:spacing w:val="-1"/>
          <w:w w:val="105"/>
        </w:rPr>
        <w:t>Отечественные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ученые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исследователи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неоднократно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отмеча-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ли,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воздействие</w:t>
      </w:r>
      <w:r>
        <w:rPr>
          <w:color w:val="231F20"/>
          <w:spacing w:val="-11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общества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-11"/>
        </w:rPr>
        <w:t> </w:t>
      </w:r>
      <w:r>
        <w:rPr>
          <w:color w:val="231F20"/>
        </w:rPr>
        <w:t>дорожного</w:t>
      </w:r>
      <w:r>
        <w:rPr>
          <w:color w:val="231F20"/>
          <w:spacing w:val="-47"/>
        </w:rPr>
        <w:t> </w:t>
      </w:r>
      <w:r>
        <w:rPr>
          <w:color w:val="231F20"/>
        </w:rPr>
        <w:t>движения с целью формирования общественно значимых стереоти-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транспортной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культуры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повышения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правосознания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осущест-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вляется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недостаточно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[2].</w:t>
      </w:r>
    </w:p>
    <w:p>
      <w:pPr>
        <w:pStyle w:val="BodyText"/>
        <w:spacing w:line="256" w:lineRule="auto" w:before="6"/>
        <w:ind w:right="156" w:firstLine="396"/>
        <w:jc w:val="both"/>
      </w:pPr>
      <w:r>
        <w:rPr>
          <w:color w:val="231F20"/>
          <w:w w:val="105"/>
        </w:rPr>
        <w:t>Во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всех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странах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мира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высоким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уровнем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автомобилизации,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со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сложившимися традициями «борьбы за безопасность дорожного дви-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жения»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проводится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целенаправленная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системная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работа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акти-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визации общественного резонанса, нетерпимости к правонарушени-</w:t>
      </w:r>
      <w:r>
        <w:rPr>
          <w:color w:val="231F20"/>
          <w:spacing w:val="1"/>
        </w:rPr>
        <w:t> </w:t>
      </w:r>
      <w:r>
        <w:rPr>
          <w:color w:val="231F20"/>
        </w:rPr>
        <w:t>ям в этой области. О значимости этого недорогого, но эффективного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ресурса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говорит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опыт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стран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ЕС,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США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Японии.</w:t>
      </w:r>
    </w:p>
    <w:p>
      <w:pPr>
        <w:pStyle w:val="BodyText"/>
        <w:spacing w:line="256" w:lineRule="auto" w:before="7"/>
        <w:ind w:right="156" w:firstLine="396"/>
        <w:jc w:val="both"/>
      </w:pPr>
      <w:r>
        <w:rPr>
          <w:color w:val="231F20"/>
        </w:rPr>
        <w:t>Позитивный опыт зарубежных стран показывает, что значитель-</w:t>
      </w:r>
      <w:r>
        <w:rPr>
          <w:color w:val="231F20"/>
          <w:spacing w:val="-47"/>
        </w:rPr>
        <w:t> </w:t>
      </w:r>
      <w:r>
        <w:rPr>
          <w:color w:val="231F20"/>
        </w:rPr>
        <w:t>ный ресурс влияния на формирование правосознания, соблюдения</w:t>
      </w:r>
      <w:r>
        <w:rPr>
          <w:color w:val="231F20"/>
          <w:spacing w:val="1"/>
        </w:rPr>
        <w:t> </w:t>
      </w:r>
      <w:r>
        <w:rPr>
          <w:color w:val="231F20"/>
        </w:rPr>
        <w:t>ПДД, нацеленности на безопасное вождение заложен в процесс под-</w:t>
      </w:r>
      <w:r>
        <w:rPr>
          <w:color w:val="231F20"/>
          <w:spacing w:val="1"/>
        </w:rPr>
        <w:t> </w:t>
      </w:r>
      <w:r>
        <w:rPr>
          <w:color w:val="231F20"/>
        </w:rPr>
        <w:t>готовки водителей. Во многих странах мира установлена как превен-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тивная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мера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еще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двухэтапное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получение</w:t>
      </w:r>
      <w:r>
        <w:rPr>
          <w:color w:val="231F20"/>
          <w:spacing w:val="-11"/>
        </w:rPr>
        <w:t> </w:t>
      </w:r>
      <w:r>
        <w:rPr>
          <w:color w:val="231F20"/>
        </w:rPr>
        <w:t>постоянного</w:t>
      </w:r>
      <w:r>
        <w:rPr>
          <w:color w:val="231F20"/>
          <w:spacing w:val="-10"/>
        </w:rPr>
        <w:t> </w:t>
      </w:r>
      <w:r>
        <w:rPr>
          <w:color w:val="231F20"/>
        </w:rPr>
        <w:t>водительского</w:t>
      </w:r>
    </w:p>
    <w:p>
      <w:pPr>
        <w:spacing w:after="0" w:line="256" w:lineRule="auto"/>
        <w:jc w:val="both"/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5"/>
        <w:jc w:val="both"/>
      </w:pPr>
      <w:r>
        <w:rPr>
          <w:color w:val="231F20"/>
          <w:w w:val="105"/>
        </w:rPr>
        <w:t>удостоверения (что имело место и в отечественной практике в со-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ветский период). В последние годы в подготовке водителей предус-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матривается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обеспечивается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«добровольная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возможность»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совер-</w:t>
      </w:r>
      <w:r>
        <w:rPr>
          <w:color w:val="231F20"/>
          <w:spacing w:val="-51"/>
          <w:w w:val="105"/>
        </w:rPr>
        <w:t> </w:t>
      </w:r>
      <w:r>
        <w:rPr>
          <w:color w:val="231F20"/>
        </w:rPr>
        <w:t>шенствования своего мастерства в первые три года самостоятельного</w:t>
      </w:r>
      <w:r>
        <w:rPr>
          <w:color w:val="231F20"/>
          <w:spacing w:val="-47"/>
        </w:rPr>
        <w:t> </w:t>
      </w:r>
      <w:r>
        <w:rPr>
          <w:color w:val="231F20"/>
        </w:rPr>
        <w:t>вождения, на которые и приходится пик аварийности молодых води-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телей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(опыт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Германии,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Канады).</w:t>
      </w:r>
    </w:p>
    <w:p>
      <w:pPr>
        <w:pStyle w:val="BodyText"/>
        <w:spacing w:line="256" w:lineRule="auto" w:before="7"/>
        <w:ind w:right="153" w:firstLine="396"/>
        <w:jc w:val="both"/>
      </w:pPr>
      <w:r>
        <w:rPr>
          <w:color w:val="231F20"/>
          <w:w w:val="105"/>
        </w:rPr>
        <w:t>За последние годы количество автошкол в России многократ-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но возросло. Значительно омолодился контингент обучающихся,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расширился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экономический,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образовательный,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возрастной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соци-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альный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статус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«кандидатов»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получение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права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вождение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авто-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мобилем,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необходимо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учитывать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прежде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всего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подготовке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автошколах.</w:t>
      </w:r>
    </w:p>
    <w:p>
      <w:pPr>
        <w:pStyle w:val="BodyText"/>
        <w:spacing w:line="256" w:lineRule="auto" w:before="6"/>
        <w:ind w:right="156" w:firstLine="396"/>
        <w:jc w:val="both"/>
      </w:pPr>
      <w:r>
        <w:rPr>
          <w:color w:val="231F20"/>
          <w:spacing w:val="-1"/>
        </w:rPr>
        <w:t>Анализируя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систему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подготовки</w:t>
      </w:r>
      <w:r>
        <w:rPr>
          <w:color w:val="231F20"/>
          <w:spacing w:val="-11"/>
        </w:rPr>
        <w:t> </w:t>
      </w:r>
      <w:r>
        <w:rPr>
          <w:color w:val="231F20"/>
        </w:rPr>
        <w:t>водителей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автошколах</w:t>
      </w:r>
      <w:r>
        <w:rPr>
          <w:color w:val="231F20"/>
          <w:spacing w:val="-11"/>
        </w:rPr>
        <w:t> </w:t>
      </w:r>
      <w:r>
        <w:rPr>
          <w:color w:val="231F20"/>
        </w:rPr>
        <w:t>России,</w:t>
      </w:r>
      <w:r>
        <w:rPr>
          <w:color w:val="231F20"/>
          <w:spacing w:val="-48"/>
        </w:rPr>
        <w:t> </w:t>
      </w:r>
      <w:r>
        <w:rPr>
          <w:color w:val="231F20"/>
        </w:rPr>
        <w:t>ряд исследователей выделяют существенные аспекты, которые вли-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яют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ее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низкое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качество.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Действуя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условиях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свободного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рынка,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большинство автошкол ориентированы, в первую очередь, на извле-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чение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прибыли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уделяют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мало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внимания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вопросам,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качества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под-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готовки будущих водителей. Большинство автошкол не ставят перед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собой задачу формирования правосознания у обучающихся, куль-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туры безопасного (и, следовательно, безаварийного) вождения, не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используют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современные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технические,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технологические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методо-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логические достижения, способствующие повышению качества под-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готовки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водителей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[4].</w:t>
      </w:r>
    </w:p>
    <w:p>
      <w:pPr>
        <w:pStyle w:val="BodyText"/>
        <w:spacing w:line="256" w:lineRule="auto" w:before="13"/>
        <w:ind w:right="155" w:firstLine="396"/>
        <w:jc w:val="both"/>
      </w:pPr>
      <w:r>
        <w:rPr>
          <w:color w:val="231F20"/>
        </w:rPr>
        <w:t>Низкое</w:t>
      </w:r>
      <w:r>
        <w:rPr>
          <w:color w:val="231F20"/>
          <w:spacing w:val="-13"/>
        </w:rPr>
        <w:t> </w:t>
      </w:r>
      <w:r>
        <w:rPr>
          <w:color w:val="231F20"/>
        </w:rPr>
        <w:t>качество</w:t>
      </w:r>
      <w:r>
        <w:rPr>
          <w:color w:val="231F20"/>
          <w:spacing w:val="-12"/>
        </w:rPr>
        <w:t> </w:t>
      </w:r>
      <w:r>
        <w:rPr>
          <w:color w:val="231F20"/>
        </w:rPr>
        <w:t>подготовки</w:t>
      </w:r>
      <w:r>
        <w:rPr>
          <w:color w:val="231F20"/>
          <w:spacing w:val="-12"/>
        </w:rPr>
        <w:t> </w:t>
      </w:r>
      <w:r>
        <w:rPr>
          <w:color w:val="231F20"/>
        </w:rPr>
        <w:t>начинающих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автошколах</w:t>
      </w:r>
      <w:r>
        <w:rPr>
          <w:color w:val="231F20"/>
          <w:spacing w:val="-12"/>
        </w:rPr>
        <w:t> </w:t>
      </w:r>
      <w:r>
        <w:rPr>
          <w:color w:val="231F20"/>
        </w:rPr>
        <w:t>впослед-</w:t>
      </w:r>
      <w:r>
        <w:rPr>
          <w:color w:val="231F20"/>
          <w:spacing w:val="-48"/>
        </w:rPr>
        <w:t> </w:t>
      </w:r>
      <w:r>
        <w:rPr>
          <w:color w:val="231F20"/>
        </w:rPr>
        <w:t>ствии, отражается в такой высокой аварийности среди начинающих</w:t>
      </w:r>
      <w:r>
        <w:rPr>
          <w:color w:val="231F20"/>
          <w:spacing w:val="1"/>
        </w:rPr>
        <w:t> </w:t>
      </w:r>
      <w:r>
        <w:rPr>
          <w:color w:val="231F20"/>
        </w:rPr>
        <w:t>водителей и требует пристального внимания со стороны законодате-</w:t>
      </w:r>
      <w:r>
        <w:rPr>
          <w:color w:val="231F20"/>
          <w:spacing w:val="1"/>
        </w:rPr>
        <w:t> </w:t>
      </w:r>
      <w:r>
        <w:rPr>
          <w:color w:val="231F20"/>
        </w:rPr>
        <w:t>ля к данной деятельности, а также изучения и применения позитив-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ного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зарубежного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опыта,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имеющегося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этой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сфере.</w:t>
      </w:r>
    </w:p>
    <w:p>
      <w:pPr>
        <w:pStyle w:val="BodyText"/>
        <w:spacing w:line="256" w:lineRule="auto" w:before="5"/>
        <w:ind w:right="155" w:firstLine="396"/>
        <w:jc w:val="both"/>
      </w:pPr>
      <w:r>
        <w:rPr>
          <w:color w:val="231F20"/>
        </w:rPr>
        <w:t>Согласно выводам немецких экспертов, наибольшее количество</w:t>
      </w:r>
      <w:r>
        <w:rPr>
          <w:color w:val="231F20"/>
          <w:spacing w:val="1"/>
        </w:rPr>
        <w:t> </w:t>
      </w:r>
      <w:r>
        <w:rPr>
          <w:color w:val="231F20"/>
        </w:rPr>
        <w:t>ДТП среднестатистический водитель совершает в первый год своего</w:t>
      </w:r>
      <w:r>
        <w:rPr>
          <w:color w:val="231F20"/>
          <w:spacing w:val="1"/>
        </w:rPr>
        <w:t> </w:t>
      </w:r>
      <w:r>
        <w:rPr>
          <w:color w:val="231F20"/>
        </w:rPr>
        <w:t>вождения. Следующий пик приходится на период между тремя и пя-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тью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годами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после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получения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водительского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удостоверения.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Далее,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примерно до 10 лет, вероятность попасть в аварию ощутимо снижа-</w:t>
      </w:r>
      <w:r>
        <w:rPr>
          <w:color w:val="231F20"/>
          <w:spacing w:val="1"/>
        </w:rPr>
        <w:t> </w:t>
      </w:r>
      <w:r>
        <w:rPr>
          <w:color w:val="231F20"/>
        </w:rPr>
        <w:t>ется. По истечении 10 лет большинство водителей-немцев, практиче-</w:t>
      </w:r>
      <w:r>
        <w:rPr>
          <w:color w:val="231F20"/>
          <w:spacing w:val="-47"/>
        </w:rPr>
        <w:t> </w:t>
      </w:r>
      <w:r>
        <w:rPr>
          <w:color w:val="231F20"/>
        </w:rPr>
        <w:t>ски ежедневно находящихся за рулем, становятся участниками ДТП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лишь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единичных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случаях.</w:t>
      </w:r>
    </w:p>
    <w:p>
      <w:pPr>
        <w:spacing w:after="0" w:line="256" w:lineRule="auto"/>
        <w:jc w:val="both"/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4" w:firstLine="396"/>
        <w:jc w:val="right"/>
      </w:pPr>
      <w:r>
        <w:rPr>
          <w:color w:val="231F20"/>
        </w:rPr>
        <w:t>Оценка</w:t>
      </w:r>
      <w:r>
        <w:rPr>
          <w:color w:val="231F20"/>
          <w:spacing w:val="33"/>
        </w:rPr>
        <w:t> </w:t>
      </w:r>
      <w:r>
        <w:rPr>
          <w:color w:val="231F20"/>
        </w:rPr>
        <w:t>приведенных</w:t>
      </w:r>
      <w:r>
        <w:rPr>
          <w:color w:val="231F20"/>
          <w:spacing w:val="34"/>
        </w:rPr>
        <w:t> </w:t>
      </w:r>
      <w:r>
        <w:rPr>
          <w:color w:val="231F20"/>
        </w:rPr>
        <w:t>аналитиками</w:t>
      </w:r>
      <w:r>
        <w:rPr>
          <w:color w:val="231F20"/>
          <w:spacing w:val="33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34"/>
        </w:rPr>
        <w:t> </w:t>
      </w:r>
      <w:r>
        <w:rPr>
          <w:color w:val="231F20"/>
        </w:rPr>
        <w:t>свидетельство-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вала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том,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водители-первогодки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попадают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аварии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своей</w:t>
      </w:r>
      <w:r>
        <w:rPr>
          <w:color w:val="231F20"/>
          <w:spacing w:val="-49"/>
          <w:w w:val="105"/>
        </w:rPr>
        <w:t> </w:t>
      </w:r>
      <w:r>
        <w:rPr>
          <w:color w:val="231F20"/>
          <w:spacing w:val="-1"/>
          <w:w w:val="105"/>
        </w:rPr>
        <w:t>неопытности,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те,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преодолел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трехлетний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рубеж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водительского</w:t>
      </w:r>
      <w:r>
        <w:rPr>
          <w:color w:val="231F20"/>
          <w:spacing w:val="-49"/>
          <w:w w:val="105"/>
        </w:rPr>
        <w:t> </w:t>
      </w:r>
      <w:r>
        <w:rPr>
          <w:color w:val="231F20"/>
        </w:rPr>
        <w:t>стажа,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из-за</w:t>
      </w:r>
      <w:r>
        <w:rPr>
          <w:color w:val="231F20"/>
          <w:spacing w:val="-12"/>
        </w:rPr>
        <w:t> </w:t>
      </w:r>
      <w:r>
        <w:rPr>
          <w:color w:val="231F20"/>
        </w:rPr>
        <w:t>излишней</w:t>
      </w:r>
      <w:r>
        <w:rPr>
          <w:color w:val="231F20"/>
          <w:spacing w:val="-11"/>
        </w:rPr>
        <w:t> </w:t>
      </w:r>
      <w:r>
        <w:rPr>
          <w:color w:val="231F20"/>
        </w:rPr>
        <w:t>самоуверенности.</w:t>
      </w:r>
      <w:r>
        <w:rPr>
          <w:color w:val="231F20"/>
          <w:spacing w:val="-11"/>
        </w:rPr>
        <w:t> </w:t>
      </w:r>
      <w:r>
        <w:rPr>
          <w:color w:val="231F20"/>
        </w:rPr>
        <w:t>Эти</w:t>
      </w:r>
      <w:r>
        <w:rPr>
          <w:color w:val="231F20"/>
          <w:spacing w:val="-12"/>
        </w:rPr>
        <w:t> </w:t>
      </w:r>
      <w:r>
        <w:rPr>
          <w:color w:val="231F20"/>
        </w:rPr>
        <w:t>неутешительные</w:t>
      </w:r>
      <w:r>
        <w:rPr>
          <w:color w:val="231F20"/>
          <w:spacing w:val="-11"/>
        </w:rPr>
        <w:t> </w:t>
      </w:r>
      <w:r>
        <w:rPr>
          <w:color w:val="231F20"/>
        </w:rPr>
        <w:t>«пси-</w:t>
      </w:r>
      <w:r>
        <w:rPr>
          <w:color w:val="231F20"/>
          <w:spacing w:val="-47"/>
        </w:rPr>
        <w:t> </w:t>
      </w:r>
      <w:r>
        <w:rPr>
          <w:color w:val="231F20"/>
        </w:rPr>
        <w:t>холого-математические» выводы стали предметом обсуждения в пар-</w:t>
      </w:r>
      <w:r>
        <w:rPr>
          <w:color w:val="231F20"/>
          <w:spacing w:val="-47"/>
        </w:rPr>
        <w:t> </w:t>
      </w:r>
      <w:r>
        <w:rPr>
          <w:color w:val="231F20"/>
        </w:rPr>
        <w:t>ламенте</w:t>
      </w:r>
      <w:r>
        <w:rPr>
          <w:color w:val="231F20"/>
          <w:spacing w:val="22"/>
        </w:rPr>
        <w:t> </w:t>
      </w:r>
      <w:r>
        <w:rPr>
          <w:color w:val="231F20"/>
        </w:rPr>
        <w:t>Германии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широких</w:t>
      </w:r>
      <w:r>
        <w:rPr>
          <w:color w:val="231F20"/>
          <w:spacing w:val="23"/>
        </w:rPr>
        <w:t> </w:t>
      </w:r>
      <w:r>
        <w:rPr>
          <w:color w:val="231F20"/>
        </w:rPr>
        <w:t>слоях</w:t>
      </w:r>
      <w:r>
        <w:rPr>
          <w:color w:val="231F20"/>
          <w:spacing w:val="23"/>
        </w:rPr>
        <w:t> </w:t>
      </w:r>
      <w:r>
        <w:rPr>
          <w:color w:val="231F20"/>
        </w:rPr>
        <w:t>общественности.</w:t>
      </w:r>
      <w:r>
        <w:rPr>
          <w:color w:val="231F20"/>
          <w:spacing w:val="23"/>
        </w:rPr>
        <w:t> </w:t>
      </w:r>
      <w:r>
        <w:rPr>
          <w:color w:val="231F20"/>
        </w:rPr>
        <w:t>Законодатели</w:t>
      </w:r>
      <w:r>
        <w:rPr>
          <w:color w:val="231F20"/>
          <w:spacing w:val="-47"/>
        </w:rPr>
        <w:t> </w:t>
      </w:r>
      <w:r>
        <w:rPr>
          <w:color w:val="231F20"/>
        </w:rPr>
        <w:t>согласились с</w:t>
      </w:r>
      <w:r>
        <w:rPr>
          <w:color w:val="231F20"/>
          <w:spacing w:val="1"/>
        </w:rPr>
        <w:t> </w:t>
      </w:r>
      <w:r>
        <w:rPr>
          <w:color w:val="231F20"/>
        </w:rPr>
        <w:t>мнением</w:t>
      </w:r>
      <w:r>
        <w:rPr>
          <w:color w:val="231F20"/>
          <w:spacing w:val="1"/>
        </w:rPr>
        <w:t> </w:t>
      </w:r>
      <w:r>
        <w:rPr>
          <w:color w:val="231F20"/>
        </w:rPr>
        <w:t>экспертов,</w:t>
      </w:r>
      <w:r>
        <w:rPr>
          <w:color w:val="231F20"/>
          <w:spacing w:val="1"/>
        </w:rPr>
        <w:t> </w:t>
      </w:r>
      <w:r>
        <w:rPr>
          <w:color w:val="231F20"/>
        </w:rPr>
        <w:t>полагающих,</w:t>
      </w:r>
      <w:r>
        <w:rPr>
          <w:color w:val="231F20"/>
          <w:spacing w:val="1"/>
        </w:rPr>
        <w:t> </w:t>
      </w:r>
      <w:r>
        <w:rPr>
          <w:color w:val="231F20"/>
        </w:rPr>
        <w:t>что начинающий</w:t>
      </w:r>
      <w:r>
        <w:rPr>
          <w:color w:val="231F20"/>
          <w:spacing w:val="1"/>
        </w:rPr>
        <w:t> </w:t>
      </w:r>
      <w:r>
        <w:rPr>
          <w:color w:val="231F20"/>
        </w:rPr>
        <w:t>во-</w:t>
      </w:r>
      <w:r>
        <w:rPr>
          <w:color w:val="231F20"/>
          <w:spacing w:val="-47"/>
        </w:rPr>
        <w:t> </w:t>
      </w:r>
      <w:r>
        <w:rPr>
          <w:color w:val="231F20"/>
        </w:rPr>
        <w:t>дитель представляет наибольшую опасность на дороге и что для сни-</w:t>
      </w:r>
      <w:r>
        <w:rPr>
          <w:color w:val="231F20"/>
          <w:spacing w:val="-47"/>
        </w:rPr>
        <w:t> </w:t>
      </w:r>
      <w:r>
        <w:rPr>
          <w:color w:val="231F20"/>
        </w:rPr>
        <w:t>жения</w:t>
      </w:r>
      <w:r>
        <w:rPr>
          <w:color w:val="231F20"/>
          <w:spacing w:val="22"/>
        </w:rPr>
        <w:t> </w:t>
      </w:r>
      <w:r>
        <w:rPr>
          <w:color w:val="231F20"/>
        </w:rPr>
        <w:t>аварийности</w:t>
      </w:r>
      <w:r>
        <w:rPr>
          <w:color w:val="231F20"/>
          <w:spacing w:val="23"/>
        </w:rPr>
        <w:t> </w:t>
      </w:r>
      <w:r>
        <w:rPr>
          <w:color w:val="231F20"/>
        </w:rPr>
        <w:t>целесообразно</w:t>
      </w:r>
      <w:r>
        <w:rPr>
          <w:color w:val="231F20"/>
          <w:spacing w:val="23"/>
        </w:rPr>
        <w:t> </w:t>
      </w:r>
      <w:r>
        <w:rPr>
          <w:color w:val="231F20"/>
        </w:rPr>
        <w:t>иметь</w:t>
      </w:r>
      <w:r>
        <w:rPr>
          <w:color w:val="231F20"/>
          <w:spacing w:val="23"/>
        </w:rPr>
        <w:t> </w:t>
      </w:r>
      <w:r>
        <w:rPr>
          <w:color w:val="231F20"/>
        </w:rPr>
        <w:t>систему,</w:t>
      </w:r>
      <w:r>
        <w:rPr>
          <w:color w:val="231F20"/>
          <w:spacing w:val="23"/>
        </w:rPr>
        <w:t> </w:t>
      </w:r>
      <w:r>
        <w:rPr>
          <w:color w:val="231F20"/>
        </w:rPr>
        <w:t>дающую</w:t>
      </w:r>
      <w:r>
        <w:rPr>
          <w:color w:val="231F20"/>
          <w:spacing w:val="23"/>
        </w:rPr>
        <w:t> </w:t>
      </w:r>
      <w:r>
        <w:rPr>
          <w:color w:val="231F20"/>
        </w:rPr>
        <w:t>им</w:t>
      </w:r>
      <w:r>
        <w:rPr>
          <w:color w:val="231F20"/>
          <w:spacing w:val="23"/>
        </w:rPr>
        <w:t> </w:t>
      </w:r>
      <w:r>
        <w:rPr>
          <w:color w:val="231F20"/>
        </w:rPr>
        <w:t>воз-</w:t>
      </w:r>
      <w:r>
        <w:rPr>
          <w:color w:val="231F20"/>
          <w:spacing w:val="-47"/>
        </w:rPr>
        <w:t> </w:t>
      </w:r>
      <w:r>
        <w:rPr>
          <w:color w:val="231F20"/>
        </w:rPr>
        <w:t>можность</w:t>
      </w:r>
      <w:r>
        <w:rPr>
          <w:color w:val="231F20"/>
          <w:spacing w:val="15"/>
        </w:rPr>
        <w:t> </w:t>
      </w:r>
      <w:r>
        <w:rPr>
          <w:color w:val="231F20"/>
        </w:rPr>
        <w:t>продолжить</w:t>
      </w:r>
      <w:r>
        <w:rPr>
          <w:color w:val="231F20"/>
          <w:spacing w:val="16"/>
        </w:rPr>
        <w:t> </w:t>
      </w:r>
      <w:r>
        <w:rPr>
          <w:color w:val="231F20"/>
        </w:rPr>
        <w:t>процесс</w:t>
      </w:r>
      <w:r>
        <w:rPr>
          <w:color w:val="231F20"/>
          <w:spacing w:val="16"/>
        </w:rPr>
        <w:t> </w:t>
      </w:r>
      <w:r>
        <w:rPr>
          <w:color w:val="231F20"/>
        </w:rPr>
        <w:t>обучения</w:t>
      </w:r>
      <w:r>
        <w:rPr>
          <w:color w:val="231F20"/>
          <w:spacing w:val="16"/>
        </w:rPr>
        <w:t> </w:t>
      </w:r>
      <w:r>
        <w:rPr>
          <w:color w:val="231F20"/>
        </w:rPr>
        <w:t>по</w:t>
      </w:r>
      <w:r>
        <w:rPr>
          <w:color w:val="231F20"/>
          <w:spacing w:val="15"/>
        </w:rPr>
        <w:t> </w:t>
      </w:r>
      <w:r>
        <w:rPr>
          <w:color w:val="231F20"/>
        </w:rPr>
        <w:t>окончании</w:t>
      </w:r>
      <w:r>
        <w:rPr>
          <w:color w:val="231F20"/>
          <w:spacing w:val="16"/>
        </w:rPr>
        <w:t> </w:t>
      </w:r>
      <w:r>
        <w:rPr>
          <w:color w:val="231F20"/>
        </w:rPr>
        <w:t>автошколы.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 результате научно-практического анализа появилась специ-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альная федеральная программа Германии под названием «SAFE-NET</w:t>
      </w:r>
      <w:r>
        <w:rPr>
          <w:color w:val="231F20"/>
          <w:spacing w:val="-47"/>
        </w:rPr>
        <w:t> </w:t>
      </w:r>
      <w:r>
        <w:rPr>
          <w:color w:val="231F20"/>
        </w:rPr>
        <w:t>PLUS» –«Дальнейшее распространение опыта безопасного вождения</w:t>
      </w:r>
      <w:r>
        <w:rPr>
          <w:color w:val="231F20"/>
          <w:spacing w:val="-47"/>
        </w:rPr>
        <w:t> </w:t>
      </w:r>
      <w:r>
        <w:rPr>
          <w:color w:val="231F20"/>
        </w:rPr>
        <w:t>среди</w:t>
      </w:r>
      <w:r>
        <w:rPr>
          <w:color w:val="231F20"/>
          <w:spacing w:val="10"/>
        </w:rPr>
        <w:t> </w:t>
      </w:r>
      <w:r>
        <w:rPr>
          <w:color w:val="231F20"/>
        </w:rPr>
        <w:t>начинающих</w:t>
      </w:r>
      <w:r>
        <w:rPr>
          <w:color w:val="231F20"/>
          <w:spacing w:val="9"/>
        </w:rPr>
        <w:t> </w:t>
      </w:r>
      <w:r>
        <w:rPr>
          <w:color w:val="231F20"/>
        </w:rPr>
        <w:t>водителей».</w:t>
      </w:r>
      <w:r>
        <w:rPr>
          <w:color w:val="231F20"/>
          <w:spacing w:val="10"/>
        </w:rPr>
        <w:t> </w:t>
      </w:r>
      <w:r>
        <w:rPr>
          <w:color w:val="231F20"/>
        </w:rPr>
        <w:t>Она</w:t>
      </w:r>
      <w:r>
        <w:rPr>
          <w:color w:val="231F20"/>
          <w:spacing w:val="9"/>
        </w:rPr>
        <w:t> </w:t>
      </w:r>
      <w:r>
        <w:rPr>
          <w:color w:val="231F20"/>
        </w:rPr>
        <w:t>предусматривала</w:t>
      </w:r>
      <w:r>
        <w:rPr>
          <w:color w:val="231F20"/>
          <w:spacing w:val="9"/>
        </w:rPr>
        <w:t> </w:t>
      </w:r>
      <w:r>
        <w:rPr>
          <w:color w:val="231F20"/>
        </w:rPr>
        <w:t>добровольное</w:t>
      </w:r>
      <w:r>
        <w:rPr>
          <w:color w:val="231F20"/>
          <w:spacing w:val="1"/>
        </w:rPr>
        <w:t> </w:t>
      </w:r>
      <w:r>
        <w:rPr>
          <w:color w:val="231F20"/>
        </w:rPr>
        <w:t>вступление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новые</w:t>
      </w:r>
      <w:r>
        <w:rPr>
          <w:color w:val="231F20"/>
          <w:spacing w:val="6"/>
        </w:rPr>
        <w:t> </w:t>
      </w:r>
      <w:r>
        <w:rPr>
          <w:color w:val="231F20"/>
        </w:rPr>
        <w:t>курсы</w:t>
      </w:r>
      <w:r>
        <w:rPr>
          <w:color w:val="231F20"/>
          <w:spacing w:val="7"/>
        </w:rPr>
        <w:t> </w:t>
      </w:r>
      <w:r>
        <w:rPr>
          <w:color w:val="231F20"/>
        </w:rPr>
        <w:t>заканчивающих</w:t>
      </w:r>
      <w:r>
        <w:rPr>
          <w:color w:val="231F20"/>
          <w:spacing w:val="6"/>
        </w:rPr>
        <w:t> </w:t>
      </w:r>
      <w:r>
        <w:rPr>
          <w:color w:val="231F20"/>
        </w:rPr>
        <w:t>автошколу</w:t>
      </w:r>
      <w:r>
        <w:rPr>
          <w:color w:val="231F20"/>
          <w:spacing w:val="7"/>
        </w:rPr>
        <w:t> </w:t>
      </w:r>
      <w:r>
        <w:rPr>
          <w:color w:val="231F20"/>
        </w:rPr>
        <w:t>молодых</w:t>
      </w:r>
      <w:r>
        <w:rPr>
          <w:color w:val="231F20"/>
          <w:spacing w:val="6"/>
        </w:rPr>
        <w:t> </w:t>
      </w:r>
      <w:r>
        <w:rPr>
          <w:color w:val="231F20"/>
        </w:rPr>
        <w:t>во-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дителей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выдачу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постоянных,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временных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(пробных)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води-</w:t>
      </w:r>
      <w:r>
        <w:rPr>
          <w:color w:val="231F20"/>
          <w:spacing w:val="-49"/>
          <w:w w:val="105"/>
        </w:rPr>
        <w:t> </w:t>
      </w:r>
      <w:r>
        <w:rPr>
          <w:color w:val="231F20"/>
          <w:spacing w:val="-1"/>
          <w:w w:val="105"/>
        </w:rPr>
        <w:t>тельских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удостоверений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установлением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испытательного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срока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49"/>
          <w:w w:val="105"/>
        </w:rPr>
        <w:t> </w:t>
      </w:r>
      <w:r>
        <w:rPr>
          <w:color w:val="231F20"/>
        </w:rPr>
        <w:t>менее</w:t>
      </w:r>
      <w:r>
        <w:rPr>
          <w:color w:val="231F20"/>
          <w:spacing w:val="17"/>
        </w:rPr>
        <w:t> </w:t>
      </w:r>
      <w:r>
        <w:rPr>
          <w:color w:val="231F20"/>
        </w:rPr>
        <w:t>года.</w:t>
      </w:r>
      <w:r>
        <w:rPr>
          <w:color w:val="231F20"/>
          <w:spacing w:val="17"/>
        </w:rPr>
        <w:t> </w:t>
      </w:r>
      <w:r>
        <w:rPr>
          <w:color w:val="231F20"/>
        </w:rPr>
        <w:t>Молодые</w:t>
      </w:r>
      <w:r>
        <w:rPr>
          <w:color w:val="231F20"/>
          <w:spacing w:val="17"/>
        </w:rPr>
        <w:t> </w:t>
      </w:r>
      <w:r>
        <w:rPr>
          <w:color w:val="231F20"/>
        </w:rPr>
        <w:t>водители</w:t>
      </w:r>
      <w:r>
        <w:rPr>
          <w:color w:val="231F20"/>
          <w:spacing w:val="17"/>
        </w:rPr>
        <w:t> </w:t>
      </w:r>
      <w:r>
        <w:rPr>
          <w:color w:val="231F20"/>
        </w:rPr>
        <w:t>продолжали</w:t>
      </w:r>
      <w:r>
        <w:rPr>
          <w:color w:val="231F20"/>
          <w:spacing w:val="17"/>
        </w:rPr>
        <w:t> </w:t>
      </w:r>
      <w:r>
        <w:rPr>
          <w:color w:val="231F20"/>
        </w:rPr>
        <w:t>обучение,</w:t>
      </w:r>
      <w:r>
        <w:rPr>
          <w:color w:val="231F20"/>
          <w:spacing w:val="18"/>
        </w:rPr>
        <w:t> </w:t>
      </w:r>
      <w:r>
        <w:rPr>
          <w:color w:val="231F20"/>
        </w:rPr>
        <w:t>посещая</w:t>
      </w:r>
      <w:r>
        <w:rPr>
          <w:color w:val="231F20"/>
          <w:spacing w:val="17"/>
        </w:rPr>
        <w:t> </w:t>
      </w:r>
      <w:r>
        <w:rPr>
          <w:color w:val="231F20"/>
        </w:rPr>
        <w:t>тео-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ретические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практические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занятия,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семинары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повыше-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нию</w:t>
      </w:r>
      <w:r>
        <w:rPr>
          <w:color w:val="231F20"/>
          <w:spacing w:val="4"/>
        </w:rPr>
        <w:t> </w:t>
      </w:r>
      <w:r>
        <w:rPr>
          <w:color w:val="231F20"/>
        </w:rPr>
        <w:t>водительской</w:t>
      </w:r>
      <w:r>
        <w:rPr>
          <w:color w:val="231F20"/>
          <w:spacing w:val="4"/>
        </w:rPr>
        <w:t> </w:t>
      </w:r>
      <w:r>
        <w:rPr>
          <w:color w:val="231F20"/>
        </w:rPr>
        <w:t>квалификации,</w:t>
      </w:r>
      <w:r>
        <w:rPr>
          <w:color w:val="231F20"/>
          <w:spacing w:val="4"/>
        </w:rPr>
        <w:t> </w:t>
      </w:r>
      <w:r>
        <w:rPr>
          <w:color w:val="231F20"/>
        </w:rPr>
        <w:t>последнее</w:t>
      </w:r>
      <w:r>
        <w:rPr>
          <w:color w:val="231F20"/>
          <w:spacing w:val="5"/>
        </w:rPr>
        <w:t> </w:t>
      </w:r>
      <w:r>
        <w:rPr>
          <w:color w:val="231F20"/>
        </w:rPr>
        <w:t>занятие</w:t>
      </w:r>
      <w:r>
        <w:rPr>
          <w:color w:val="231F20"/>
          <w:spacing w:val="4"/>
        </w:rPr>
        <w:t> </w:t>
      </w:r>
      <w:r>
        <w:rPr>
          <w:color w:val="231F20"/>
        </w:rPr>
        <w:t>являлось</w:t>
      </w:r>
      <w:r>
        <w:rPr>
          <w:color w:val="231F20"/>
          <w:spacing w:val="4"/>
        </w:rPr>
        <w:t> </w:t>
      </w:r>
      <w:r>
        <w:rPr>
          <w:color w:val="231F20"/>
        </w:rPr>
        <w:t>зачет-</w:t>
      </w:r>
      <w:r>
        <w:rPr>
          <w:color w:val="231F20"/>
          <w:spacing w:val="-47"/>
        </w:rPr>
        <w:t> </w:t>
      </w:r>
      <w:r>
        <w:rPr>
          <w:color w:val="231F20"/>
        </w:rPr>
        <w:t>ным.</w:t>
      </w:r>
      <w:r>
        <w:rPr>
          <w:color w:val="231F20"/>
          <w:spacing w:val="7"/>
        </w:rPr>
        <w:t> </w:t>
      </w:r>
      <w:r>
        <w:rPr>
          <w:color w:val="231F20"/>
        </w:rPr>
        <w:t>Однако</w:t>
      </w:r>
      <w:r>
        <w:rPr>
          <w:color w:val="231F20"/>
          <w:spacing w:val="7"/>
        </w:rPr>
        <w:t> </w:t>
      </w:r>
      <w:r>
        <w:rPr>
          <w:color w:val="231F20"/>
        </w:rPr>
        <w:t>регулярное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активное</w:t>
      </w:r>
      <w:r>
        <w:rPr>
          <w:color w:val="231F20"/>
          <w:spacing w:val="7"/>
        </w:rPr>
        <w:t> </w:t>
      </w:r>
      <w:r>
        <w:rPr>
          <w:color w:val="231F20"/>
        </w:rPr>
        <w:t>участие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семинарах</w:t>
      </w:r>
      <w:r>
        <w:rPr>
          <w:color w:val="231F20"/>
          <w:spacing w:val="7"/>
        </w:rPr>
        <w:t> </w:t>
      </w:r>
      <w:r>
        <w:rPr>
          <w:color w:val="231F20"/>
        </w:rPr>
        <w:t>дает</w:t>
      </w:r>
      <w:r>
        <w:rPr>
          <w:color w:val="231F20"/>
          <w:spacing w:val="7"/>
        </w:rPr>
        <w:t> </w:t>
      </w:r>
      <w:r>
        <w:rPr>
          <w:color w:val="231F20"/>
        </w:rPr>
        <w:t>право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26"/>
        </w:rPr>
        <w:t> </w:t>
      </w:r>
      <w:r>
        <w:rPr>
          <w:color w:val="231F20"/>
        </w:rPr>
        <w:t>досрочное</w:t>
      </w:r>
      <w:r>
        <w:rPr>
          <w:color w:val="231F20"/>
          <w:spacing w:val="26"/>
        </w:rPr>
        <w:t> </w:t>
      </w:r>
      <w:r>
        <w:rPr>
          <w:color w:val="231F20"/>
        </w:rPr>
        <w:t>получение</w:t>
      </w:r>
      <w:r>
        <w:rPr>
          <w:color w:val="231F20"/>
          <w:spacing w:val="26"/>
        </w:rPr>
        <w:t> </w:t>
      </w:r>
      <w:r>
        <w:rPr>
          <w:color w:val="231F20"/>
        </w:rPr>
        <w:t>постоянного</w:t>
      </w:r>
      <w:r>
        <w:rPr>
          <w:color w:val="231F20"/>
          <w:spacing w:val="26"/>
        </w:rPr>
        <w:t> </w:t>
      </w:r>
      <w:r>
        <w:rPr>
          <w:color w:val="231F20"/>
        </w:rPr>
        <w:t>водительского</w:t>
      </w:r>
      <w:r>
        <w:rPr>
          <w:color w:val="231F20"/>
          <w:spacing w:val="26"/>
        </w:rPr>
        <w:t> </w:t>
      </w:r>
      <w:r>
        <w:rPr>
          <w:color w:val="231F20"/>
        </w:rPr>
        <w:t>удостоверения</w:t>
      </w:r>
    </w:p>
    <w:p>
      <w:pPr>
        <w:pStyle w:val="BodyText"/>
        <w:spacing w:before="24"/>
        <w:jc w:val="both"/>
      </w:pPr>
      <w:r>
        <w:rPr>
          <w:color w:val="231F20"/>
          <w:spacing w:val="-1"/>
          <w:w w:val="105"/>
        </w:rPr>
        <w:t>без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сдачи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зачета.</w:t>
      </w:r>
    </w:p>
    <w:p>
      <w:pPr>
        <w:pStyle w:val="BodyText"/>
        <w:spacing w:line="256" w:lineRule="auto" w:before="18"/>
        <w:ind w:right="154" w:firstLine="396"/>
        <w:jc w:val="both"/>
      </w:pPr>
      <w:r>
        <w:rPr>
          <w:color w:val="231F20"/>
        </w:rPr>
        <w:t>Курс дополнительного обучения направлен на совершенствова-</w:t>
      </w:r>
      <w:r>
        <w:rPr>
          <w:color w:val="231F20"/>
          <w:spacing w:val="1"/>
        </w:rPr>
        <w:t> </w:t>
      </w:r>
      <w:r>
        <w:rPr>
          <w:color w:val="231F20"/>
        </w:rPr>
        <w:t>ние навыков управления автомобилем в различных дорожных ситу-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ациях.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Помимо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развития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автоматических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навыков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управления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«пе-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далями и рулем», важное место занимает изучение «неписанных»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правил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поведения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дороге,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позволяющих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избежать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аварии,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вы-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работка психологической устойчивости водителя перед всевозмож-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ными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раздражителями,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есть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хладнокровного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восприятия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любой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сложной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обстановки,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культура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вождения.</w:t>
      </w:r>
    </w:p>
    <w:p>
      <w:pPr>
        <w:pStyle w:val="BodyText"/>
        <w:spacing w:line="256" w:lineRule="auto" w:before="9"/>
        <w:ind w:right="151" w:firstLine="396"/>
        <w:jc w:val="both"/>
      </w:pPr>
      <w:r>
        <w:rPr>
          <w:color w:val="231F20"/>
          <w:w w:val="105"/>
        </w:rPr>
        <w:t>Для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стимулирования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процесса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вступления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клуб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«SAFE-NET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PLUS»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дальнейшего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стабильного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обучения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его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членам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предусма-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тривается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ряд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льгот.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Так,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вступивший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получает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право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выгодных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условиях взять в аренду на год новый автомобиль в одном из автоса-</w:t>
      </w:r>
      <w:r>
        <w:rPr>
          <w:color w:val="231F20"/>
          <w:spacing w:val="1"/>
        </w:rPr>
        <w:t> </w:t>
      </w:r>
      <w:r>
        <w:rPr>
          <w:color w:val="231F20"/>
        </w:rPr>
        <w:t>лонов,</w:t>
      </w:r>
      <w:r>
        <w:rPr>
          <w:color w:val="231F20"/>
          <w:spacing w:val="5"/>
        </w:rPr>
        <w:t> </w:t>
      </w:r>
      <w:r>
        <w:rPr>
          <w:color w:val="231F20"/>
        </w:rPr>
        <w:t>который</w:t>
      </w:r>
      <w:r>
        <w:rPr>
          <w:color w:val="231F20"/>
          <w:spacing w:val="5"/>
        </w:rPr>
        <w:t> </w:t>
      </w:r>
      <w:r>
        <w:rPr>
          <w:color w:val="231F20"/>
        </w:rPr>
        <w:t>является</w:t>
      </w:r>
      <w:r>
        <w:rPr>
          <w:color w:val="231F20"/>
          <w:spacing w:val="5"/>
        </w:rPr>
        <w:t> </w:t>
      </w:r>
      <w:r>
        <w:rPr>
          <w:color w:val="231F20"/>
        </w:rPr>
        <w:t>участником</w:t>
      </w:r>
      <w:r>
        <w:rPr>
          <w:color w:val="231F20"/>
          <w:spacing w:val="5"/>
        </w:rPr>
        <w:t> </w:t>
      </w:r>
      <w:r>
        <w:rPr>
          <w:color w:val="231F20"/>
        </w:rPr>
        <w:t>программы.</w:t>
      </w:r>
      <w:r>
        <w:rPr>
          <w:color w:val="231F20"/>
          <w:spacing w:val="5"/>
        </w:rPr>
        <w:t> </w:t>
      </w:r>
      <w:r>
        <w:rPr>
          <w:color w:val="231F20"/>
        </w:rPr>
        <w:t>Социальный</w:t>
      </w:r>
      <w:r>
        <w:rPr>
          <w:color w:val="231F20"/>
          <w:spacing w:val="5"/>
        </w:rPr>
        <w:t> </w:t>
      </w:r>
      <w:r>
        <w:rPr>
          <w:color w:val="231F20"/>
        </w:rPr>
        <w:t>блиц-</w:t>
      </w:r>
    </w:p>
    <w:p>
      <w:pPr>
        <w:spacing w:after="0" w:line="256" w:lineRule="auto"/>
        <w:jc w:val="both"/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4"/>
        <w:jc w:val="both"/>
      </w:pPr>
      <w:r>
        <w:rPr>
          <w:color w:val="231F20"/>
        </w:rPr>
        <w:t>опрос,</w:t>
      </w:r>
      <w:r>
        <w:rPr>
          <w:color w:val="231F20"/>
          <w:spacing w:val="-12"/>
        </w:rPr>
        <w:t> </w:t>
      </w:r>
      <w:r>
        <w:rPr>
          <w:color w:val="231F20"/>
        </w:rPr>
        <w:t>проведенный</w:t>
      </w:r>
      <w:r>
        <w:rPr>
          <w:color w:val="231F20"/>
          <w:spacing w:val="-12"/>
        </w:rPr>
        <w:t> </w:t>
      </w:r>
      <w:r>
        <w:rPr>
          <w:color w:val="231F20"/>
        </w:rPr>
        <w:t>среди</w:t>
      </w:r>
      <w:r>
        <w:rPr>
          <w:color w:val="231F20"/>
          <w:spacing w:val="-12"/>
        </w:rPr>
        <w:t> </w:t>
      </w:r>
      <w:r>
        <w:rPr>
          <w:color w:val="231F20"/>
        </w:rPr>
        <w:t>представителей</w:t>
      </w:r>
      <w:r>
        <w:rPr>
          <w:color w:val="231F20"/>
          <w:spacing w:val="-11"/>
        </w:rPr>
        <w:t> </w:t>
      </w:r>
      <w:r>
        <w:rPr>
          <w:color w:val="231F20"/>
        </w:rPr>
        <w:t>немецкой</w:t>
      </w:r>
      <w:r>
        <w:rPr>
          <w:color w:val="231F20"/>
          <w:spacing w:val="-12"/>
        </w:rPr>
        <w:t> </w:t>
      </w:r>
      <w:r>
        <w:rPr>
          <w:color w:val="231F20"/>
        </w:rPr>
        <w:t>молодежи,</w:t>
      </w:r>
      <w:r>
        <w:rPr>
          <w:color w:val="231F20"/>
          <w:spacing w:val="-12"/>
        </w:rPr>
        <w:t> </w:t>
      </w:r>
      <w:r>
        <w:rPr>
          <w:color w:val="231F20"/>
        </w:rPr>
        <w:t>пока-</w:t>
      </w:r>
      <w:r>
        <w:rPr>
          <w:color w:val="231F20"/>
          <w:spacing w:val="-48"/>
        </w:rPr>
        <w:t> </w:t>
      </w:r>
      <w:r>
        <w:rPr>
          <w:color w:val="231F20"/>
        </w:rPr>
        <w:t>зал, что они считают предложенную идею весьма привлекательной,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поскольку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она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дает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возможность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мгновенно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воплотить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жизнь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(не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привлекая родителей) мечту многих молодых людей – иметь свободу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мобильность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благодаря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собственному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новому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автомобилю.</w:t>
      </w:r>
    </w:p>
    <w:p>
      <w:pPr>
        <w:pStyle w:val="BodyText"/>
        <w:spacing w:line="256" w:lineRule="auto" w:before="5"/>
        <w:ind w:right="153" w:firstLine="396"/>
        <w:jc w:val="both"/>
      </w:pPr>
      <w:r>
        <w:rPr>
          <w:color w:val="231F20"/>
          <w:w w:val="105"/>
        </w:rPr>
        <w:t>Право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аренду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получает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каждый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начинающий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водитель,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желавший продлить обучение, а остальные льготы и их финансовое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наполнение зависят от достигнутых им успехов в учебе. В частно-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сти, если ученик успевает на «отлично», страховая компания «DAS»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гарантирует ему выгодный базовый тариф. Заключая с ней согла-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шение, отличник «стартует» не с общепринятого страхового взно-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са. Таким образом, владелец, например, «Мазды» экономит за год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2000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евро.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Успешная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сдача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зачетов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итоговом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семинаре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тоже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ощряется: выпускник получает от фирмы «TOTAL» вознагражде-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виде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чека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250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евро.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Продуманная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экономическая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поддерж-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ка,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формирование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социально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полезных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стереотипов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безопасное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(а не только безаварийное) вождение, уверенное и устойчивое по-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ведение в сложных дорожных ситуациях – вот результат введения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данной программы «SAFE-NET PLUS» – «Дальнейшее распростра-</w:t>
      </w:r>
      <w:r>
        <w:rPr>
          <w:color w:val="231F20"/>
          <w:spacing w:val="1"/>
        </w:rPr>
        <w:t> </w:t>
      </w:r>
      <w:r>
        <w:rPr>
          <w:color w:val="231F20"/>
        </w:rPr>
        <w:t>нение опыта безопасного вождения среди начинающих водителей»,</w:t>
      </w:r>
      <w:r>
        <w:rPr>
          <w:color w:val="231F20"/>
          <w:spacing w:val="1"/>
        </w:rPr>
        <w:t> </w:t>
      </w:r>
      <w:r>
        <w:rPr>
          <w:color w:val="231F20"/>
        </w:rPr>
        <w:t>которая</w:t>
      </w:r>
      <w:r>
        <w:rPr>
          <w:color w:val="231F20"/>
          <w:spacing w:val="4"/>
        </w:rPr>
        <w:t> </w:t>
      </w:r>
      <w:r>
        <w:rPr>
          <w:color w:val="231F20"/>
        </w:rPr>
        <w:t>успешно</w:t>
      </w:r>
      <w:r>
        <w:rPr>
          <w:color w:val="231F20"/>
          <w:spacing w:val="5"/>
        </w:rPr>
        <w:t> </w:t>
      </w:r>
      <w:r>
        <w:rPr>
          <w:color w:val="231F20"/>
        </w:rPr>
        <w:t>реализуется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Германии</w:t>
      </w:r>
      <w:r>
        <w:rPr>
          <w:color w:val="231F20"/>
          <w:spacing w:val="4"/>
        </w:rPr>
        <w:t> </w:t>
      </w:r>
      <w:r>
        <w:rPr>
          <w:color w:val="231F20"/>
        </w:rPr>
        <w:t>уже</w:t>
      </w:r>
      <w:r>
        <w:rPr>
          <w:color w:val="231F20"/>
          <w:spacing w:val="5"/>
        </w:rPr>
        <w:t> </w:t>
      </w:r>
      <w:r>
        <w:rPr>
          <w:color w:val="231F20"/>
        </w:rPr>
        <w:t>10</w:t>
      </w:r>
      <w:r>
        <w:rPr>
          <w:color w:val="231F20"/>
          <w:spacing w:val="5"/>
        </w:rPr>
        <w:t> </w:t>
      </w:r>
      <w:r>
        <w:rPr>
          <w:color w:val="231F20"/>
        </w:rPr>
        <w:t>лет.</w:t>
      </w:r>
      <w:r>
        <w:rPr>
          <w:color w:val="231F20"/>
          <w:spacing w:val="4"/>
        </w:rPr>
        <w:t> </w:t>
      </w:r>
      <w:r>
        <w:rPr>
          <w:color w:val="231F20"/>
        </w:rPr>
        <w:t>Самое</w:t>
      </w:r>
      <w:r>
        <w:rPr>
          <w:color w:val="231F20"/>
          <w:spacing w:val="5"/>
        </w:rPr>
        <w:t> </w:t>
      </w:r>
      <w:r>
        <w:rPr>
          <w:color w:val="231F20"/>
        </w:rPr>
        <w:t>главное</w:t>
      </w:r>
      <w:r>
        <w:rPr>
          <w:color w:val="231F20"/>
          <w:spacing w:val="1"/>
        </w:rPr>
        <w:t> </w:t>
      </w:r>
      <w:r>
        <w:rPr>
          <w:color w:val="231F20"/>
        </w:rPr>
        <w:t>в данной программе – из «источника повышенной опасности» моло-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водитель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превращается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умелого,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уверенного,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где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необходи-</w:t>
      </w:r>
      <w:r>
        <w:rPr>
          <w:color w:val="231F20"/>
          <w:spacing w:val="-51"/>
          <w:w w:val="105"/>
        </w:rPr>
        <w:t> </w:t>
      </w:r>
      <w:r>
        <w:rPr>
          <w:color w:val="231F20"/>
        </w:rPr>
        <w:t>мо, и в осторожного участника дорожного движения, что гарантиру-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ет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высокий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уровень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безопасности.</w:t>
      </w:r>
    </w:p>
    <w:p>
      <w:pPr>
        <w:pStyle w:val="BodyText"/>
        <w:spacing w:line="256" w:lineRule="auto" w:before="23"/>
        <w:ind w:right="156" w:firstLine="396"/>
        <w:jc w:val="both"/>
      </w:pPr>
      <w:r>
        <w:rPr>
          <w:color w:val="231F20"/>
        </w:rPr>
        <w:t>Наработанный опыт зарубежных стран с высоким уровнем авто-</w:t>
      </w:r>
      <w:r>
        <w:rPr>
          <w:color w:val="231F20"/>
          <w:spacing w:val="-47"/>
        </w:rPr>
        <w:t> </w:t>
      </w:r>
      <w:r>
        <w:rPr>
          <w:color w:val="231F20"/>
        </w:rPr>
        <w:t>мобилизации, постоянное совершенствование системы 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в современных условиях позволяют им осуществлять рациональный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анализ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планировать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эффективные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меры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сфере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«успешной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борь-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бы»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за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безопасное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дорожное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движение,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который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включает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лучшую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подготовку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обучение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водителей,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двухуровневую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систему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получе-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прав;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более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тщательное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отслеживание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соблюдения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Правил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рожного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движения.</w:t>
      </w:r>
    </w:p>
    <w:p>
      <w:pPr>
        <w:pStyle w:val="BodyText"/>
        <w:spacing w:line="256" w:lineRule="auto" w:before="9"/>
        <w:ind w:right="156" w:firstLine="396"/>
        <w:jc w:val="both"/>
      </w:pPr>
      <w:r>
        <w:rPr>
          <w:color w:val="231F20"/>
        </w:rPr>
        <w:t>В программах подготовки водителей наряду с законодательны-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ми мерами стали широко применяться знания и практические до-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стижения</w:t>
      </w:r>
      <w:r>
        <w:rPr>
          <w:color w:val="231F20"/>
          <w:spacing w:val="8"/>
        </w:rPr>
        <w:t> </w:t>
      </w:r>
      <w:r>
        <w:rPr>
          <w:color w:val="231F20"/>
        </w:rPr>
        <w:t>других</w:t>
      </w:r>
      <w:r>
        <w:rPr>
          <w:color w:val="231F20"/>
          <w:spacing w:val="9"/>
        </w:rPr>
        <w:t> </w:t>
      </w:r>
      <w:r>
        <w:rPr>
          <w:color w:val="231F20"/>
        </w:rPr>
        <w:t>наук:</w:t>
      </w:r>
      <w:r>
        <w:rPr>
          <w:color w:val="231F20"/>
          <w:spacing w:val="9"/>
        </w:rPr>
        <w:t> </w:t>
      </w:r>
      <w:r>
        <w:rPr>
          <w:color w:val="231F20"/>
        </w:rPr>
        <w:t>применение</w:t>
      </w:r>
      <w:r>
        <w:rPr>
          <w:color w:val="231F20"/>
          <w:spacing w:val="7"/>
        </w:rPr>
        <w:t> </w:t>
      </w:r>
      <w:r>
        <w:rPr>
          <w:color w:val="231F20"/>
        </w:rPr>
        <w:t>стимулирующих</w:t>
      </w:r>
      <w:r>
        <w:rPr>
          <w:color w:val="231F20"/>
          <w:spacing w:val="8"/>
        </w:rPr>
        <w:t> </w:t>
      </w:r>
      <w:r>
        <w:rPr>
          <w:color w:val="231F20"/>
        </w:rPr>
        <w:t>экономических</w:t>
      </w:r>
    </w:p>
    <w:p>
      <w:pPr>
        <w:spacing w:after="0" w:line="256" w:lineRule="auto"/>
        <w:jc w:val="both"/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/>
        <w:jc w:val="both"/>
      </w:pPr>
      <w:r>
        <w:rPr>
          <w:color w:val="231F20"/>
        </w:rPr>
        <w:t>«бонусов»;</w:t>
      </w:r>
      <w:r>
        <w:rPr>
          <w:color w:val="231F20"/>
          <w:spacing w:val="1"/>
        </w:rPr>
        <w:t> </w:t>
      </w:r>
      <w:r>
        <w:rPr>
          <w:color w:val="231F20"/>
        </w:rPr>
        <w:t>социально-психологических</w:t>
      </w:r>
      <w:r>
        <w:rPr>
          <w:color w:val="231F20"/>
          <w:spacing w:val="1"/>
        </w:rPr>
        <w:t> </w:t>
      </w:r>
      <w:r>
        <w:rPr>
          <w:color w:val="231F20"/>
        </w:rPr>
        <w:t>превентивных</w:t>
      </w:r>
      <w:r>
        <w:rPr>
          <w:color w:val="231F20"/>
          <w:spacing w:val="1"/>
        </w:rPr>
        <w:t> </w:t>
      </w:r>
      <w:r>
        <w:rPr>
          <w:color w:val="231F20"/>
        </w:rPr>
        <w:t>технологий,</w:t>
      </w:r>
      <w:r>
        <w:rPr>
          <w:color w:val="231F20"/>
          <w:spacing w:val="-47"/>
        </w:rPr>
        <w:t> </w:t>
      </w:r>
      <w:r>
        <w:rPr>
          <w:color w:val="231F20"/>
        </w:rPr>
        <w:t>ориентирующих на безопасное вождение; постоянная работа по фор-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мированию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«право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послушного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поведения»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позитивного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отноше-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ния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«культуре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вождения».</w:t>
      </w:r>
    </w:p>
    <w:p>
      <w:pPr>
        <w:pStyle w:val="BodyText"/>
        <w:spacing w:line="256" w:lineRule="auto" w:before="4"/>
        <w:ind w:right="155" w:firstLine="396"/>
        <w:jc w:val="both"/>
      </w:pPr>
      <w:r>
        <w:rPr>
          <w:color w:val="231F20"/>
        </w:rPr>
        <w:t>В настоящее время в России растет общественный и профессио-</w:t>
      </w:r>
      <w:r>
        <w:rPr>
          <w:color w:val="231F20"/>
          <w:spacing w:val="1"/>
        </w:rPr>
        <w:t> </w:t>
      </w:r>
      <w:r>
        <w:rPr>
          <w:color w:val="231F20"/>
        </w:rPr>
        <w:t>нальный интерес к опыту стран Западной Европы и США по обеспе-</w:t>
      </w:r>
      <w:r>
        <w:rPr>
          <w:color w:val="231F20"/>
          <w:spacing w:val="1"/>
        </w:rPr>
        <w:t> </w:t>
      </w:r>
      <w:r>
        <w:rPr>
          <w:color w:val="231F20"/>
        </w:rPr>
        <w:t>чению безопасности участников дорожного движения. Несомненно,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зарубежный</w:t>
      </w:r>
      <w:r>
        <w:rPr>
          <w:color w:val="231F20"/>
          <w:spacing w:val="-5"/>
        </w:rPr>
        <w:t> </w:t>
      </w:r>
      <w:r>
        <w:rPr>
          <w:color w:val="231F20"/>
        </w:rPr>
        <w:t>опыт</w:t>
      </w:r>
      <w:r>
        <w:rPr>
          <w:color w:val="231F20"/>
          <w:spacing w:val="-6"/>
        </w:rPr>
        <w:t> </w:t>
      </w:r>
      <w:r>
        <w:rPr>
          <w:color w:val="231F20"/>
        </w:rPr>
        <w:t>содержит</w:t>
      </w:r>
      <w:r>
        <w:rPr>
          <w:color w:val="231F20"/>
          <w:spacing w:val="-5"/>
        </w:rPr>
        <w:t> </w:t>
      </w:r>
      <w:r>
        <w:rPr>
          <w:color w:val="231F20"/>
        </w:rPr>
        <w:t>много</w:t>
      </w:r>
      <w:r>
        <w:rPr>
          <w:color w:val="231F20"/>
          <w:spacing w:val="-5"/>
        </w:rPr>
        <w:t> </w:t>
      </w:r>
      <w:r>
        <w:rPr>
          <w:color w:val="231F20"/>
        </w:rPr>
        <w:t>элементов,</w:t>
      </w:r>
      <w:r>
        <w:rPr>
          <w:color w:val="231F20"/>
          <w:spacing w:val="-6"/>
        </w:rPr>
        <w:t> </w:t>
      </w:r>
      <w:r>
        <w:rPr>
          <w:color w:val="231F20"/>
        </w:rPr>
        <w:t>которые</w:t>
      </w:r>
      <w:r>
        <w:rPr>
          <w:color w:val="231F20"/>
          <w:spacing w:val="-5"/>
        </w:rPr>
        <w:t> </w:t>
      </w:r>
      <w:r>
        <w:rPr>
          <w:color w:val="231F20"/>
        </w:rPr>
        <w:t>могут</w:t>
      </w:r>
      <w:r>
        <w:rPr>
          <w:color w:val="231F20"/>
          <w:spacing w:val="-6"/>
        </w:rPr>
        <w:t> </w:t>
      </w:r>
      <w:r>
        <w:rPr>
          <w:color w:val="231F20"/>
        </w:rPr>
        <w:t>ока-</w:t>
      </w:r>
      <w:r>
        <w:rPr>
          <w:color w:val="231F20"/>
          <w:spacing w:val="-47"/>
        </w:rPr>
        <w:t> </w:t>
      </w:r>
      <w:r>
        <w:rPr>
          <w:color w:val="231F20"/>
        </w:rPr>
        <w:t>заться полезными в совершенствовании данной деятельности в на-</w:t>
      </w:r>
      <w:r>
        <w:rPr>
          <w:color w:val="231F20"/>
          <w:spacing w:val="1"/>
        </w:rPr>
        <w:t> </w:t>
      </w:r>
      <w:r>
        <w:rPr>
          <w:color w:val="231F20"/>
        </w:rPr>
        <w:t>шей</w:t>
      </w:r>
      <w:r>
        <w:rPr>
          <w:color w:val="231F20"/>
          <w:spacing w:val="1"/>
        </w:rPr>
        <w:t> </w:t>
      </w:r>
      <w:r>
        <w:rPr>
          <w:color w:val="231F20"/>
        </w:rPr>
        <w:t>стране</w:t>
      </w:r>
      <w:r>
        <w:rPr>
          <w:color w:val="231F20"/>
          <w:spacing w:val="1"/>
        </w:rPr>
        <w:t> </w:t>
      </w:r>
      <w:r>
        <w:rPr>
          <w:color w:val="231F20"/>
        </w:rPr>
        <w:t>[3].</w:t>
      </w:r>
    </w:p>
    <w:p>
      <w:pPr>
        <w:pStyle w:val="BodyText"/>
        <w:spacing w:before="3"/>
        <w:ind w:left="0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48"/>
        </w:numPr>
        <w:tabs>
          <w:tab w:pos="739" w:val="left" w:leader="none"/>
        </w:tabs>
        <w:spacing w:line="249" w:lineRule="auto" w:before="9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Гранская В. Ю. Кросс-культурное сравнение отношения к безопасно-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сти, оценка риска и рискованного поведения на дорогах российских и нор-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вежских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водителей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Ю.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Гранская,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Клемпе,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Т.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Рандмо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Вестник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СПбГУ.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Сер.12, 2012.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3. С. 124.</w:t>
      </w:r>
    </w:p>
    <w:p>
      <w:pPr>
        <w:pStyle w:val="ListParagraph"/>
        <w:numPr>
          <w:ilvl w:val="0"/>
          <w:numId w:val="48"/>
        </w:numPr>
        <w:tabs>
          <w:tab w:pos="728" w:val="left" w:leader="none"/>
        </w:tabs>
        <w:spacing w:line="249" w:lineRule="auto" w:before="3" w:after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Калюжный, Ю. Н. Основные направления совершенствования подготов-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водителей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транспортных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средств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как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условие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обеспечения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безопасности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до-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рожного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движения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России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Ю.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Калюжный,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Д.Л.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Проказин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Юридическая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наука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правоохранительная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практика.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2010.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(11).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25–30.</w:t>
      </w:r>
    </w:p>
    <w:p>
      <w:pPr>
        <w:pStyle w:val="ListParagraph"/>
        <w:numPr>
          <w:ilvl w:val="0"/>
          <w:numId w:val="48"/>
        </w:numPr>
        <w:tabs>
          <w:tab w:pos="740" w:val="left" w:leader="none"/>
        </w:tabs>
        <w:spacing w:line="249" w:lineRule="auto" w:before="3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Майоров В. И. О нормативно-правовом регулировании деятельности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полиции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 Полицейское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право.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2005. С. 41.</w:t>
      </w:r>
    </w:p>
    <w:p>
      <w:pPr>
        <w:pStyle w:val="ListParagraph"/>
        <w:numPr>
          <w:ilvl w:val="0"/>
          <w:numId w:val="48"/>
        </w:numPr>
        <w:tabs>
          <w:tab w:pos="743" w:val="left" w:leader="none"/>
        </w:tabs>
        <w:spacing w:line="249" w:lineRule="auto" w:before="1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Майборода О. В. Концепция повышения активной безопасности до-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рожного движения // Материалы XIV международной конференции «Авто-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школа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-2011» </w:t>
      </w:r>
      <w:hyperlink r:id="rId192">
        <w:r>
          <w:rPr>
            <w:color w:val="231F20"/>
            <w:sz w:val="18"/>
          </w:rPr>
          <w:t>http://maash.ru</w:t>
        </w:r>
      </w:hyperlink>
    </w:p>
    <w:p>
      <w:pPr>
        <w:pStyle w:val="ListParagraph"/>
        <w:numPr>
          <w:ilvl w:val="0"/>
          <w:numId w:val="48"/>
        </w:numPr>
        <w:tabs>
          <w:tab w:pos="736" w:val="left" w:leader="none"/>
        </w:tabs>
        <w:spacing w:line="240" w:lineRule="auto" w:before="2" w:after="0"/>
        <w:ind w:left="735" w:right="0" w:hanging="181"/>
        <w:jc w:val="both"/>
        <w:rPr>
          <w:sz w:val="18"/>
        </w:rPr>
      </w:pPr>
      <w:r>
        <w:rPr>
          <w:color w:val="231F20"/>
          <w:sz w:val="18"/>
        </w:rPr>
        <w:t>Официальный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сайт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ГИБДД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5"/>
          <w:sz w:val="18"/>
        </w:rPr>
        <w:t> </w:t>
      </w:r>
      <w:hyperlink r:id="rId193">
        <w:r>
          <w:rPr>
            <w:color w:val="231F20"/>
            <w:sz w:val="18"/>
          </w:rPr>
          <w:t>www.gibdd.ru/stat/</w:t>
        </w:r>
      </w:hyperlink>
    </w:p>
    <w:p>
      <w:pPr>
        <w:spacing w:after="0" w:line="240" w:lineRule="auto"/>
        <w:jc w:val="both"/>
        <w:rPr>
          <w:sz w:val="18"/>
        </w:rPr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 w:after="6"/>
        <w:ind w:left="158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УДК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656.1</w:t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6"/>
        <w:gridCol w:w="3027"/>
      </w:tblGrid>
      <w:tr>
        <w:trPr>
          <w:trHeight w:val="1711" w:hRule="atLeast"/>
        </w:trPr>
        <w:tc>
          <w:tcPr>
            <w:tcW w:w="3026" w:type="dxa"/>
          </w:tcPr>
          <w:p>
            <w:pPr>
              <w:pStyle w:val="TableParagraph"/>
              <w:spacing w:line="249" w:lineRule="auto" w:before="0"/>
              <w:ind w:left="50" w:right="377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Марина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Дмитриевна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Терентьева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0"/>
              <w:ind w:left="50" w:right="329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Владимир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Александрович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Лазарев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канд. техн. наук, доцент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(Тихоокеанский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университет)</w:t>
            </w:r>
          </w:p>
          <w:p>
            <w:pPr>
              <w:pStyle w:val="TableParagraph"/>
              <w:spacing w:before="0"/>
              <w:ind w:left="50"/>
              <w:jc w:val="lef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hyperlink r:id="rId194">
              <w:r>
                <w:rPr>
                  <w:i/>
                  <w:color w:val="231F20"/>
                  <w:w w:val="95"/>
                  <w:sz w:val="18"/>
                </w:rPr>
                <w:t>mary.terentjewa2014@yandex.ru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</w:p>
          <w:p>
            <w:pPr>
              <w:pStyle w:val="TableParagraph"/>
              <w:spacing w:line="187" w:lineRule="exact" w:before="6"/>
              <w:ind w:left="50"/>
              <w:jc w:val="left"/>
              <w:rPr>
                <w:i/>
                <w:sz w:val="18"/>
              </w:rPr>
            </w:pPr>
            <w:hyperlink r:id="rId97">
              <w:r>
                <w:rPr>
                  <w:i/>
                  <w:color w:val="231F20"/>
                  <w:sz w:val="18"/>
                </w:rPr>
                <w:t>v_lazar</w:t>
              </w:r>
            </w:hyperlink>
            <w:hyperlink r:id="rId98">
              <w:r>
                <w:rPr>
                  <w:i/>
                  <w:color w:val="231F20"/>
                  <w:sz w:val="18"/>
                </w:rPr>
                <w:t>ev51@mail.ru</w:t>
              </w:r>
            </w:hyperlink>
          </w:p>
        </w:tc>
        <w:tc>
          <w:tcPr>
            <w:tcW w:w="3027" w:type="dxa"/>
          </w:tcPr>
          <w:p>
            <w:pPr>
              <w:pStyle w:val="TableParagraph"/>
              <w:spacing w:line="199" w:lineRule="exact" w:before="0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Marina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Dmitrievna</w:t>
            </w:r>
            <w:r>
              <w:rPr>
                <w:i/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Terentyeva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</w:p>
          <w:p>
            <w:pPr>
              <w:pStyle w:val="TableParagraph"/>
              <w:spacing w:before="9"/>
              <w:ind w:right="4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master</w:t>
            </w:r>
          </w:p>
          <w:p>
            <w:pPr>
              <w:pStyle w:val="TableParagraph"/>
              <w:spacing w:line="249" w:lineRule="auto" w:before="9"/>
              <w:ind w:left="174" w:right="48" w:firstLine="533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Vladimir Alexandrovich </w:t>
            </w:r>
            <w:r>
              <w:rPr>
                <w:i/>
                <w:color w:val="231F20"/>
                <w:w w:val="95"/>
                <w:sz w:val="18"/>
              </w:rPr>
              <w:t>Lazarev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Ph.D.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tech.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sciences,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Associate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Professor</w:t>
            </w:r>
          </w:p>
          <w:p>
            <w:pPr>
              <w:pStyle w:val="TableParagraph"/>
              <w:spacing w:before="1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(Pacific</w:t>
            </w:r>
            <w:r>
              <w:rPr>
                <w:color w:val="231F20"/>
                <w:spacing w:val="38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National</w:t>
            </w:r>
          </w:p>
          <w:p>
            <w:pPr>
              <w:pStyle w:val="TableParagraph"/>
              <w:spacing w:before="9"/>
              <w:ind w:right="4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University)</w:t>
            </w:r>
          </w:p>
          <w:p>
            <w:pPr>
              <w:pStyle w:val="TableParagraph"/>
              <w:spacing w:before="9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15"/>
                <w:w w:val="95"/>
                <w:sz w:val="18"/>
              </w:rPr>
              <w:t> </w:t>
            </w:r>
            <w:hyperlink r:id="rId194">
              <w:r>
                <w:rPr>
                  <w:i/>
                  <w:color w:val="231F20"/>
                  <w:spacing w:val="-1"/>
                  <w:w w:val="95"/>
                  <w:sz w:val="18"/>
                </w:rPr>
                <w:t>mary.terentjewa2014@yandex.ru</w:t>
              </w:r>
              <w:r>
                <w:rPr>
                  <w:color w:val="231F20"/>
                  <w:spacing w:val="-1"/>
                  <w:w w:val="95"/>
                  <w:sz w:val="18"/>
                </w:rPr>
                <w:t>,</w:t>
              </w:r>
            </w:hyperlink>
          </w:p>
          <w:p>
            <w:pPr>
              <w:pStyle w:val="TableParagraph"/>
              <w:spacing w:line="187" w:lineRule="exact" w:before="9"/>
              <w:ind w:right="47"/>
              <w:jc w:val="right"/>
              <w:rPr>
                <w:i/>
                <w:sz w:val="18"/>
              </w:rPr>
            </w:pPr>
            <w:hyperlink r:id="rId97">
              <w:r>
                <w:rPr>
                  <w:i/>
                  <w:color w:val="231F20"/>
                  <w:sz w:val="18"/>
                </w:rPr>
                <w:t>v_lazar</w:t>
              </w:r>
            </w:hyperlink>
            <w:hyperlink r:id="rId98">
              <w:r>
                <w:rPr>
                  <w:i/>
                  <w:color w:val="231F20"/>
                  <w:sz w:val="18"/>
                </w:rPr>
                <w:t>ev51@mail.ru</w:t>
              </w:r>
            </w:hyperlink>
          </w:p>
        </w:tc>
      </w:tr>
    </w:tbl>
    <w:p>
      <w:pPr>
        <w:pStyle w:val="BodyText"/>
        <w:spacing w:before="11"/>
        <w:ind w:left="0"/>
        <w:rPr>
          <w:b/>
          <w:sz w:val="28"/>
        </w:rPr>
      </w:pPr>
    </w:p>
    <w:p>
      <w:pPr>
        <w:pStyle w:val="Heading2"/>
        <w:spacing w:line="249" w:lineRule="auto"/>
        <w:ind w:left="141"/>
      </w:pPr>
      <w:r>
        <w:rPr>
          <w:color w:val="231F20"/>
        </w:rPr>
        <w:t>ДЕФЕКТЫ СИСТЕМЫ ОБЕСПЕЧЕНИЯ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12"/>
        </w:rPr>
        <w:t> </w:t>
      </w:r>
      <w:r>
        <w:rPr>
          <w:color w:val="231F20"/>
        </w:rPr>
        <w:t>ДОРОЖНОГО</w:t>
      </w:r>
      <w:r>
        <w:rPr>
          <w:color w:val="231F20"/>
          <w:spacing w:val="-11"/>
        </w:rPr>
        <w:t> </w:t>
      </w:r>
      <w:r>
        <w:rPr>
          <w:color w:val="231F20"/>
        </w:rPr>
        <w:t>ДВИЖЕНИЯ</w:t>
      </w:r>
    </w:p>
    <w:p>
      <w:pPr>
        <w:pStyle w:val="BodyText"/>
        <w:spacing w:before="10"/>
        <w:ind w:left="0"/>
        <w:rPr>
          <w:b/>
          <w:sz w:val="19"/>
        </w:rPr>
      </w:pPr>
    </w:p>
    <w:p>
      <w:pPr>
        <w:pStyle w:val="Heading3"/>
      </w:pPr>
      <w:r>
        <w:rPr>
          <w:color w:val="231F20"/>
        </w:rPr>
        <w:t>TRAFFIC</w:t>
      </w:r>
      <w:r>
        <w:rPr>
          <w:color w:val="231F20"/>
          <w:spacing w:val="-5"/>
        </w:rPr>
        <w:t> </w:t>
      </w:r>
      <w:r>
        <w:rPr>
          <w:color w:val="231F20"/>
        </w:rPr>
        <w:t>SECURITY</w:t>
      </w:r>
      <w:r>
        <w:rPr>
          <w:color w:val="231F20"/>
          <w:spacing w:val="-13"/>
        </w:rPr>
        <w:t> </w:t>
      </w:r>
      <w:r>
        <w:rPr>
          <w:color w:val="231F20"/>
        </w:rPr>
        <w:t>SYSTEM</w:t>
      </w:r>
      <w:r>
        <w:rPr>
          <w:color w:val="231F20"/>
          <w:spacing w:val="-5"/>
        </w:rPr>
        <w:t> </w:t>
      </w:r>
      <w:r>
        <w:rPr>
          <w:color w:val="231F20"/>
        </w:rPr>
        <w:t>DEFECTS</w:t>
      </w:r>
    </w:p>
    <w:p>
      <w:pPr>
        <w:pStyle w:val="BodyText"/>
        <w:spacing w:before="8"/>
        <w:ind w:left="0"/>
        <w:rPr>
          <w:sz w:val="19"/>
        </w:rPr>
      </w:pPr>
    </w:p>
    <w:p>
      <w:pPr>
        <w:spacing w:line="249" w:lineRule="auto" w:before="1"/>
        <w:ind w:left="158" w:right="155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статье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описывается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наиболее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частный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вид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дорожно-транспортного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исшествия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наезд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пешехода.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Показано,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что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использовании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более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совер-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шенных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транспортных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средств,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дорог,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введении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законов,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действий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обеспе-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чению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правопорядка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может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привести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сокращению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33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%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количества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ДТП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тяжелыми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травмами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или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смертельным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исходом.</w:t>
      </w:r>
    </w:p>
    <w:p>
      <w:pPr>
        <w:spacing w:line="249" w:lineRule="auto" w:before="3"/>
        <w:ind w:left="158" w:right="155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Ключевые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слова</w:t>
      </w:r>
      <w:r>
        <w:rPr>
          <w:color w:val="231F20"/>
          <w:spacing w:val="-1"/>
          <w:sz w:val="18"/>
        </w:rPr>
        <w:t>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дорожно-транспортное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происшествие,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уровень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безопас-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ности, риск, транспортное </w:t>
      </w:r>
      <w:r>
        <w:rPr>
          <w:color w:val="231F20"/>
          <w:sz w:val="18"/>
        </w:rPr>
        <w:t>средство, аварийность, столкновение, наезд, пеше-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ход,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безопасность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дорожного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движения,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пострадавшие,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тяжесть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последствий,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страхование,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травматизм.</w:t>
      </w:r>
    </w:p>
    <w:p>
      <w:pPr>
        <w:pStyle w:val="BodyText"/>
        <w:spacing w:before="1"/>
        <w:ind w:left="0"/>
        <w:rPr>
          <w:sz w:val="19"/>
        </w:rPr>
      </w:pPr>
    </w:p>
    <w:p>
      <w:pPr>
        <w:spacing w:line="249" w:lineRule="auto" w:before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article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describes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private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type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traffic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accident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pedestrian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col-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lision. It is shown that when using more advanced vehicles, roads, the introduction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of laws, law enforcement actions can lead to a 33% reduction in the number of ac-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cidents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serious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injuries or death.</w:t>
      </w:r>
    </w:p>
    <w:p>
      <w:pPr>
        <w:spacing w:line="249" w:lineRule="auto" w:before="3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Keywords</w:t>
      </w:r>
      <w:r>
        <w:rPr>
          <w:color w:val="231F20"/>
          <w:w w:val="95"/>
          <w:sz w:val="18"/>
        </w:rPr>
        <w:t>: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traffic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accident,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safety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level,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risk,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vehicle,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accident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rate,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collision,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col-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sz w:val="18"/>
        </w:rPr>
        <w:t>lision,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pedestrian,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road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safety,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victims,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severity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consequences,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insurance,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injuries.</w:t>
      </w:r>
    </w:p>
    <w:p>
      <w:pPr>
        <w:pStyle w:val="BodyText"/>
        <w:spacing w:before="8"/>
        <w:ind w:left="0"/>
        <w:rPr>
          <w:sz w:val="22"/>
        </w:rPr>
      </w:pPr>
    </w:p>
    <w:p>
      <w:pPr>
        <w:pStyle w:val="BodyText"/>
        <w:spacing w:line="256" w:lineRule="auto"/>
        <w:ind w:right="154" w:firstLine="396"/>
        <w:jc w:val="both"/>
      </w:pPr>
      <w:r>
        <w:rPr>
          <w:color w:val="231F20"/>
        </w:rPr>
        <w:t>Уровень безопасности дорожного движения является функцией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многих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переменных,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таких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социально-экономическое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развитие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</w:rPr>
        <w:t>страны,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определяющее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степень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автомобилизации,</w:t>
      </w:r>
      <w:r>
        <w:rPr>
          <w:color w:val="231F20"/>
          <w:spacing w:val="-10"/>
        </w:rPr>
        <w:t> </w:t>
      </w:r>
      <w:r>
        <w:rPr>
          <w:color w:val="231F20"/>
        </w:rPr>
        <w:t>численность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каче-</w:t>
      </w:r>
      <w:r>
        <w:rPr>
          <w:color w:val="231F20"/>
          <w:spacing w:val="-48"/>
        </w:rPr>
        <w:t> </w:t>
      </w:r>
      <w:r>
        <w:rPr>
          <w:color w:val="231F20"/>
        </w:rPr>
        <w:t>ственный состав парка транспортных средств, объем перевозок, раз-</w:t>
      </w:r>
      <w:r>
        <w:rPr>
          <w:color w:val="231F20"/>
          <w:spacing w:val="1"/>
        </w:rPr>
        <w:t> </w:t>
      </w:r>
      <w:r>
        <w:rPr>
          <w:color w:val="231F20"/>
        </w:rPr>
        <w:t>ветвленность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состояние</w:t>
      </w:r>
      <w:r>
        <w:rPr>
          <w:color w:val="231F20"/>
          <w:spacing w:val="-10"/>
        </w:rPr>
        <w:t> </w:t>
      </w:r>
      <w:r>
        <w:rPr>
          <w:color w:val="231F20"/>
        </w:rPr>
        <w:t>дорожной</w:t>
      </w:r>
      <w:r>
        <w:rPr>
          <w:color w:val="231F20"/>
          <w:spacing w:val="-11"/>
        </w:rPr>
        <w:t> </w:t>
      </w:r>
      <w:r>
        <w:rPr>
          <w:color w:val="231F20"/>
        </w:rPr>
        <w:t>инфраструктуры,</w:t>
      </w:r>
      <w:r>
        <w:rPr>
          <w:color w:val="231F20"/>
          <w:spacing w:val="-11"/>
        </w:rPr>
        <w:t> </w:t>
      </w:r>
      <w:r>
        <w:rPr>
          <w:color w:val="231F20"/>
        </w:rPr>
        <w:t>эффективность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деятельности административных органов, в компетенции которых</w:t>
      </w:r>
      <w:r>
        <w:rPr>
          <w:color w:val="231F20"/>
          <w:spacing w:val="-51"/>
          <w:w w:val="105"/>
        </w:rPr>
        <w:t> </w:t>
      </w:r>
      <w:r>
        <w:rPr>
          <w:color w:val="231F20"/>
        </w:rPr>
        <w:t>находится</w:t>
      </w:r>
      <w:r>
        <w:rPr>
          <w:color w:val="231F20"/>
          <w:spacing w:val="29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29"/>
        </w:rPr>
        <w:t> </w:t>
      </w:r>
      <w:r>
        <w:rPr>
          <w:color w:val="231F20"/>
        </w:rPr>
        <w:t>на</w:t>
      </w:r>
      <w:r>
        <w:rPr>
          <w:color w:val="231F20"/>
          <w:spacing w:val="29"/>
        </w:rPr>
        <w:t> </w:t>
      </w:r>
      <w:r>
        <w:rPr>
          <w:color w:val="231F20"/>
        </w:rPr>
        <w:t>дорогах,</w:t>
      </w:r>
      <w:r>
        <w:rPr>
          <w:color w:val="231F20"/>
          <w:spacing w:val="29"/>
        </w:rPr>
        <w:t> </w:t>
      </w:r>
      <w:r>
        <w:rPr>
          <w:color w:val="231F20"/>
        </w:rPr>
        <w:t>организация</w:t>
      </w:r>
      <w:r>
        <w:rPr>
          <w:color w:val="231F20"/>
          <w:spacing w:val="29"/>
        </w:rPr>
        <w:t> </w:t>
      </w:r>
      <w:r>
        <w:rPr>
          <w:color w:val="231F20"/>
        </w:rPr>
        <w:t>системы</w:t>
      </w:r>
      <w:r>
        <w:rPr>
          <w:color w:val="231F20"/>
          <w:spacing w:val="29"/>
        </w:rPr>
        <w:t> </w:t>
      </w:r>
      <w:r>
        <w:rPr>
          <w:color w:val="231F20"/>
        </w:rPr>
        <w:t>спасения</w:t>
      </w:r>
    </w:p>
    <w:p>
      <w:pPr>
        <w:spacing w:after="0" w:line="256" w:lineRule="auto"/>
        <w:jc w:val="both"/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/>
        <w:jc w:val="both"/>
      </w:pP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</w:rPr>
        <w:t>эвакуации</w:t>
      </w:r>
      <w:r>
        <w:rPr>
          <w:color w:val="231F20"/>
          <w:spacing w:val="34"/>
        </w:rPr>
        <w:t> </w:t>
      </w:r>
      <w:r>
        <w:rPr>
          <w:color w:val="231F20"/>
        </w:rPr>
        <w:t>пострадавших</w:t>
      </w:r>
      <w:r>
        <w:rPr>
          <w:color w:val="231F20"/>
          <w:spacing w:val="34"/>
        </w:rPr>
        <w:t> </w:t>
      </w:r>
      <w:r>
        <w:rPr>
          <w:color w:val="231F20"/>
        </w:rPr>
        <w:t>в</w:t>
      </w:r>
      <w:r>
        <w:rPr>
          <w:color w:val="231F20"/>
          <w:spacing w:val="34"/>
        </w:rPr>
        <w:t> </w:t>
      </w:r>
      <w:r>
        <w:rPr>
          <w:color w:val="231F20"/>
        </w:rPr>
        <w:t>дорожно-транспортных</w:t>
      </w:r>
      <w:r>
        <w:rPr>
          <w:color w:val="231F20"/>
          <w:spacing w:val="33"/>
        </w:rPr>
        <w:t> </w:t>
      </w:r>
      <w:r>
        <w:rPr>
          <w:color w:val="231F20"/>
        </w:rPr>
        <w:t>происшестви-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ях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(ДТП),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развитость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института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страхования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других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условий.[1]</w:t>
      </w:r>
    </w:p>
    <w:p>
      <w:pPr>
        <w:pStyle w:val="BodyText"/>
        <w:spacing w:line="256" w:lineRule="auto" w:before="2"/>
        <w:ind w:right="156" w:firstLine="396"/>
        <w:jc w:val="both"/>
      </w:pPr>
      <w:r>
        <w:rPr>
          <w:color w:val="231F20"/>
          <w:spacing w:val="-1"/>
          <w:w w:val="105"/>
        </w:rPr>
        <w:t>Для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России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проблема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стабилизации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повышения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уровня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безо-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пасности дорожного движения, последовательного сокращения ри-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ска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ДТП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имеет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особое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значение.</w:t>
      </w:r>
    </w:p>
    <w:p>
      <w:pPr>
        <w:pStyle w:val="BodyText"/>
        <w:spacing w:line="256" w:lineRule="auto" w:before="3"/>
        <w:ind w:right="154" w:firstLine="396"/>
        <w:jc w:val="right"/>
      </w:pPr>
      <w:r>
        <w:rPr>
          <w:color w:val="231F20"/>
          <w:w w:val="105"/>
        </w:rPr>
        <w:t>В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последнее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десятилетие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стал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очевидным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глубочайший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кри-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зис,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охвативший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обеспечение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безопасности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дорожного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движения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нашей</w:t>
      </w:r>
      <w:r>
        <w:rPr>
          <w:color w:val="231F20"/>
          <w:spacing w:val="20"/>
        </w:rPr>
        <w:t> </w:t>
      </w:r>
      <w:r>
        <w:rPr>
          <w:color w:val="231F20"/>
        </w:rPr>
        <w:t>стране.</w:t>
      </w:r>
      <w:r>
        <w:rPr>
          <w:color w:val="231F20"/>
          <w:spacing w:val="21"/>
        </w:rPr>
        <w:t> </w:t>
      </w:r>
      <w:r>
        <w:rPr>
          <w:color w:val="231F20"/>
        </w:rPr>
        <w:t>Проявилась</w:t>
      </w:r>
      <w:r>
        <w:rPr>
          <w:color w:val="231F20"/>
          <w:spacing w:val="21"/>
        </w:rPr>
        <w:t> </w:t>
      </w:r>
      <w:r>
        <w:rPr>
          <w:color w:val="231F20"/>
        </w:rPr>
        <w:t>слабость</w:t>
      </w:r>
      <w:r>
        <w:rPr>
          <w:color w:val="231F20"/>
          <w:spacing w:val="21"/>
        </w:rPr>
        <w:t> </w:t>
      </w:r>
      <w:r>
        <w:rPr>
          <w:color w:val="231F20"/>
        </w:rPr>
        <w:t>координации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взаимодействия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министерств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ведомств,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участвующих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предупредительных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меро-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приятиях и спасении пострадавших. Низки оперативность и качество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медицинской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помощи.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Все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это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вызвало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значительный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рост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тяжести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последствий</w:t>
      </w:r>
      <w:r>
        <w:rPr>
          <w:color w:val="231F20"/>
          <w:spacing w:val="-11"/>
        </w:rPr>
        <w:t> </w:t>
      </w:r>
      <w:r>
        <w:rPr>
          <w:color w:val="231F20"/>
        </w:rPr>
        <w:t>ДТП,</w:t>
      </w:r>
      <w:r>
        <w:rPr>
          <w:color w:val="231F20"/>
          <w:spacing w:val="-10"/>
        </w:rPr>
        <w:t> </w:t>
      </w:r>
      <w:r>
        <w:rPr>
          <w:color w:val="231F20"/>
        </w:rPr>
        <w:t>числа</w:t>
      </w:r>
      <w:r>
        <w:rPr>
          <w:color w:val="231F20"/>
          <w:spacing w:val="-10"/>
        </w:rPr>
        <w:t> </w:t>
      </w:r>
      <w:r>
        <w:rPr>
          <w:color w:val="231F20"/>
        </w:rPr>
        <w:t>пострадавших,</w:t>
      </w:r>
      <w:r>
        <w:rPr>
          <w:color w:val="231F20"/>
          <w:spacing w:val="-10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погибших,</w:t>
      </w:r>
      <w:r>
        <w:rPr>
          <w:color w:val="231F20"/>
          <w:spacing w:val="-10"/>
        </w:rPr>
        <w:t> </w:t>
      </w:r>
      <w:r>
        <w:rPr>
          <w:color w:val="231F20"/>
        </w:rPr>
        <w:t>так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раненых.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Необходима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последовательная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системная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реализация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госу-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дарственных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целевых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программ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предупреждения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дорожно-транс-</w:t>
      </w:r>
      <w:r>
        <w:rPr>
          <w:color w:val="231F20"/>
          <w:spacing w:val="-49"/>
          <w:w w:val="105"/>
        </w:rPr>
        <w:t> </w:t>
      </w:r>
      <w:r>
        <w:rPr>
          <w:color w:val="231F20"/>
        </w:rPr>
        <w:t>портного</w:t>
      </w:r>
      <w:r>
        <w:rPr>
          <w:color w:val="231F20"/>
          <w:spacing w:val="12"/>
        </w:rPr>
        <w:t> </w:t>
      </w:r>
      <w:r>
        <w:rPr>
          <w:color w:val="231F20"/>
        </w:rPr>
        <w:t>травматизма.</w:t>
      </w:r>
      <w:r>
        <w:rPr>
          <w:color w:val="231F20"/>
          <w:spacing w:val="13"/>
        </w:rPr>
        <w:t> </w:t>
      </w:r>
      <w:r>
        <w:rPr>
          <w:color w:val="231F20"/>
        </w:rPr>
        <w:t>Пока</w:t>
      </w:r>
      <w:r>
        <w:rPr>
          <w:color w:val="231F20"/>
          <w:spacing w:val="13"/>
        </w:rPr>
        <w:t> </w:t>
      </w:r>
      <w:r>
        <w:rPr>
          <w:color w:val="231F20"/>
        </w:rPr>
        <w:t>же</w:t>
      </w:r>
      <w:r>
        <w:rPr>
          <w:color w:val="231F20"/>
          <w:spacing w:val="13"/>
        </w:rPr>
        <w:t> </w:t>
      </w:r>
      <w:r>
        <w:rPr>
          <w:color w:val="231F20"/>
        </w:rPr>
        <w:t>ограниченные</w:t>
      </w:r>
      <w:r>
        <w:rPr>
          <w:color w:val="231F20"/>
          <w:spacing w:val="13"/>
        </w:rPr>
        <w:t> </w:t>
      </w:r>
      <w:r>
        <w:rPr>
          <w:color w:val="231F20"/>
        </w:rPr>
        <w:t>финансовые</w:t>
      </w:r>
      <w:r>
        <w:rPr>
          <w:color w:val="231F20"/>
          <w:spacing w:val="13"/>
        </w:rPr>
        <w:t> </w:t>
      </w:r>
      <w:r>
        <w:rPr>
          <w:color w:val="231F20"/>
        </w:rPr>
        <w:t>ресурсы</w:t>
      </w:r>
      <w:r>
        <w:rPr>
          <w:color w:val="231F20"/>
          <w:spacing w:val="1"/>
        </w:rPr>
        <w:t> </w:t>
      </w:r>
      <w:r>
        <w:rPr>
          <w:color w:val="231F20"/>
        </w:rPr>
        <w:t>распыляются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малоэффективные</w:t>
      </w:r>
      <w:r>
        <w:rPr>
          <w:color w:val="231F20"/>
          <w:spacing w:val="8"/>
        </w:rPr>
        <w:t> </w:t>
      </w:r>
      <w:r>
        <w:rPr>
          <w:color w:val="231F20"/>
        </w:rPr>
        <w:t>мероприятия,</w:t>
      </w:r>
      <w:r>
        <w:rPr>
          <w:color w:val="231F20"/>
          <w:spacing w:val="7"/>
        </w:rPr>
        <w:t> </w:t>
      </w:r>
      <w:r>
        <w:rPr>
          <w:color w:val="231F20"/>
        </w:rPr>
        <w:t>министерства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ве-</w:t>
      </w:r>
      <w:r>
        <w:rPr>
          <w:color w:val="231F20"/>
          <w:spacing w:val="-47"/>
        </w:rPr>
        <w:t> </w:t>
      </w:r>
      <w:r>
        <w:rPr>
          <w:color w:val="231F20"/>
        </w:rPr>
        <w:t>домства конкурируют за бюджетные средства без ответственности за</w:t>
      </w:r>
      <w:r>
        <w:rPr>
          <w:color w:val="231F20"/>
          <w:spacing w:val="-47"/>
        </w:rPr>
        <w:t> </w:t>
      </w:r>
      <w:r>
        <w:rPr>
          <w:color w:val="231F20"/>
        </w:rPr>
        <w:t>эффективность</w:t>
      </w:r>
      <w:r>
        <w:rPr>
          <w:color w:val="231F20"/>
          <w:spacing w:val="9"/>
        </w:rPr>
        <w:t> </w:t>
      </w:r>
      <w:r>
        <w:rPr>
          <w:color w:val="231F20"/>
        </w:rPr>
        <w:t>результатов</w:t>
      </w:r>
      <w:r>
        <w:rPr>
          <w:color w:val="231F20"/>
          <w:spacing w:val="10"/>
        </w:rPr>
        <w:t> </w:t>
      </w:r>
      <w:r>
        <w:rPr>
          <w:color w:val="231F20"/>
        </w:rPr>
        <w:t>их</w:t>
      </w:r>
      <w:r>
        <w:rPr>
          <w:color w:val="231F20"/>
          <w:spacing w:val="10"/>
        </w:rPr>
        <w:t> </w:t>
      </w:r>
      <w:r>
        <w:rPr>
          <w:color w:val="231F20"/>
        </w:rPr>
        <w:t>использования.</w:t>
      </w:r>
      <w:r>
        <w:rPr>
          <w:color w:val="231F20"/>
          <w:spacing w:val="9"/>
        </w:rPr>
        <w:t> </w:t>
      </w:r>
      <w:r>
        <w:rPr>
          <w:color w:val="231F20"/>
        </w:rPr>
        <w:t>Повышение</w:t>
      </w:r>
      <w:r>
        <w:rPr>
          <w:color w:val="231F20"/>
          <w:spacing w:val="10"/>
        </w:rPr>
        <w:t> </w:t>
      </w:r>
      <w:r>
        <w:rPr>
          <w:color w:val="231F20"/>
        </w:rPr>
        <w:t>уровня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качества</w:t>
      </w:r>
      <w:r>
        <w:rPr>
          <w:color w:val="231F20"/>
          <w:spacing w:val="18"/>
        </w:rPr>
        <w:t> </w:t>
      </w:r>
      <w:r>
        <w:rPr>
          <w:color w:val="231F20"/>
        </w:rPr>
        <w:t>медицинской</w:t>
      </w:r>
      <w:r>
        <w:rPr>
          <w:color w:val="231F20"/>
          <w:spacing w:val="18"/>
        </w:rPr>
        <w:t> </w:t>
      </w:r>
      <w:r>
        <w:rPr>
          <w:color w:val="231F20"/>
        </w:rPr>
        <w:t>помощи</w:t>
      </w:r>
      <w:r>
        <w:rPr>
          <w:color w:val="231F20"/>
          <w:spacing w:val="20"/>
        </w:rPr>
        <w:t> </w:t>
      </w:r>
      <w:r>
        <w:rPr>
          <w:color w:val="231F20"/>
        </w:rPr>
        <w:t>пострадавшим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ДТП</w:t>
      </w:r>
      <w:r>
        <w:rPr>
          <w:color w:val="231F20"/>
          <w:spacing w:val="18"/>
        </w:rPr>
        <w:t> </w:t>
      </w:r>
      <w:r>
        <w:rPr>
          <w:color w:val="231F20"/>
        </w:rPr>
        <w:t>требует</w:t>
      </w:r>
      <w:r>
        <w:rPr>
          <w:color w:val="231F20"/>
          <w:spacing w:val="18"/>
        </w:rPr>
        <w:t> </w:t>
      </w:r>
      <w:r>
        <w:rPr>
          <w:color w:val="231F20"/>
        </w:rPr>
        <w:t>выяв-</w:t>
      </w:r>
      <w:r>
        <w:rPr>
          <w:color w:val="231F20"/>
          <w:spacing w:val="-47"/>
        </w:rPr>
        <w:t> </w:t>
      </w:r>
      <w:r>
        <w:rPr>
          <w:color w:val="231F20"/>
        </w:rPr>
        <w:t>ления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решения</w:t>
      </w:r>
      <w:r>
        <w:rPr>
          <w:color w:val="231F20"/>
          <w:spacing w:val="8"/>
        </w:rPr>
        <w:t> </w:t>
      </w:r>
      <w:r>
        <w:rPr>
          <w:color w:val="231F20"/>
        </w:rPr>
        <w:t>проблем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области</w:t>
      </w:r>
      <w:r>
        <w:rPr>
          <w:color w:val="231F20"/>
          <w:spacing w:val="8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8"/>
        </w:rPr>
        <w:t> </w:t>
      </w:r>
      <w:r>
        <w:rPr>
          <w:color w:val="231F20"/>
        </w:rPr>
        <w:t>неотложной</w:t>
      </w:r>
      <w:r>
        <w:rPr>
          <w:color w:val="231F20"/>
          <w:spacing w:val="8"/>
        </w:rPr>
        <w:t> </w:t>
      </w:r>
      <w:r>
        <w:rPr>
          <w:color w:val="231F20"/>
        </w:rPr>
        <w:t>помо-</w:t>
      </w:r>
    </w:p>
    <w:p>
      <w:pPr>
        <w:pStyle w:val="BodyText"/>
        <w:spacing w:before="17"/>
        <w:jc w:val="both"/>
      </w:pPr>
      <w:r>
        <w:rPr>
          <w:color w:val="231F20"/>
        </w:rPr>
        <w:t>щи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программ</w:t>
      </w:r>
      <w:r>
        <w:rPr>
          <w:color w:val="231F20"/>
          <w:spacing w:val="20"/>
        </w:rPr>
        <w:t> </w:t>
      </w:r>
      <w:r>
        <w:rPr>
          <w:color w:val="231F20"/>
        </w:rPr>
        <w:t>реабилитации.</w:t>
      </w:r>
      <w:r>
        <w:rPr>
          <w:color w:val="231F20"/>
          <w:spacing w:val="21"/>
        </w:rPr>
        <w:t> </w:t>
      </w:r>
      <w:r>
        <w:rPr>
          <w:color w:val="231F20"/>
        </w:rPr>
        <w:t>[2]</w:t>
      </w:r>
    </w:p>
    <w:p>
      <w:pPr>
        <w:pStyle w:val="BodyText"/>
        <w:spacing w:line="256" w:lineRule="auto" w:before="17"/>
        <w:ind w:right="156" w:firstLine="396"/>
        <w:jc w:val="both"/>
      </w:pPr>
      <w:r>
        <w:rPr>
          <w:color w:val="231F20"/>
          <w:spacing w:val="-1"/>
          <w:w w:val="105"/>
        </w:rPr>
        <w:t>Новая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система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защиты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пострадавших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ДТП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ориентирована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обеспечение гарантированного государством базового уровня возме-</w:t>
      </w:r>
      <w:r>
        <w:rPr>
          <w:color w:val="231F20"/>
          <w:spacing w:val="1"/>
        </w:rPr>
        <w:t> </w:t>
      </w:r>
      <w:r>
        <w:rPr>
          <w:color w:val="231F20"/>
        </w:rPr>
        <w:t>щения вреда жизни, здоровью и прямого ущерба имуществу постра-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давших.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этого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используются:</w:t>
      </w:r>
    </w:p>
    <w:p>
      <w:pPr>
        <w:pStyle w:val="ListParagraph"/>
        <w:numPr>
          <w:ilvl w:val="0"/>
          <w:numId w:val="43"/>
        </w:numPr>
        <w:tabs>
          <w:tab w:pos="713" w:val="left" w:leader="none"/>
        </w:tabs>
        <w:spacing w:line="256" w:lineRule="auto" w:before="5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специальные внебюджетные страховые фонды, которые фор-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мируют страховые компании, имеющие соответствующие лицензии,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из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обязательных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взносов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владельцев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транспортных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средств;</w:t>
      </w:r>
    </w:p>
    <w:p>
      <w:pPr>
        <w:pStyle w:val="ListParagraph"/>
        <w:numPr>
          <w:ilvl w:val="0"/>
          <w:numId w:val="43"/>
        </w:numPr>
        <w:tabs>
          <w:tab w:pos="714" w:val="left" w:leader="none"/>
        </w:tabs>
        <w:spacing w:line="256" w:lineRule="auto" w:before="3" w:after="0"/>
        <w:ind w:left="158" w:right="156" w:firstLine="396"/>
        <w:jc w:val="right"/>
        <w:rPr>
          <w:sz w:val="20"/>
        </w:rPr>
      </w:pPr>
      <w:r>
        <w:rPr>
          <w:color w:val="231F20"/>
          <w:spacing w:val="-1"/>
          <w:w w:val="105"/>
          <w:sz w:val="20"/>
        </w:rPr>
        <w:t>бюджетные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ассигнования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(финансирование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части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страховых</w:t>
      </w:r>
      <w:r>
        <w:rPr>
          <w:color w:val="231F20"/>
          <w:spacing w:val="-49"/>
          <w:w w:val="105"/>
          <w:sz w:val="20"/>
        </w:rPr>
        <w:t> </w:t>
      </w:r>
      <w:r>
        <w:rPr>
          <w:color w:val="231F20"/>
          <w:w w:val="105"/>
          <w:sz w:val="20"/>
        </w:rPr>
        <w:t>взносов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для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наименее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защищенных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групп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населения,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прежде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все-</w:t>
      </w:r>
      <w:r>
        <w:rPr>
          <w:color w:val="231F20"/>
          <w:spacing w:val="-49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го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инвалидов,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пользующихся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транспортными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средствами,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рамках</w:t>
      </w:r>
      <w:r>
        <w:rPr>
          <w:color w:val="231F20"/>
          <w:spacing w:val="-49"/>
          <w:w w:val="105"/>
          <w:sz w:val="20"/>
        </w:rPr>
        <w:t> </w:t>
      </w:r>
      <w:r>
        <w:rPr>
          <w:color w:val="231F20"/>
          <w:sz w:val="20"/>
        </w:rPr>
        <w:t>дополнения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к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региональным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местным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социальным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программам).</w:t>
      </w:r>
    </w:p>
    <w:p>
      <w:pPr>
        <w:pStyle w:val="BodyText"/>
        <w:spacing w:line="256" w:lineRule="auto" w:before="5"/>
        <w:ind w:right="154" w:firstLine="396"/>
        <w:jc w:val="both"/>
      </w:pPr>
      <w:r>
        <w:rPr>
          <w:color w:val="231F20"/>
        </w:rPr>
        <w:t>Актуальным является анализ международного опыта разработки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реализации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комплексных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программ</w:t>
      </w:r>
      <w:r>
        <w:rPr>
          <w:color w:val="231F20"/>
          <w:spacing w:val="-10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11"/>
        </w:rPr>
        <w:t> </w:t>
      </w:r>
      <w:r>
        <w:rPr>
          <w:color w:val="231F20"/>
        </w:rPr>
        <w:t>дорожного</w:t>
      </w:r>
      <w:r>
        <w:rPr>
          <w:color w:val="231F20"/>
          <w:spacing w:val="-11"/>
        </w:rPr>
        <w:t> </w:t>
      </w:r>
      <w:r>
        <w:rPr>
          <w:color w:val="231F20"/>
        </w:rPr>
        <w:t>движе-</w:t>
      </w:r>
      <w:r>
        <w:rPr>
          <w:color w:val="231F20"/>
          <w:spacing w:val="-47"/>
        </w:rPr>
        <w:t> </w:t>
      </w:r>
      <w:r>
        <w:rPr>
          <w:color w:val="231F20"/>
        </w:rPr>
        <w:t>ния, включающих мероприятия по предупреждению ДТП, спасению</w:t>
      </w:r>
      <w:r>
        <w:rPr>
          <w:color w:val="231F20"/>
          <w:spacing w:val="1"/>
        </w:rPr>
        <w:t> </w:t>
      </w:r>
      <w:r>
        <w:rPr>
          <w:color w:val="231F20"/>
        </w:rPr>
        <w:t>пострадавших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возмещению</w:t>
      </w:r>
      <w:r>
        <w:rPr>
          <w:color w:val="231F20"/>
          <w:spacing w:val="12"/>
        </w:rPr>
        <w:t> </w:t>
      </w:r>
      <w:r>
        <w:rPr>
          <w:color w:val="231F20"/>
        </w:rPr>
        <w:t>нанесенного</w:t>
      </w:r>
      <w:r>
        <w:rPr>
          <w:color w:val="231F20"/>
          <w:spacing w:val="12"/>
        </w:rPr>
        <w:t> </w:t>
      </w:r>
      <w:r>
        <w:rPr>
          <w:color w:val="231F20"/>
        </w:rPr>
        <w:t>вреда</w:t>
      </w:r>
      <w:r>
        <w:rPr>
          <w:color w:val="231F20"/>
          <w:spacing w:val="12"/>
        </w:rPr>
        <w:t> </w:t>
      </w:r>
      <w:r>
        <w:rPr>
          <w:color w:val="231F20"/>
        </w:rPr>
        <w:t>жизни,</w:t>
      </w:r>
      <w:r>
        <w:rPr>
          <w:color w:val="231F20"/>
          <w:spacing w:val="12"/>
        </w:rPr>
        <w:t> </w:t>
      </w:r>
      <w:r>
        <w:rPr>
          <w:color w:val="231F20"/>
        </w:rPr>
        <w:t>здоровью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</w:p>
    <w:p>
      <w:pPr>
        <w:spacing w:after="0" w:line="256" w:lineRule="auto"/>
        <w:jc w:val="both"/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7"/>
        <w:jc w:val="both"/>
      </w:pPr>
      <w:r>
        <w:rPr>
          <w:color w:val="231F20"/>
        </w:rPr>
        <w:t>имуществу, разработка предложений по его применению в России с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учетом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национальных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особенностей.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[3]</w:t>
      </w:r>
    </w:p>
    <w:p>
      <w:pPr>
        <w:pStyle w:val="BodyText"/>
        <w:spacing w:before="2"/>
        <w:ind w:left="555"/>
        <w:jc w:val="both"/>
      </w:pPr>
      <w:r>
        <w:rPr>
          <w:color w:val="231F20"/>
          <w:spacing w:val="-1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достижения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цели</w:t>
      </w:r>
      <w:r>
        <w:rPr>
          <w:color w:val="231F20"/>
          <w:spacing w:val="-11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-11"/>
        </w:rPr>
        <w:t> </w:t>
      </w:r>
      <w:r>
        <w:rPr>
          <w:color w:val="231F20"/>
        </w:rPr>
        <w:t>решались</w:t>
      </w:r>
      <w:r>
        <w:rPr>
          <w:color w:val="231F20"/>
          <w:spacing w:val="-11"/>
        </w:rPr>
        <w:t> </w:t>
      </w:r>
      <w:r>
        <w:rPr>
          <w:color w:val="231F20"/>
        </w:rPr>
        <w:t>следующие</w:t>
      </w:r>
      <w:r>
        <w:rPr>
          <w:color w:val="231F20"/>
          <w:spacing w:val="-11"/>
        </w:rPr>
        <w:t> </w:t>
      </w:r>
      <w:r>
        <w:rPr>
          <w:color w:val="231F20"/>
        </w:rPr>
        <w:t>задачи:</w:t>
      </w:r>
    </w:p>
    <w:p>
      <w:pPr>
        <w:pStyle w:val="ListParagraph"/>
        <w:numPr>
          <w:ilvl w:val="0"/>
          <w:numId w:val="43"/>
        </w:numPr>
        <w:tabs>
          <w:tab w:pos="716" w:val="left" w:leader="none"/>
        </w:tabs>
        <w:spacing w:line="256" w:lineRule="auto" w:before="17" w:after="0"/>
        <w:ind w:left="158" w:right="156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оценить важнейшие факторы риска ДТП, их социально-эко-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номические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последствия,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определить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ключевые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причины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большей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тяжести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последствий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ДТП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России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сравнению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мировыми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тен-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денциями;</w:t>
      </w:r>
    </w:p>
    <w:p>
      <w:pPr>
        <w:pStyle w:val="ListParagraph"/>
        <w:numPr>
          <w:ilvl w:val="0"/>
          <w:numId w:val="43"/>
        </w:numPr>
        <w:tabs>
          <w:tab w:pos="706" w:val="left" w:leader="none"/>
        </w:tabs>
        <w:spacing w:line="256" w:lineRule="auto" w:before="5" w:after="0"/>
        <w:ind w:left="158" w:right="154" w:firstLine="396"/>
        <w:jc w:val="both"/>
        <w:rPr>
          <w:sz w:val="20"/>
        </w:rPr>
      </w:pPr>
      <w:r>
        <w:rPr>
          <w:color w:val="231F20"/>
          <w:sz w:val="20"/>
        </w:rPr>
        <w:t>охарактеризовать роль основных субъектов, вовлеченных в си-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стему защиты участников дорожного движения, и ответственных за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предупреждение причин возникновения ДТП, помощь пострадав-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шим,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возмещение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вреда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жизни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здоровью;</w:t>
      </w:r>
    </w:p>
    <w:p>
      <w:pPr>
        <w:pStyle w:val="ListParagraph"/>
        <w:numPr>
          <w:ilvl w:val="0"/>
          <w:numId w:val="43"/>
        </w:numPr>
        <w:tabs>
          <w:tab w:pos="709" w:val="left" w:leader="none"/>
        </w:tabs>
        <w:spacing w:line="256" w:lineRule="auto" w:before="4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изучить опыт развития и формы автотранспортного страхова-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ния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рубежом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России;</w:t>
      </w:r>
    </w:p>
    <w:p>
      <w:pPr>
        <w:pStyle w:val="ListParagraph"/>
        <w:numPr>
          <w:ilvl w:val="0"/>
          <w:numId w:val="43"/>
        </w:numPr>
        <w:tabs>
          <w:tab w:pos="708" w:val="left" w:leader="none"/>
        </w:tabs>
        <w:spacing w:line="256" w:lineRule="auto" w:before="2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проанализировать роль и значение обязательного страхования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гражданской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ответственности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владельцев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транспортных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средств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си-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стеме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защиты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участников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дорожного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движения;</w:t>
      </w:r>
    </w:p>
    <w:p>
      <w:pPr>
        <w:pStyle w:val="ListParagraph"/>
        <w:numPr>
          <w:ilvl w:val="0"/>
          <w:numId w:val="43"/>
        </w:numPr>
        <w:tabs>
          <w:tab w:pos="709" w:val="left" w:leader="none"/>
        </w:tabs>
        <w:spacing w:line="256" w:lineRule="auto" w:before="4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сопоставить оценки различными группами населения, касаю-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щиеся качества публичных услуг, предоставляемых страховыми ком-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паниями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рамках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ОСАГО;</w:t>
      </w:r>
    </w:p>
    <w:p>
      <w:pPr>
        <w:pStyle w:val="ListParagraph"/>
        <w:numPr>
          <w:ilvl w:val="0"/>
          <w:numId w:val="43"/>
        </w:numPr>
        <w:tabs>
          <w:tab w:pos="707" w:val="left" w:leader="none"/>
        </w:tabs>
        <w:spacing w:line="25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разработать подходы к дальнейшему развитию системы защи-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ты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участников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дорожного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движения.</w:t>
      </w:r>
    </w:p>
    <w:p>
      <w:pPr>
        <w:pStyle w:val="BodyText"/>
        <w:spacing w:line="256" w:lineRule="auto" w:before="2"/>
        <w:ind w:right="155" w:firstLine="396"/>
        <w:jc w:val="right"/>
      </w:pPr>
      <w:r>
        <w:rPr>
          <w:color w:val="231F20"/>
          <w:spacing w:val="-3"/>
        </w:rPr>
        <w:t>Прогнозируется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что,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период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между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2000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2020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гг.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смертность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47"/>
        </w:rPr>
        <w:t> </w:t>
      </w:r>
      <w:r>
        <w:rPr>
          <w:color w:val="231F20"/>
        </w:rPr>
        <w:t>ДТП</w:t>
      </w:r>
      <w:r>
        <w:rPr>
          <w:color w:val="231F20"/>
          <w:spacing w:val="-9"/>
        </w:rPr>
        <w:t> </w:t>
      </w:r>
      <w:r>
        <w:rPr>
          <w:color w:val="231F20"/>
        </w:rPr>
        <w:t>снизится</w:t>
      </w:r>
      <w:r>
        <w:rPr>
          <w:color w:val="231F20"/>
          <w:spacing w:val="-9"/>
        </w:rPr>
        <w:t> </w:t>
      </w:r>
      <w:r>
        <w:rPr>
          <w:color w:val="231F20"/>
        </w:rPr>
        <w:t>примерно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30%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странах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высоким</w:t>
      </w:r>
      <w:r>
        <w:rPr>
          <w:color w:val="231F20"/>
          <w:spacing w:val="-9"/>
        </w:rPr>
        <w:t> </w:t>
      </w:r>
      <w:r>
        <w:rPr>
          <w:color w:val="231F20"/>
        </w:rPr>
        <w:t>уровнем</w:t>
      </w:r>
      <w:r>
        <w:rPr>
          <w:color w:val="231F20"/>
          <w:spacing w:val="-9"/>
        </w:rPr>
        <w:t> </w:t>
      </w:r>
      <w:r>
        <w:rPr>
          <w:color w:val="231F20"/>
        </w:rPr>
        <w:t>дохода.</w:t>
      </w:r>
    </w:p>
    <w:p>
      <w:pPr>
        <w:pStyle w:val="BodyText"/>
        <w:spacing w:line="256" w:lineRule="auto" w:before="3"/>
        <w:ind w:right="155" w:firstLine="396"/>
        <w:jc w:val="both"/>
      </w:pPr>
      <w:r>
        <w:rPr>
          <w:color w:val="231F20"/>
        </w:rPr>
        <w:t>Однако существенно увеличится в странах с низким и средним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уровнем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дохода,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исключая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Россию.</w:t>
      </w:r>
    </w:p>
    <w:p>
      <w:pPr>
        <w:pStyle w:val="BodyText"/>
        <w:spacing w:line="256" w:lineRule="auto" w:before="2"/>
        <w:ind w:right="156" w:firstLine="396"/>
        <w:jc w:val="both"/>
      </w:pPr>
      <w:r>
        <w:rPr>
          <w:color w:val="231F20"/>
        </w:rPr>
        <w:t>Число</w:t>
      </w:r>
      <w:r>
        <w:rPr>
          <w:color w:val="231F20"/>
          <w:spacing w:val="-7"/>
        </w:rPr>
        <w:t> </w:t>
      </w:r>
      <w:r>
        <w:rPr>
          <w:color w:val="231F20"/>
        </w:rPr>
        <w:t>погибших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1</w:t>
      </w:r>
      <w:r>
        <w:rPr>
          <w:color w:val="231F20"/>
          <w:spacing w:val="-6"/>
        </w:rPr>
        <w:t> </w:t>
      </w:r>
      <w:r>
        <w:rPr>
          <w:color w:val="231F20"/>
        </w:rPr>
        <w:t>млн.</w:t>
      </w:r>
      <w:r>
        <w:rPr>
          <w:color w:val="231F20"/>
          <w:spacing w:val="-7"/>
        </w:rPr>
        <w:t> </w:t>
      </w:r>
      <w:r>
        <w:rPr>
          <w:color w:val="231F20"/>
        </w:rPr>
        <w:t>населения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России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1,5–2</w:t>
      </w:r>
      <w:r>
        <w:rPr>
          <w:color w:val="231F20"/>
          <w:spacing w:val="-7"/>
        </w:rPr>
        <w:t> </w:t>
      </w:r>
      <w:r>
        <w:rPr>
          <w:color w:val="231F20"/>
        </w:rPr>
        <w:t>раза</w:t>
      </w:r>
      <w:r>
        <w:rPr>
          <w:color w:val="231F20"/>
          <w:spacing w:val="-6"/>
        </w:rPr>
        <w:t> </w:t>
      </w:r>
      <w:r>
        <w:rPr>
          <w:color w:val="231F20"/>
        </w:rPr>
        <w:t>выше,</w:t>
      </w:r>
      <w:r>
        <w:rPr>
          <w:color w:val="231F20"/>
          <w:spacing w:val="-48"/>
        </w:rPr>
        <w:t> </w:t>
      </w:r>
      <w:r>
        <w:rPr>
          <w:color w:val="231F20"/>
        </w:rPr>
        <w:t>а число погибших на 1 млн. автомобилей в 3–5 раз превышает анало-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гичные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показатели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стран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развитой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автомобилизации.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если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го-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сударственном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уровне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будут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предприняты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шаги,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соответствую-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щие</w:t>
      </w:r>
      <w:r>
        <w:rPr>
          <w:color w:val="231F20"/>
          <w:spacing w:val="14"/>
        </w:rPr>
        <w:t> </w:t>
      </w:r>
      <w:r>
        <w:rPr>
          <w:color w:val="231F20"/>
        </w:rPr>
        <w:t>масштабам</w:t>
      </w:r>
      <w:r>
        <w:rPr>
          <w:color w:val="231F20"/>
          <w:spacing w:val="15"/>
        </w:rPr>
        <w:t> </w:t>
      </w:r>
      <w:r>
        <w:rPr>
          <w:color w:val="231F20"/>
        </w:rPr>
        <w:t>угрозы,</w:t>
      </w:r>
      <w:r>
        <w:rPr>
          <w:color w:val="231F20"/>
          <w:spacing w:val="14"/>
        </w:rPr>
        <w:t> </w:t>
      </w:r>
      <w:r>
        <w:rPr>
          <w:color w:val="231F20"/>
        </w:rPr>
        <w:t>то</w:t>
      </w:r>
      <w:r>
        <w:rPr>
          <w:color w:val="231F20"/>
          <w:spacing w:val="15"/>
        </w:rPr>
        <w:t> </w:t>
      </w:r>
      <w:r>
        <w:rPr>
          <w:color w:val="231F20"/>
        </w:rPr>
        <w:t>этот</w:t>
      </w:r>
      <w:r>
        <w:rPr>
          <w:color w:val="231F20"/>
          <w:spacing w:val="14"/>
        </w:rPr>
        <w:t> </w:t>
      </w:r>
      <w:r>
        <w:rPr>
          <w:color w:val="231F20"/>
        </w:rPr>
        <w:t>разрыв</w:t>
      </w:r>
      <w:r>
        <w:rPr>
          <w:color w:val="231F20"/>
          <w:spacing w:val="15"/>
        </w:rPr>
        <w:t> </w:t>
      </w:r>
      <w:r>
        <w:rPr>
          <w:color w:val="231F20"/>
        </w:rPr>
        <w:t>станет</w:t>
      </w:r>
      <w:r>
        <w:rPr>
          <w:color w:val="231F20"/>
          <w:spacing w:val="14"/>
        </w:rPr>
        <w:t> </w:t>
      </w:r>
      <w:r>
        <w:rPr>
          <w:color w:val="231F20"/>
        </w:rPr>
        <w:t>непреодолимым.</w:t>
      </w:r>
      <w:r>
        <w:rPr>
          <w:color w:val="231F20"/>
          <w:spacing w:val="15"/>
        </w:rPr>
        <w:t> </w:t>
      </w:r>
      <w:r>
        <w:rPr>
          <w:color w:val="231F20"/>
        </w:rPr>
        <w:t>[4]</w:t>
      </w:r>
    </w:p>
    <w:p>
      <w:pPr>
        <w:pStyle w:val="BodyText"/>
        <w:spacing w:line="256" w:lineRule="auto" w:before="6"/>
        <w:ind w:right="155" w:firstLine="396"/>
        <w:jc w:val="both"/>
      </w:pPr>
      <w:r>
        <w:rPr>
          <w:color w:val="231F20"/>
        </w:rPr>
        <w:t>Ежегодно на дорогах мира погибает 1,2 миллиона человек, а от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20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50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млн.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человек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получают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травмы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ДТП.</w:t>
      </w:r>
    </w:p>
    <w:p>
      <w:pPr>
        <w:pStyle w:val="BodyText"/>
        <w:spacing w:line="256" w:lineRule="auto" w:before="2"/>
        <w:ind w:right="156" w:firstLine="396"/>
        <w:jc w:val="both"/>
      </w:pPr>
      <w:r>
        <w:rPr>
          <w:color w:val="231F20"/>
          <w:w w:val="105"/>
        </w:rPr>
        <w:t>Эти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показатели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могут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увеличиться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примерно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65%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после-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дующие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20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лет,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если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политике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государств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будет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проявлена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шительная приверженность делу предупреждения причин возник-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новения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ДТП.</w:t>
      </w:r>
    </w:p>
    <w:p>
      <w:pPr>
        <w:spacing w:after="0" w:line="256" w:lineRule="auto"/>
        <w:jc w:val="both"/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5" w:firstLine="396"/>
        <w:jc w:val="both"/>
      </w:pPr>
      <w:r>
        <w:rPr>
          <w:color w:val="231F20"/>
        </w:rPr>
        <w:t>В 2004 г. Всемирный день здоровья, организуемый Всемирной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организацией здравоохранения (ВОЗ), впервые был посвящен безо-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пасности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дорожного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движения.</w:t>
      </w:r>
    </w:p>
    <w:p>
      <w:pPr>
        <w:pStyle w:val="BodyText"/>
        <w:spacing w:line="256" w:lineRule="auto" w:before="3"/>
        <w:ind w:right="155" w:firstLine="396"/>
        <w:jc w:val="both"/>
      </w:pPr>
      <w:r>
        <w:rPr>
          <w:color w:val="231F20"/>
        </w:rPr>
        <w:t>Для</w:t>
      </w:r>
      <w:r>
        <w:rPr>
          <w:color w:val="231F20"/>
          <w:spacing w:val="18"/>
        </w:rPr>
        <w:t> </w:t>
      </w:r>
      <w:r>
        <w:rPr>
          <w:color w:val="231F20"/>
        </w:rPr>
        <w:t>решения</w:t>
      </w:r>
      <w:r>
        <w:rPr>
          <w:color w:val="231F20"/>
          <w:spacing w:val="19"/>
        </w:rPr>
        <w:t> </w:t>
      </w:r>
      <w:r>
        <w:rPr>
          <w:color w:val="231F20"/>
        </w:rPr>
        <w:t>вопросов</w:t>
      </w:r>
      <w:r>
        <w:rPr>
          <w:color w:val="231F20"/>
          <w:spacing w:val="19"/>
        </w:rPr>
        <w:t> </w:t>
      </w:r>
      <w:r>
        <w:rPr>
          <w:color w:val="231F20"/>
        </w:rPr>
        <w:t>страхования,</w:t>
      </w:r>
      <w:r>
        <w:rPr>
          <w:color w:val="231F20"/>
          <w:spacing w:val="19"/>
        </w:rPr>
        <w:t> </w:t>
      </w:r>
      <w:r>
        <w:rPr>
          <w:color w:val="231F20"/>
        </w:rPr>
        <w:t>медицинских,</w:t>
      </w:r>
      <w:r>
        <w:rPr>
          <w:color w:val="231F20"/>
          <w:spacing w:val="19"/>
        </w:rPr>
        <w:t> </w:t>
      </w:r>
      <w:r>
        <w:rPr>
          <w:color w:val="231F20"/>
        </w:rPr>
        <w:t>социальных</w:t>
      </w:r>
      <w:r>
        <w:rPr>
          <w:color w:val="231F20"/>
          <w:spacing w:val="1"/>
        </w:rPr>
        <w:t> </w:t>
      </w:r>
      <w:r>
        <w:rPr>
          <w:color w:val="231F20"/>
        </w:rPr>
        <w:t>и производственных проблем требуется знание реальной стоимости</w:t>
      </w:r>
      <w:r>
        <w:rPr>
          <w:color w:val="231F20"/>
          <w:spacing w:val="1"/>
        </w:rPr>
        <w:t> </w:t>
      </w:r>
      <w:r>
        <w:rPr>
          <w:color w:val="231F20"/>
        </w:rPr>
        <w:t>жизни среднестатистического человека. Диапазон значений денеж-</w:t>
      </w:r>
      <w:r>
        <w:rPr>
          <w:color w:val="231F20"/>
          <w:spacing w:val="1"/>
        </w:rPr>
        <w:t> </w:t>
      </w:r>
      <w:r>
        <w:rPr>
          <w:color w:val="231F20"/>
        </w:rPr>
        <w:t>ной оценки человеческой жизни в России и за рубежом довольно ши-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рок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зависит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методики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расчета.</w:t>
      </w:r>
    </w:p>
    <w:p>
      <w:pPr>
        <w:pStyle w:val="BodyText"/>
        <w:spacing w:line="256" w:lineRule="auto" w:before="6"/>
        <w:ind w:right="156" w:firstLine="396"/>
        <w:jc w:val="both"/>
      </w:pPr>
      <w:r>
        <w:rPr>
          <w:color w:val="231F20"/>
        </w:rPr>
        <w:t>Пешеходы подвергаются высокому риску столкновения с транс-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портными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средствами.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них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приходится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33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%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жертв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ДТП.</w:t>
      </w:r>
    </w:p>
    <w:p>
      <w:pPr>
        <w:pStyle w:val="BodyText"/>
        <w:spacing w:line="256" w:lineRule="auto" w:before="2"/>
        <w:ind w:right="155" w:firstLine="396"/>
        <w:jc w:val="both"/>
      </w:pPr>
      <w:r>
        <w:rPr>
          <w:color w:val="231F20"/>
        </w:rPr>
        <w:t>В Европейском Союзе ДТП являются ведущей причиной смер-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ти и травматизма среди туристов, так как в этой группе именно на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ДТП приходится 50 % всех случаев смерти, 20 % случаев госпитали-</w:t>
      </w:r>
      <w:r>
        <w:rPr>
          <w:color w:val="231F20"/>
          <w:spacing w:val="1"/>
        </w:rPr>
        <w:t> </w:t>
      </w:r>
      <w:r>
        <w:rPr>
          <w:color w:val="231F20"/>
        </w:rPr>
        <w:t>зации и 30 % посещений отделений неотложной помощи. Дорожно-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транспортный травматизм – важная причина смерти не только среди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профессиональных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водителей,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среди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лиц,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совершающих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еже-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дневные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поездки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пригорода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месту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работы.</w:t>
      </w:r>
    </w:p>
    <w:p>
      <w:pPr>
        <w:pStyle w:val="BodyText"/>
        <w:spacing w:line="256" w:lineRule="auto" w:before="8"/>
        <w:ind w:right="156" w:firstLine="396"/>
        <w:jc w:val="both"/>
      </w:pPr>
      <w:r>
        <w:rPr>
          <w:color w:val="231F20"/>
          <w:w w:val="105"/>
        </w:rPr>
        <w:t>Страны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могут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извлечь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определенную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пользу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себя,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перени-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мая и адаптируя технологии безопасности дорожного движения, эф-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фективность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которых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была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подтверждена.</w:t>
      </w:r>
    </w:p>
    <w:p>
      <w:pPr>
        <w:pStyle w:val="BodyText"/>
        <w:spacing w:line="256" w:lineRule="auto" w:before="3"/>
        <w:ind w:right="154" w:firstLine="396"/>
        <w:jc w:val="both"/>
      </w:pPr>
      <w:r>
        <w:rPr>
          <w:color w:val="231F20"/>
          <w:w w:val="105"/>
        </w:rPr>
        <w:t>Сократить воздействие факторов дорожного движения на его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участников, можно с помощью соответствующих методов плани-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рования и проектирования дорог. Контрольная проверка дорог на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безопасность при создании нового дорожного проекта позволяют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позже сэкономить значительные средства. Исследования показа-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ли, что затраты полностью возмещаются в течение первого года.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Вместе с зональной оценкой воздействия на безопасность, такие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проверки содействуют повышению уровня безопасности на всей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дорожной сети.</w:t>
      </w:r>
    </w:p>
    <w:p>
      <w:pPr>
        <w:pStyle w:val="BodyText"/>
        <w:spacing w:line="256" w:lineRule="auto" w:before="10"/>
        <w:ind w:right="153" w:firstLine="396"/>
        <w:jc w:val="both"/>
      </w:pPr>
      <w:r>
        <w:rPr>
          <w:color w:val="231F20"/>
        </w:rPr>
        <w:t>Дефекты системы безопасности могут также проявиться вслед-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ствие плохого технического обслуживания транспортных средств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содержания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дорог.</w:t>
      </w:r>
    </w:p>
    <w:p>
      <w:pPr>
        <w:pStyle w:val="BodyText"/>
        <w:spacing w:line="256" w:lineRule="auto" w:before="4"/>
        <w:ind w:right="156" w:firstLine="396"/>
        <w:jc w:val="both"/>
      </w:pPr>
      <w:r>
        <w:rPr>
          <w:color w:val="231F20"/>
        </w:rPr>
        <w:t>Международный опыт показывает, что страны, проводящие по-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литику мониторинга и регулярной корректировки опасных участ-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ков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дорожной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сети,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достигают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значимых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результатов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предупреж-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дении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ДТП.</w:t>
      </w:r>
    </w:p>
    <w:p>
      <w:pPr>
        <w:spacing w:after="0" w:line="256" w:lineRule="auto"/>
        <w:jc w:val="both"/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 w:firstLine="396"/>
        <w:jc w:val="both"/>
      </w:pPr>
      <w:r>
        <w:rPr>
          <w:color w:val="231F20"/>
        </w:rPr>
        <w:t>Важное значение имеет повышению требований к системам ак-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тивной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пассивной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безопасности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транспортных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средств.</w:t>
      </w:r>
    </w:p>
    <w:p>
      <w:pPr>
        <w:pStyle w:val="BodyText"/>
        <w:spacing w:line="256" w:lineRule="auto" w:before="2"/>
        <w:ind w:right="153" w:firstLine="396"/>
        <w:jc w:val="both"/>
      </w:pPr>
      <w:r>
        <w:rPr>
          <w:color w:val="231F20"/>
          <w:w w:val="105"/>
        </w:rPr>
        <w:t>При наезде на пешехода самой распространенной причиной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травматизма пешехода является удар о капот или лобовое стекло.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Большинство европейских страны планирует принять законы, пред-</w:t>
      </w:r>
      <w:r>
        <w:rPr>
          <w:color w:val="231F20"/>
          <w:spacing w:val="1"/>
        </w:rPr>
        <w:t> </w:t>
      </w:r>
      <w:r>
        <w:rPr>
          <w:color w:val="231F20"/>
        </w:rPr>
        <w:t>усматривающие более безопасную конструкцию лобовой части авто-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мобилей.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Такие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законы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позволят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ежегодно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спасать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около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2000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жиз-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ней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территории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ЕС.</w:t>
      </w:r>
    </w:p>
    <w:p>
      <w:pPr>
        <w:pStyle w:val="BodyText"/>
        <w:spacing w:line="256" w:lineRule="auto" w:before="7"/>
        <w:ind w:right="156" w:firstLine="396"/>
        <w:jc w:val="both"/>
      </w:pPr>
      <w:r>
        <w:rPr>
          <w:color w:val="231F20"/>
        </w:rPr>
        <w:t>Культура поведения участников дорожного движения оказыва-</w:t>
      </w:r>
      <w:r>
        <w:rPr>
          <w:color w:val="231F20"/>
          <w:spacing w:val="1"/>
        </w:rPr>
        <w:t> </w:t>
      </w:r>
      <w:r>
        <w:rPr>
          <w:color w:val="231F20"/>
        </w:rPr>
        <w:t>ет влияние на снижение основных показателей аварийности и тяже-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последствий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ДТП.</w:t>
      </w:r>
    </w:p>
    <w:p>
      <w:pPr>
        <w:pStyle w:val="BodyText"/>
        <w:spacing w:line="256" w:lineRule="auto" w:before="3"/>
        <w:ind w:right="156" w:firstLine="396"/>
        <w:jc w:val="both"/>
      </w:pPr>
      <w:r>
        <w:rPr>
          <w:color w:val="231F20"/>
        </w:rPr>
        <w:t>После принятия целенаправленных мер по повышению культу-</w:t>
      </w:r>
      <w:r>
        <w:rPr>
          <w:color w:val="231F20"/>
          <w:spacing w:val="1"/>
        </w:rPr>
        <w:t> </w:t>
      </w:r>
      <w:r>
        <w:rPr>
          <w:color w:val="231F20"/>
        </w:rPr>
        <w:t>ры такого поведения за 10-20 лет положение с аварийностью и тяже-</w:t>
      </w:r>
      <w:r>
        <w:rPr>
          <w:color w:val="231F20"/>
          <w:spacing w:val="1"/>
        </w:rPr>
        <w:t> </w:t>
      </w:r>
      <w:r>
        <w:rPr>
          <w:color w:val="231F20"/>
        </w:rPr>
        <w:t>стью</w:t>
      </w:r>
      <w:r>
        <w:rPr>
          <w:color w:val="231F20"/>
          <w:spacing w:val="17"/>
        </w:rPr>
        <w:t> </w:t>
      </w:r>
      <w:r>
        <w:rPr>
          <w:color w:val="231F20"/>
        </w:rPr>
        <w:t>последствий</w:t>
      </w:r>
      <w:r>
        <w:rPr>
          <w:color w:val="231F20"/>
          <w:spacing w:val="17"/>
        </w:rPr>
        <w:t> </w:t>
      </w:r>
      <w:r>
        <w:rPr>
          <w:color w:val="231F20"/>
        </w:rPr>
        <w:t>ДТП</w:t>
      </w:r>
      <w:r>
        <w:rPr>
          <w:color w:val="231F20"/>
          <w:spacing w:val="17"/>
        </w:rPr>
        <w:t> </w:t>
      </w:r>
      <w:r>
        <w:rPr>
          <w:color w:val="231F20"/>
        </w:rPr>
        <w:t>может</w:t>
      </w:r>
      <w:r>
        <w:rPr>
          <w:color w:val="231F20"/>
          <w:spacing w:val="17"/>
        </w:rPr>
        <w:t> </w:t>
      </w:r>
      <w:r>
        <w:rPr>
          <w:color w:val="231F20"/>
        </w:rPr>
        <w:t>измениться</w:t>
      </w:r>
      <w:r>
        <w:rPr>
          <w:color w:val="231F20"/>
          <w:spacing w:val="18"/>
        </w:rPr>
        <w:t> </w:t>
      </w:r>
      <w:r>
        <w:rPr>
          <w:color w:val="231F20"/>
        </w:rPr>
        <w:t>кардинальным</w:t>
      </w:r>
      <w:r>
        <w:rPr>
          <w:color w:val="231F20"/>
          <w:spacing w:val="17"/>
        </w:rPr>
        <w:t> </w:t>
      </w:r>
      <w:r>
        <w:rPr>
          <w:color w:val="231F20"/>
        </w:rPr>
        <w:t>образом.</w:t>
      </w:r>
    </w:p>
    <w:p>
      <w:pPr>
        <w:pStyle w:val="BodyText"/>
        <w:spacing w:line="256" w:lineRule="auto" w:before="3"/>
        <w:ind w:right="155" w:firstLine="396"/>
        <w:jc w:val="both"/>
      </w:pPr>
      <w:r>
        <w:rPr>
          <w:color w:val="231F20"/>
        </w:rPr>
        <w:t>Дорожно-транспортный травматизм, наряду с сердечно-сосуди-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стыми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болезнями,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раком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инсультом,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системном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подходе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рас-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сматривается в качестве отдельной проблемы здравоохранения, кото-</w:t>
      </w:r>
      <w:r>
        <w:rPr>
          <w:color w:val="231F20"/>
          <w:spacing w:val="-48"/>
        </w:rPr>
        <w:t> </w:t>
      </w:r>
      <w:r>
        <w:rPr>
          <w:color w:val="231F20"/>
        </w:rPr>
        <w:t>рую можно решить с помощью соответствующих мер, позволяющих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многих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случаях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предотвратить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несчастные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случаи.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[1]</w:t>
      </w:r>
    </w:p>
    <w:p>
      <w:pPr>
        <w:pStyle w:val="BodyText"/>
        <w:spacing w:line="256" w:lineRule="auto" w:before="6"/>
        <w:ind w:right="155" w:firstLine="396"/>
        <w:jc w:val="both"/>
      </w:pPr>
      <w:r>
        <w:rPr>
          <w:color w:val="231F20"/>
          <w:w w:val="105"/>
        </w:rPr>
        <w:t>Соблюдение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участниками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дорожного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движения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действующих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законов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позволит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сократить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количество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смертельных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случаев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рьезных травм, вызванных ДТП, на 50 %. Исследования показали,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что сочетание более совершенных транспортных средств, дорог и за-</w:t>
      </w:r>
      <w:r>
        <w:rPr>
          <w:color w:val="231F20"/>
          <w:spacing w:val="-47"/>
        </w:rPr>
        <w:t> </w:t>
      </w:r>
      <w:r>
        <w:rPr>
          <w:color w:val="231F20"/>
        </w:rPr>
        <w:t>конов, обеспечение правопорядка может привести к сокращению на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33 % количества ДТП с тяжелыми травмами или летальным исхо-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дом. Улучшение конструкции автомобилей может привести к сокра-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щению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смертности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15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%.</w:t>
      </w:r>
    </w:p>
    <w:p>
      <w:pPr>
        <w:pStyle w:val="BodyText"/>
        <w:spacing w:line="256" w:lineRule="auto" w:before="9"/>
        <w:ind w:right="154" w:firstLine="396"/>
        <w:jc w:val="both"/>
      </w:pPr>
      <w:r>
        <w:rPr>
          <w:color w:val="231F20"/>
        </w:rPr>
        <w:t>Проведение периодических технических осмотров автомобилей</w:t>
      </w:r>
      <w:r>
        <w:rPr>
          <w:color w:val="231F20"/>
          <w:spacing w:val="1"/>
        </w:rPr>
        <w:t> </w:t>
      </w:r>
      <w:r>
        <w:rPr>
          <w:color w:val="231F20"/>
        </w:rPr>
        <w:t>в качестве средства снижения дорожно-транспортного травматизма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оказалось неэффективным. Тем не менее, осмотры и проверки на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предмет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перегрузки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транспортных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средств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безопасного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техниче-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ского состояния крупных коммерческих видов транспорта и автобу-</w:t>
      </w:r>
      <w:r>
        <w:rPr>
          <w:color w:val="231F20"/>
          <w:spacing w:val="1"/>
        </w:rPr>
        <w:t> </w:t>
      </w:r>
      <w:r>
        <w:rPr>
          <w:color w:val="231F20"/>
        </w:rPr>
        <w:t>сов остаются важной мерой безопасности для транспортных средств,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находящихся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эксплуатации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более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12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лет.</w:t>
      </w:r>
    </w:p>
    <w:p>
      <w:pPr>
        <w:pStyle w:val="BodyText"/>
        <w:spacing w:line="249" w:lineRule="auto" w:before="1"/>
        <w:ind w:right="156" w:firstLine="396"/>
        <w:jc w:val="both"/>
      </w:pPr>
      <w:r>
        <w:rPr>
          <w:color w:val="231F20"/>
          <w:w w:val="105"/>
        </w:rPr>
        <w:t>Уровень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риска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гибели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ДТП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России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составляет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более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20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гибших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100</w:t>
      </w:r>
      <w:r>
        <w:rPr>
          <w:color w:val="231F20"/>
          <w:spacing w:val="15"/>
        </w:rPr>
        <w:t> </w:t>
      </w:r>
      <w:r>
        <w:rPr>
          <w:color w:val="231F20"/>
        </w:rPr>
        <w:t>тыс.</w:t>
      </w:r>
      <w:r>
        <w:rPr>
          <w:color w:val="231F20"/>
          <w:spacing w:val="14"/>
        </w:rPr>
        <w:t> </w:t>
      </w:r>
      <w:r>
        <w:rPr>
          <w:color w:val="231F20"/>
        </w:rPr>
        <w:t>жителей,</w:t>
      </w:r>
      <w:r>
        <w:rPr>
          <w:color w:val="231F20"/>
          <w:spacing w:val="14"/>
        </w:rPr>
        <w:t> </w:t>
      </w:r>
      <w:r>
        <w:rPr>
          <w:color w:val="231F20"/>
        </w:rPr>
        <w:t>что</w:t>
      </w:r>
      <w:r>
        <w:rPr>
          <w:color w:val="231F20"/>
          <w:spacing w:val="15"/>
        </w:rPr>
        <w:t> </w:t>
      </w:r>
      <w:r>
        <w:rPr>
          <w:color w:val="231F20"/>
        </w:rPr>
        <w:t>значительно</w:t>
      </w:r>
      <w:r>
        <w:rPr>
          <w:color w:val="231F20"/>
          <w:spacing w:val="14"/>
        </w:rPr>
        <w:t> </w:t>
      </w:r>
      <w:r>
        <w:rPr>
          <w:color w:val="231F20"/>
        </w:rPr>
        <w:t>превышает</w:t>
      </w:r>
      <w:r>
        <w:rPr>
          <w:color w:val="231F20"/>
          <w:spacing w:val="15"/>
        </w:rPr>
        <w:t> </w:t>
      </w:r>
      <w:r>
        <w:rPr>
          <w:color w:val="231F20"/>
        </w:rPr>
        <w:t>аналогич-</w:t>
      </w:r>
    </w:p>
    <w:p>
      <w:pPr>
        <w:spacing w:after="0" w:line="249" w:lineRule="auto"/>
        <w:jc w:val="both"/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49" w:lineRule="auto" w:before="97"/>
        <w:ind w:right="155"/>
        <w:jc w:val="both"/>
      </w:pPr>
      <w:r>
        <w:rPr>
          <w:color w:val="231F20"/>
        </w:rPr>
        <w:t>ный</w:t>
      </w:r>
      <w:r>
        <w:rPr>
          <w:color w:val="231F20"/>
          <w:spacing w:val="-7"/>
        </w:rPr>
        <w:t> </w:t>
      </w:r>
      <w:r>
        <w:rPr>
          <w:color w:val="231F20"/>
        </w:rPr>
        <w:t>показатель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экономически</w:t>
      </w:r>
      <w:r>
        <w:rPr>
          <w:color w:val="231F20"/>
          <w:spacing w:val="-7"/>
        </w:rPr>
        <w:t> </w:t>
      </w:r>
      <w:r>
        <w:rPr>
          <w:color w:val="231F20"/>
        </w:rPr>
        <w:t>развитых</w:t>
      </w:r>
      <w:r>
        <w:rPr>
          <w:color w:val="231F20"/>
          <w:spacing w:val="-7"/>
        </w:rPr>
        <w:t> </w:t>
      </w:r>
      <w:r>
        <w:rPr>
          <w:color w:val="231F20"/>
        </w:rPr>
        <w:t>стран,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высоким,</w:t>
      </w:r>
      <w:r>
        <w:rPr>
          <w:color w:val="231F20"/>
          <w:spacing w:val="-7"/>
        </w:rPr>
        <w:t> </w:t>
      </w:r>
      <w:r>
        <w:rPr>
          <w:color w:val="231F20"/>
        </w:rPr>
        <w:t>так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средним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уровнем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автомобилизации.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Российской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Федерации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по состоянию на начало 2003 г. насчитывалось 223 транспортных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средства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1000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жителей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(из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них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легковых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автомобилей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148),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2–3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раза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меньше,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чем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экономически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развитых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странах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Европы,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Северной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Америки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Азии,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1,2–1,5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раза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ниже,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чем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стра-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нах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Восточной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Европы.</w:t>
      </w:r>
    </w:p>
    <w:p>
      <w:pPr>
        <w:pStyle w:val="BodyText"/>
        <w:spacing w:line="249" w:lineRule="auto" w:before="6"/>
        <w:ind w:right="154" w:firstLine="396"/>
        <w:jc w:val="both"/>
      </w:pPr>
      <w:r>
        <w:rPr>
          <w:color w:val="231F20"/>
          <w:spacing w:val="-1"/>
        </w:rPr>
        <w:t>Уровень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безопасности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дорожного</w:t>
      </w:r>
      <w:r>
        <w:rPr>
          <w:color w:val="231F20"/>
          <w:spacing w:val="-11"/>
        </w:rPr>
        <w:t> </w:t>
      </w:r>
      <w:r>
        <w:rPr>
          <w:color w:val="231F20"/>
        </w:rPr>
        <w:t>движения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стране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значитель-</w:t>
      </w:r>
      <w:r>
        <w:rPr>
          <w:color w:val="231F20"/>
          <w:spacing w:val="-47"/>
        </w:rPr>
        <w:t> </w:t>
      </w:r>
      <w:r>
        <w:rPr>
          <w:color w:val="231F20"/>
        </w:rPr>
        <w:t>ной мере связан с динамикой и масштабами дорожно-транспортного</w:t>
      </w:r>
      <w:r>
        <w:rPr>
          <w:color w:val="231F20"/>
          <w:spacing w:val="1"/>
        </w:rPr>
        <w:t> </w:t>
      </w:r>
      <w:r>
        <w:rPr>
          <w:color w:val="231F20"/>
        </w:rPr>
        <w:t>травматизма пешеходов, которые составляют наиболее многочислен-</w:t>
      </w:r>
      <w:r>
        <w:rPr>
          <w:color w:val="231F20"/>
          <w:spacing w:val="-47"/>
        </w:rPr>
        <w:t> </w:t>
      </w:r>
      <w:r>
        <w:rPr>
          <w:color w:val="231F20"/>
        </w:rPr>
        <w:t>ную группу пострадавших в ДТП – 44 %. Основной причиной явля-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ется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недостаточное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внимание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этой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категории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участников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дорож-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ного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движения.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последние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пять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лет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число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погибших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пешеходов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России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выросло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11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14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тыс.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человек.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странах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развитой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авто-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мобилизации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результате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реализации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мероприятий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предупреж-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дению ДТП с участием пешеходов удалось добиться того, что удель-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ный вес пешеходов, как правило, не превышает 10-15% от общего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числа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пострадавших.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[5]</w:t>
      </w:r>
    </w:p>
    <w:p>
      <w:pPr>
        <w:pStyle w:val="BodyText"/>
        <w:spacing w:line="249" w:lineRule="auto" w:before="9"/>
        <w:ind w:right="156" w:firstLine="396"/>
        <w:jc w:val="both"/>
      </w:pPr>
      <w:r>
        <w:rPr>
          <w:color w:val="231F20"/>
        </w:rPr>
        <w:t>Участники дорожного движения также должны осознать персо-</w:t>
      </w:r>
      <w:r>
        <w:rPr>
          <w:color w:val="231F20"/>
          <w:spacing w:val="1"/>
        </w:rPr>
        <w:t> </w:t>
      </w:r>
      <w:r>
        <w:rPr>
          <w:color w:val="231F20"/>
        </w:rPr>
        <w:t>нальную ответственность. Ответственность требует подотчетности,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что,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свою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очередь,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выдвигает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необходимость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объективного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изме-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рения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эффективности.</w:t>
      </w:r>
    </w:p>
    <w:p>
      <w:pPr>
        <w:pStyle w:val="BodyText"/>
        <w:spacing w:before="6"/>
        <w:ind w:left="0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49"/>
        </w:numPr>
        <w:tabs>
          <w:tab w:pos="731" w:val="left" w:leader="none"/>
        </w:tabs>
        <w:spacing w:line="240" w:lineRule="auto" w:before="1" w:after="0"/>
        <w:ind w:left="158" w:right="158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Андрианов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Ю.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Оценка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автотранспортных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средств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Акад.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народ,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хоз-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Правительстве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РФ.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Дело,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2002. 486 с.</w:t>
      </w:r>
    </w:p>
    <w:p>
      <w:pPr>
        <w:pStyle w:val="ListParagraph"/>
        <w:numPr>
          <w:ilvl w:val="0"/>
          <w:numId w:val="49"/>
        </w:numPr>
        <w:tabs>
          <w:tab w:pos="733" w:val="left" w:leader="none"/>
        </w:tabs>
        <w:spacing w:line="240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Андреева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Е.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Страхование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ответственности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на примере некоторых видов / Е. В. Андреева, Р. А. Афанасьева, О. И. Русакова.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Иркутск: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Изд-во ИГЭА,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1998.102 с.</w:t>
      </w:r>
    </w:p>
    <w:p>
      <w:pPr>
        <w:pStyle w:val="ListParagraph"/>
        <w:numPr>
          <w:ilvl w:val="0"/>
          <w:numId w:val="49"/>
        </w:numPr>
        <w:tabs>
          <w:tab w:pos="735" w:val="left" w:leader="none"/>
        </w:tabs>
        <w:spacing w:line="240" w:lineRule="auto" w:before="3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Андрианов Ю. В. Как оценить и возместить ущерб от дорожно-транс-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портного происшествия / Акад. нар. хоз-ва при Правительстве РФ. М.: Дело,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2002. 192 с.</w:t>
      </w:r>
    </w:p>
    <w:p>
      <w:pPr>
        <w:pStyle w:val="ListParagraph"/>
        <w:numPr>
          <w:ilvl w:val="0"/>
          <w:numId w:val="49"/>
        </w:numPr>
        <w:tabs>
          <w:tab w:pos="740" w:val="left" w:leader="none"/>
        </w:tabs>
        <w:spacing w:line="240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Багаева А. В. Ценность человека и стоимость его жизни: Экономико-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социологический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аспект: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Дис.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канд.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социол.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наук: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22.00.03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СПб.,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2001.</w:t>
      </w:r>
    </w:p>
    <w:p>
      <w:pPr>
        <w:pStyle w:val="ListParagraph"/>
        <w:numPr>
          <w:ilvl w:val="0"/>
          <w:numId w:val="49"/>
        </w:numPr>
        <w:tabs>
          <w:tab w:pos="734" w:val="left" w:leader="none"/>
        </w:tabs>
        <w:spacing w:line="240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Ахадов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Методические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аспекты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оценки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проблема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практики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сни-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жения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экономических потерь от дорожно-транспортных происшествий: Дис.</w:t>
      </w:r>
    </w:p>
    <w:p>
      <w:pPr>
        <w:spacing w:before="2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канд.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наук: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08.00.05.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Махачкала,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1999.</w:t>
      </w:r>
    </w:p>
    <w:p>
      <w:pPr>
        <w:spacing w:after="0"/>
        <w:jc w:val="both"/>
        <w:rPr>
          <w:sz w:val="18"/>
        </w:rPr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 w:after="6"/>
        <w:ind w:left="158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УДК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656.025</w:t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1"/>
        <w:gridCol w:w="2951"/>
      </w:tblGrid>
      <w:tr>
        <w:trPr>
          <w:trHeight w:val="1711" w:hRule="atLeast"/>
        </w:trPr>
        <w:tc>
          <w:tcPr>
            <w:tcW w:w="3101" w:type="dxa"/>
          </w:tcPr>
          <w:p>
            <w:pPr>
              <w:pStyle w:val="TableParagraph"/>
              <w:spacing w:line="249" w:lineRule="auto" w:before="0"/>
              <w:ind w:left="50" w:right="699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Анастасия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Олеговна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Тишкова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0"/>
              <w:ind w:left="50" w:right="834"/>
              <w:jc w:val="left"/>
              <w:rPr>
                <w:sz w:val="18"/>
              </w:rPr>
            </w:pPr>
            <w:r>
              <w:rPr>
                <w:i/>
                <w:color w:val="231F20"/>
                <w:spacing w:val="-1"/>
                <w:sz w:val="18"/>
              </w:rPr>
              <w:t>Николай</w:t>
            </w:r>
            <w:r>
              <w:rPr>
                <w:i/>
                <w:color w:val="231F20"/>
                <w:spacing w:val="-7"/>
                <w:sz w:val="18"/>
              </w:rPr>
              <w:t> </w:t>
            </w:r>
            <w:r>
              <w:rPr>
                <w:i/>
                <w:color w:val="231F20"/>
                <w:spacing w:val="-1"/>
                <w:sz w:val="18"/>
              </w:rPr>
              <w:t>Николаевич</w:t>
            </w:r>
            <w:r>
              <w:rPr>
                <w:i/>
                <w:color w:val="231F20"/>
                <w:spacing w:val="-6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Якунин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д-р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техн.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наук,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профессор</w:t>
            </w:r>
          </w:p>
          <w:p>
            <w:pPr>
              <w:pStyle w:val="TableParagraph"/>
              <w:spacing w:line="249" w:lineRule="auto" w:before="0"/>
              <w:ind w:left="50" w:right="651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(Оренбургский государственный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университет)</w:t>
            </w:r>
          </w:p>
          <w:p>
            <w:pPr>
              <w:pStyle w:val="TableParagraph"/>
              <w:spacing w:before="0"/>
              <w:ind w:left="50"/>
              <w:jc w:val="lef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hyperlink r:id="rId195">
              <w:r>
                <w:rPr>
                  <w:i/>
                  <w:color w:val="231F20"/>
                  <w:w w:val="95"/>
                  <w:sz w:val="18"/>
                </w:rPr>
                <w:t>zvezdynasty8@mail.ru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</w:p>
          <w:p>
            <w:pPr>
              <w:pStyle w:val="TableParagraph"/>
              <w:spacing w:line="187" w:lineRule="exact" w:before="6"/>
              <w:ind w:left="50"/>
              <w:jc w:val="left"/>
              <w:rPr>
                <w:i/>
                <w:sz w:val="18"/>
              </w:rPr>
            </w:pPr>
            <w:hyperlink r:id="rId196">
              <w:r>
                <w:rPr>
                  <w:i/>
                  <w:color w:val="231F20"/>
                  <w:sz w:val="18"/>
                </w:rPr>
                <w:t>Y</w:t>
              </w:r>
            </w:hyperlink>
            <w:hyperlink r:id="rId197">
              <w:r>
                <w:rPr>
                  <w:i/>
                  <w:color w:val="231F20"/>
                  <w:sz w:val="18"/>
                </w:rPr>
                <w:t>akunin-N@yandex.ru</w:t>
              </w:r>
            </w:hyperlink>
          </w:p>
        </w:tc>
        <w:tc>
          <w:tcPr>
            <w:tcW w:w="2951" w:type="dxa"/>
          </w:tcPr>
          <w:p>
            <w:pPr>
              <w:pStyle w:val="TableParagraph"/>
              <w:spacing w:line="199" w:lineRule="exact" w:before="0"/>
              <w:ind w:right="47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Anastasia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Olegovna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Tishkova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880" w:right="47" w:firstLine="1565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master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            </w:t>
            </w:r>
            <w:r>
              <w:rPr>
                <w:color w:val="231F20"/>
                <w:spacing w:val="12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Nikolay Nikolaevich </w:t>
            </w:r>
            <w:r>
              <w:rPr>
                <w:i/>
                <w:color w:val="231F20"/>
                <w:w w:val="95"/>
                <w:sz w:val="18"/>
              </w:rPr>
              <w:t>Yakunin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Dr.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Sci.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Tech.,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Professor</w:t>
            </w:r>
          </w:p>
          <w:p>
            <w:pPr>
              <w:pStyle w:val="TableParagraph"/>
              <w:spacing w:line="249" w:lineRule="auto" w:before="2"/>
              <w:ind w:left="2122" w:right="47" w:hanging="315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(Orenburg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University)</w:t>
            </w:r>
          </w:p>
          <w:p>
            <w:pPr>
              <w:pStyle w:val="TableParagraph"/>
              <w:spacing w:before="1"/>
              <w:ind w:right="47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59"/>
                <w:sz w:val="18"/>
              </w:rPr>
              <w:t> </w:t>
            </w:r>
            <w:hyperlink r:id="rId195">
              <w:r>
                <w:rPr>
                  <w:i/>
                  <w:color w:val="231F20"/>
                  <w:w w:val="95"/>
                  <w:sz w:val="18"/>
                </w:rPr>
                <w:t>zvezdynasty8@mail.ru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</w:p>
          <w:p>
            <w:pPr>
              <w:pStyle w:val="TableParagraph"/>
              <w:spacing w:line="187" w:lineRule="exact" w:before="9"/>
              <w:ind w:right="47"/>
              <w:jc w:val="right"/>
              <w:rPr>
                <w:i/>
                <w:sz w:val="18"/>
              </w:rPr>
            </w:pPr>
            <w:hyperlink r:id="rId196">
              <w:r>
                <w:rPr>
                  <w:i/>
                  <w:color w:val="231F20"/>
                  <w:sz w:val="18"/>
                </w:rPr>
                <w:t>Y</w:t>
              </w:r>
            </w:hyperlink>
            <w:hyperlink r:id="rId197">
              <w:r>
                <w:rPr>
                  <w:i/>
                  <w:color w:val="231F20"/>
                  <w:sz w:val="18"/>
                </w:rPr>
                <w:t>akunin-N@yandex.ru</w:t>
              </w:r>
            </w:hyperlink>
          </w:p>
        </w:tc>
      </w:tr>
    </w:tbl>
    <w:p>
      <w:pPr>
        <w:pStyle w:val="BodyText"/>
        <w:spacing w:before="4"/>
        <w:ind w:left="0"/>
        <w:rPr>
          <w:b/>
          <w:sz w:val="24"/>
        </w:rPr>
      </w:pPr>
    </w:p>
    <w:p>
      <w:pPr>
        <w:pStyle w:val="Heading2"/>
        <w:spacing w:line="249" w:lineRule="auto"/>
        <w:ind w:left="759" w:right="758"/>
      </w:pPr>
      <w:r>
        <w:rPr>
          <w:color w:val="231F20"/>
          <w:spacing w:val="-3"/>
        </w:rPr>
        <w:t>ИССЛЕДОВАНИЕ </w:t>
      </w:r>
      <w:r>
        <w:rPr>
          <w:color w:val="231F20"/>
          <w:spacing w:val="-2"/>
        </w:rPr>
        <w:t>ИСПОЛЬЗОВАНИЯ</w:t>
      </w:r>
      <w:r>
        <w:rPr>
          <w:color w:val="231F20"/>
          <w:spacing w:val="-52"/>
        </w:rPr>
        <w:t> </w:t>
      </w:r>
      <w:r>
        <w:rPr>
          <w:color w:val="231F20"/>
        </w:rPr>
        <w:t>ОСТАНОВОЧНЫХ</w:t>
      </w:r>
      <w:r>
        <w:rPr>
          <w:color w:val="231F20"/>
          <w:spacing w:val="-2"/>
        </w:rPr>
        <w:t> </w:t>
      </w:r>
      <w:r>
        <w:rPr>
          <w:color w:val="231F20"/>
        </w:rPr>
        <w:t>ПУНКТОВ</w:t>
      </w:r>
    </w:p>
    <w:p>
      <w:pPr>
        <w:spacing w:line="249" w:lineRule="auto" w:before="2"/>
        <w:ind w:left="143" w:right="141" w:firstLine="0"/>
        <w:jc w:val="center"/>
        <w:rPr>
          <w:b/>
          <w:sz w:val="22"/>
        </w:rPr>
      </w:pPr>
      <w:r>
        <w:rPr>
          <w:b/>
          <w:color w:val="231F20"/>
          <w:sz w:val="22"/>
        </w:rPr>
        <w:t>ПО РЕГУЛЯРНЫМ МАРШРУТАМ С УЧЕТОМ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pacing w:val="-2"/>
          <w:sz w:val="22"/>
        </w:rPr>
        <w:t>ПОКАЗАТЕЛЕЙ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pacing w:val="-2"/>
          <w:sz w:val="22"/>
        </w:rPr>
        <w:t>ЗАСТРОЕННОСТИ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pacing w:val="-1"/>
          <w:sz w:val="22"/>
        </w:rPr>
        <w:t>МИКРОРАЙОНОВ</w:t>
      </w:r>
    </w:p>
    <w:p>
      <w:pPr>
        <w:pStyle w:val="BodyText"/>
        <w:spacing w:before="10"/>
        <w:ind w:left="0"/>
        <w:rPr>
          <w:b/>
          <w:sz w:val="19"/>
        </w:rPr>
      </w:pPr>
    </w:p>
    <w:p>
      <w:pPr>
        <w:pStyle w:val="Heading3"/>
        <w:spacing w:line="249" w:lineRule="auto"/>
        <w:ind w:left="1033" w:right="1030" w:hanging="1"/>
      </w:pPr>
      <w:r>
        <w:rPr>
          <w:color w:val="231F20"/>
        </w:rPr>
        <w:t>RESEARCH OF THE USE OF PUBLIC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TRANSPORT</w:t>
      </w:r>
      <w:r>
        <w:rPr>
          <w:color w:val="231F20"/>
          <w:spacing w:val="-10"/>
        </w:rPr>
        <w:t> </w:t>
      </w:r>
      <w:r>
        <w:rPr>
          <w:color w:val="231F20"/>
        </w:rPr>
        <w:t>STOP</w:t>
      </w:r>
      <w:r>
        <w:rPr>
          <w:color w:val="231F20"/>
          <w:spacing w:val="-13"/>
        </w:rPr>
        <w:t> </w:t>
      </w:r>
      <w:r>
        <w:rPr>
          <w:color w:val="231F20"/>
        </w:rPr>
        <w:t>BY</w:t>
      </w:r>
      <w:r>
        <w:rPr>
          <w:color w:val="231F20"/>
          <w:spacing w:val="-14"/>
        </w:rPr>
        <w:t> </w:t>
      </w:r>
      <w:r>
        <w:rPr>
          <w:color w:val="231F20"/>
        </w:rPr>
        <w:t>REGULAR</w:t>
      </w:r>
      <w:r>
        <w:rPr>
          <w:color w:val="231F20"/>
          <w:spacing w:val="-6"/>
        </w:rPr>
        <w:t> </w:t>
      </w:r>
      <w:r>
        <w:rPr>
          <w:color w:val="231F20"/>
        </w:rPr>
        <w:t>ROUTES</w:t>
      </w:r>
      <w:r>
        <w:rPr>
          <w:color w:val="231F20"/>
          <w:spacing w:val="-52"/>
        </w:rPr>
        <w:t> </w:t>
      </w:r>
      <w:r>
        <w:rPr>
          <w:color w:val="231F20"/>
        </w:rPr>
        <w:t>ACCORDING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INDICATORS</w:t>
      </w:r>
    </w:p>
    <w:p>
      <w:pPr>
        <w:spacing w:before="2"/>
        <w:ind w:left="758" w:right="758" w:firstLine="0"/>
        <w:jc w:val="center"/>
        <w:rPr>
          <w:sz w:val="22"/>
        </w:rPr>
      </w:pPr>
      <w:r>
        <w:rPr>
          <w:color w:val="231F20"/>
          <w:spacing w:val="-1"/>
          <w:sz w:val="22"/>
        </w:rPr>
        <w:t>OF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1"/>
          <w:sz w:val="22"/>
        </w:rPr>
        <w:t>BUILT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1"/>
          <w:sz w:val="22"/>
        </w:rPr>
        <w:t>UP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DISTRICTS</w:t>
      </w:r>
    </w:p>
    <w:p>
      <w:pPr>
        <w:pStyle w:val="BodyText"/>
        <w:spacing w:before="9"/>
        <w:ind w:left="0"/>
        <w:rPr>
          <w:sz w:val="19"/>
        </w:rPr>
      </w:pPr>
    </w:p>
    <w:p>
      <w:pPr>
        <w:spacing w:line="249" w:lineRule="auto" w:before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Целью работы является повышение эффективности проведения фракталь-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анализа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маршрутов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регулярных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пассажирских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автомобильных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перевозок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примере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города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Оренбурга.</w:t>
      </w:r>
    </w:p>
    <w:p>
      <w:pPr>
        <w:spacing w:line="249" w:lineRule="auto" w:before="2"/>
        <w:ind w:left="158" w:right="156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Актуальность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исследования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определена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необходимостью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разработки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уни-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версального метода применения фрактального анализа к маршрутно-транс-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портным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сетям городов России.</w:t>
      </w:r>
    </w:p>
    <w:p>
      <w:pPr>
        <w:spacing w:line="249" w:lineRule="auto" w:before="3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Гипотезой исследования является возможность упростить первый этап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фрактального анализа, то есть подсчет количества пассажиров на остановках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день, с помощью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районирования города.</w:t>
      </w:r>
    </w:p>
    <w:p>
      <w:pPr>
        <w:spacing w:line="249" w:lineRule="auto" w:before="2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Основные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результаты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работы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включают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себя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выбор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оптимального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при-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знака районирования города, выделение микрорайонов по выбранному призна-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ку и выявление взаимосвязи между расчетными и фактическими данными по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районированию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параметром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проведения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фрактального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анализа.</w:t>
      </w:r>
    </w:p>
    <w:p>
      <w:pPr>
        <w:spacing w:line="249" w:lineRule="auto" w:before="3"/>
        <w:ind w:left="158" w:right="155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Ключевые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2"/>
          <w:sz w:val="18"/>
        </w:rPr>
        <w:t>слова</w:t>
      </w:r>
      <w:r>
        <w:rPr>
          <w:color w:val="231F20"/>
          <w:spacing w:val="-2"/>
          <w:sz w:val="18"/>
        </w:rPr>
        <w:t>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районирование,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район,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фрактальный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анализ,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регулярные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пассажирские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маршруты, маршрутно-транспортная сеть.</w:t>
      </w:r>
    </w:p>
    <w:p>
      <w:pPr>
        <w:spacing w:line="249" w:lineRule="auto" w:before="1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Abstract.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main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goal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work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consist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increasing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efficiency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fractal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analysis of regular passenger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routes of the Orenburg.</w:t>
      </w:r>
    </w:p>
    <w:p>
      <w:pPr>
        <w:spacing w:line="249" w:lineRule="auto" w:before="2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The relevance of the work lies in the need to develop of universal method for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applying fractal analysis to route-transport networks.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4"/>
        <w:ind w:left="0"/>
        <w:rPr>
          <w:sz w:val="12"/>
        </w:rPr>
      </w:pPr>
    </w:p>
    <w:p>
      <w:pPr>
        <w:spacing w:line="249" w:lineRule="auto" w:before="93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hypothesis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work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ability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simplify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first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stage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frac-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tal analysis (calculation of the number of passengers at public transport stops per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day)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by zoning the city.</w:t>
      </w:r>
    </w:p>
    <w:p>
      <w:pPr>
        <w:spacing w:line="249" w:lineRule="auto" w:before="2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main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results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work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include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selection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optimal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attribute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zon-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ing the city, division of the city into districts according to the selected attribute, re-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vealing the correlation between the calculated and factual data on zoning and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argument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 fractal analysis.</w:t>
      </w:r>
    </w:p>
    <w:p>
      <w:pPr>
        <w:spacing w:line="249" w:lineRule="auto" w:before="3"/>
        <w:ind w:left="158" w:right="15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Keywords</w:t>
      </w:r>
      <w:r>
        <w:rPr>
          <w:color w:val="231F20"/>
          <w:w w:val="95"/>
          <w:sz w:val="18"/>
        </w:rPr>
        <w:t>: zoning, district, fractal analysis, regular passenger routes, route-trans-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port network.</w:t>
      </w:r>
    </w:p>
    <w:p>
      <w:pPr>
        <w:pStyle w:val="BodyText"/>
        <w:spacing w:before="1"/>
        <w:ind w:left="0"/>
        <w:rPr>
          <w:sz w:val="22"/>
        </w:rPr>
      </w:pPr>
    </w:p>
    <w:p>
      <w:pPr>
        <w:pStyle w:val="BodyText"/>
        <w:spacing w:line="271" w:lineRule="auto"/>
        <w:ind w:right="154" w:firstLine="396"/>
        <w:jc w:val="both"/>
      </w:pPr>
      <w:r>
        <w:rPr>
          <w:color w:val="231F20"/>
          <w:w w:val="105"/>
        </w:rPr>
        <w:t>Существует множество методов и принципов, на которых ос-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новывается формирование транспортной сети городов и построе-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ние маршрутов регулярных пассажирских автомобильных перевоз-</w:t>
      </w:r>
      <w:r>
        <w:rPr>
          <w:color w:val="231F20"/>
          <w:spacing w:val="1"/>
        </w:rPr>
        <w:t> </w:t>
      </w:r>
      <w:r>
        <w:rPr>
          <w:color w:val="231F20"/>
        </w:rPr>
        <w:t>ок.</w:t>
      </w:r>
      <w:r>
        <w:rPr>
          <w:color w:val="231F20"/>
          <w:spacing w:val="10"/>
        </w:rPr>
        <w:t> </w:t>
      </w:r>
      <w:r>
        <w:rPr>
          <w:color w:val="231F20"/>
        </w:rPr>
        <w:t>Фрактальный</w:t>
      </w:r>
      <w:r>
        <w:rPr>
          <w:color w:val="231F20"/>
          <w:spacing w:val="10"/>
        </w:rPr>
        <w:t> </w:t>
      </w:r>
      <w:r>
        <w:rPr>
          <w:color w:val="231F20"/>
        </w:rPr>
        <w:t>анализ</w:t>
      </w:r>
      <w:r>
        <w:rPr>
          <w:color w:val="231F20"/>
          <w:spacing w:val="10"/>
        </w:rPr>
        <w:t> </w:t>
      </w:r>
      <w:r>
        <w:rPr>
          <w:color w:val="231F20"/>
        </w:rPr>
        <w:t>основывается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использовании</w:t>
      </w:r>
      <w:r>
        <w:rPr>
          <w:color w:val="231F20"/>
          <w:spacing w:val="10"/>
        </w:rPr>
        <w:t> </w:t>
      </w:r>
      <w:r>
        <w:rPr>
          <w:color w:val="231F20"/>
        </w:rPr>
        <w:t>принципов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методов</w:t>
      </w:r>
      <w:r>
        <w:rPr>
          <w:color w:val="231F20"/>
          <w:spacing w:val="-8"/>
        </w:rPr>
        <w:t> </w:t>
      </w:r>
      <w:r>
        <w:rPr>
          <w:color w:val="231F20"/>
        </w:rPr>
        <w:t>фрактальной</w:t>
      </w:r>
      <w:r>
        <w:rPr>
          <w:color w:val="231F20"/>
          <w:spacing w:val="-8"/>
        </w:rPr>
        <w:t> </w:t>
      </w:r>
      <w:r>
        <w:rPr>
          <w:color w:val="231F20"/>
        </w:rPr>
        <w:t>геометрии,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помощью</w:t>
      </w:r>
      <w:r>
        <w:rPr>
          <w:color w:val="231F20"/>
          <w:spacing w:val="-8"/>
        </w:rPr>
        <w:t> </w:t>
      </w:r>
      <w:r>
        <w:rPr>
          <w:color w:val="231F20"/>
        </w:rPr>
        <w:t>математи-</w:t>
      </w:r>
      <w:r>
        <w:rPr>
          <w:color w:val="231F20"/>
          <w:spacing w:val="-48"/>
        </w:rPr>
        <w:t> </w:t>
      </w:r>
      <w:r>
        <w:rPr>
          <w:color w:val="231F20"/>
        </w:rPr>
        <w:t>ческих формул и моделей описывать маршрутно-транспортную сеть</w:t>
      </w:r>
      <w:r>
        <w:rPr>
          <w:color w:val="231F20"/>
          <w:spacing w:val="1"/>
        </w:rPr>
        <w:t> </w:t>
      </w:r>
      <w:r>
        <w:rPr>
          <w:color w:val="231F20"/>
        </w:rPr>
        <w:t>городов [1]. Основным параметром фрактального анализа являются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пассажиропотоки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остановочных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пунктах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[2].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Районирование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го-</w:t>
      </w:r>
      <w:r>
        <w:rPr>
          <w:color w:val="231F20"/>
          <w:spacing w:val="-51"/>
          <w:w w:val="105"/>
        </w:rPr>
        <w:t> </w:t>
      </w:r>
      <w:r>
        <w:rPr>
          <w:color w:val="231F20"/>
        </w:rPr>
        <w:t>рода может применяться на первом этапе фрактального анализа с це-</w:t>
      </w:r>
      <w:r>
        <w:rPr>
          <w:color w:val="231F20"/>
          <w:spacing w:val="-47"/>
        </w:rPr>
        <w:t> </w:t>
      </w:r>
      <w:r>
        <w:rPr>
          <w:color w:val="231F20"/>
        </w:rPr>
        <w:t>лью выведения закономерности между микрорайонами города и пас-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сажиропотоками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остановках.</w:t>
      </w:r>
    </w:p>
    <w:p>
      <w:pPr>
        <w:pStyle w:val="BodyText"/>
        <w:spacing w:before="1"/>
        <w:ind w:left="555"/>
        <w:jc w:val="both"/>
      </w:pPr>
      <w:r>
        <w:rPr>
          <w:color w:val="231F20"/>
        </w:rPr>
        <w:t>Объектом</w:t>
      </w:r>
      <w:r>
        <w:rPr>
          <w:color w:val="231F20"/>
          <w:spacing w:val="9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9"/>
        </w:rPr>
        <w:t> </w:t>
      </w:r>
      <w:r>
        <w:rPr>
          <w:color w:val="231F20"/>
        </w:rPr>
        <w:t>выступает</w:t>
      </w:r>
      <w:r>
        <w:rPr>
          <w:color w:val="231F20"/>
          <w:spacing w:val="10"/>
        </w:rPr>
        <w:t> </w:t>
      </w:r>
      <w:r>
        <w:rPr>
          <w:color w:val="231F20"/>
        </w:rPr>
        <w:t>город</w:t>
      </w:r>
      <w:r>
        <w:rPr>
          <w:color w:val="231F20"/>
          <w:spacing w:val="9"/>
        </w:rPr>
        <w:t> </w:t>
      </w:r>
      <w:r>
        <w:rPr>
          <w:color w:val="231F20"/>
        </w:rPr>
        <w:t>Оренбург.</w:t>
      </w:r>
    </w:p>
    <w:p>
      <w:pPr>
        <w:pStyle w:val="BodyText"/>
        <w:spacing w:line="271" w:lineRule="auto" w:before="30"/>
        <w:ind w:right="156" w:firstLine="396"/>
        <w:jc w:val="both"/>
      </w:pPr>
      <w:r>
        <w:rPr>
          <w:color w:val="231F20"/>
        </w:rPr>
        <w:t>Предмет исследования состоит в оценке районов города по вы-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бранному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признаку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районирования.</w:t>
      </w:r>
    </w:p>
    <w:p>
      <w:pPr>
        <w:pStyle w:val="BodyText"/>
        <w:spacing w:line="271" w:lineRule="auto"/>
        <w:ind w:right="156" w:firstLine="396"/>
        <w:jc w:val="both"/>
      </w:pPr>
      <w:r>
        <w:rPr>
          <w:color w:val="231F20"/>
        </w:rPr>
        <w:t>Под районированием подразумевается деление какой-либо тер-</w:t>
      </w:r>
      <w:r>
        <w:rPr>
          <w:color w:val="231F20"/>
          <w:spacing w:val="1"/>
        </w:rPr>
        <w:t> </w:t>
      </w:r>
      <w:r>
        <w:rPr>
          <w:color w:val="231F20"/>
        </w:rPr>
        <w:t>ритории на отдельные части, отличающиеся друг от друга по тем или</w:t>
      </w:r>
      <w:r>
        <w:rPr>
          <w:color w:val="231F20"/>
          <w:spacing w:val="-47"/>
        </w:rPr>
        <w:t> </w:t>
      </w:r>
      <w:r>
        <w:rPr>
          <w:color w:val="231F20"/>
        </w:rPr>
        <w:t>иным</w:t>
      </w:r>
      <w:r>
        <w:rPr>
          <w:color w:val="231F20"/>
          <w:spacing w:val="1"/>
        </w:rPr>
        <w:t> </w:t>
      </w:r>
      <w:r>
        <w:rPr>
          <w:color w:val="231F20"/>
        </w:rPr>
        <w:t>признакам</w:t>
      </w:r>
      <w:r>
        <w:rPr>
          <w:color w:val="231F20"/>
          <w:spacing w:val="1"/>
        </w:rPr>
        <w:t> </w:t>
      </w:r>
      <w:r>
        <w:rPr>
          <w:color w:val="231F20"/>
        </w:rPr>
        <w:t>[3].</w:t>
      </w:r>
    </w:p>
    <w:p>
      <w:pPr>
        <w:pStyle w:val="BodyText"/>
        <w:spacing w:line="271" w:lineRule="auto" w:before="1"/>
        <w:ind w:right="154" w:firstLine="396"/>
        <w:jc w:val="both"/>
      </w:pPr>
      <w:r>
        <w:rPr>
          <w:color w:val="231F20"/>
          <w:w w:val="105"/>
        </w:rPr>
        <w:t>Проведение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районирования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включает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себя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несколько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этапов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(рис.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1).</w:t>
      </w:r>
    </w:p>
    <w:p>
      <w:pPr>
        <w:pStyle w:val="BodyText"/>
        <w:spacing w:line="271" w:lineRule="auto"/>
        <w:ind w:right="156" w:firstLine="396"/>
        <w:jc w:val="both"/>
      </w:pPr>
      <w:r>
        <w:rPr>
          <w:color w:val="231F20"/>
          <w:w w:val="105"/>
        </w:rPr>
        <w:t>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первом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этапе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районирования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выбирается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признак,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кото-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рому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будут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объединяться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территории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районы.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данном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случае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качестве такого признака выбираем среднюю этажность района для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наиболее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наглядного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представления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районов.</w:t>
      </w:r>
    </w:p>
    <w:p>
      <w:pPr>
        <w:pStyle w:val="BodyText"/>
        <w:spacing w:line="271" w:lineRule="auto"/>
        <w:ind w:right="156" w:firstLine="396"/>
        <w:jc w:val="both"/>
      </w:pPr>
      <w:r>
        <w:rPr>
          <w:color w:val="231F20"/>
          <w:spacing w:val="-1"/>
          <w:w w:val="105"/>
        </w:rPr>
        <w:t>Для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формирования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репрезентативной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выборки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районов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вто-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ром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этапе,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определим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общую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совокупность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районов,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применив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тоды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статистики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(рис.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2).</w:t>
      </w:r>
    </w:p>
    <w:p>
      <w:pPr>
        <w:spacing w:after="0" w:line="271" w:lineRule="auto"/>
        <w:jc w:val="both"/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2"/>
        <w:ind w:left="0"/>
        <w:rPr>
          <w:sz w:val="24"/>
        </w:rPr>
      </w:pPr>
    </w:p>
    <w:p>
      <w:pPr>
        <w:pStyle w:val="BodyText"/>
        <w:ind w:left="159"/>
      </w:pPr>
      <w:r>
        <w:rPr/>
        <w:drawing>
          <wp:inline distT="0" distB="0" distL="0" distR="0">
            <wp:extent cx="3756647" cy="3557778"/>
            <wp:effectExtent l="0" t="0" r="0" b="0"/>
            <wp:docPr id="127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80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647" cy="355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"/>
        <w:ind w:left="0"/>
        <w:rPr>
          <w:sz w:val="10"/>
        </w:rPr>
      </w:pPr>
    </w:p>
    <w:p>
      <w:pPr>
        <w:spacing w:before="93"/>
        <w:ind w:left="758" w:right="758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Этапы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районирования</w:t>
      </w: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774242</wp:posOffset>
            </wp:positionH>
            <wp:positionV relativeFrom="paragraph">
              <wp:posOffset>137281</wp:posOffset>
            </wp:positionV>
            <wp:extent cx="3826768" cy="1090422"/>
            <wp:effectExtent l="0" t="0" r="0" b="0"/>
            <wp:wrapTopAndBottom/>
            <wp:docPr id="129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81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768" cy="1090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6"/>
        <w:ind w:left="1221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Формирование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репрезентативной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выборки</w:t>
      </w:r>
    </w:p>
    <w:p>
      <w:pPr>
        <w:spacing w:after="0"/>
        <w:jc w:val="left"/>
        <w:rPr>
          <w:sz w:val="18"/>
        </w:rPr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5" w:firstLine="396"/>
        <w:jc w:val="both"/>
      </w:pPr>
      <w:r>
        <w:rPr>
          <w:color w:val="231F20"/>
          <w:spacing w:val="-1"/>
          <w:w w:val="105"/>
        </w:rPr>
        <w:t>Таким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образом,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втором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этапе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районирования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сформировано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20 районов, расположенных в разных частях города Оренбурга с це-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лью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проведения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исследования.</w:t>
      </w:r>
    </w:p>
    <w:p>
      <w:pPr>
        <w:pStyle w:val="BodyText"/>
        <w:spacing w:line="256" w:lineRule="auto" w:before="3"/>
        <w:ind w:right="156" w:firstLine="396"/>
        <w:jc w:val="both"/>
      </w:pPr>
      <w:r>
        <w:rPr>
          <w:color w:val="231F20"/>
        </w:rPr>
        <w:t>На третьем этапе районирования необходимо рассчитать сред-</w:t>
      </w:r>
      <w:r>
        <w:rPr>
          <w:color w:val="231F20"/>
          <w:spacing w:val="1"/>
        </w:rPr>
        <w:t> </w:t>
      </w:r>
      <w:r>
        <w:rPr>
          <w:color w:val="231F20"/>
        </w:rPr>
        <w:t>нее число жителей на район. Так как, выбранные районы имеют при-</w:t>
      </w:r>
      <w:r>
        <w:rPr>
          <w:color w:val="231F20"/>
          <w:spacing w:val="-47"/>
        </w:rPr>
        <w:t> </w:t>
      </w:r>
      <w:r>
        <w:rPr>
          <w:color w:val="231F20"/>
        </w:rPr>
        <w:t>вязку только к одной остановке, то третий и четвертый этапы выпол-</w:t>
      </w:r>
      <w:r>
        <w:rPr>
          <w:color w:val="231F20"/>
          <w:spacing w:val="-47"/>
        </w:rPr>
        <w:t> </w:t>
      </w:r>
      <w:r>
        <w:rPr>
          <w:color w:val="231F20"/>
        </w:rPr>
        <w:t>няются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совокупности.</w:t>
      </w:r>
    </w:p>
    <w:p>
      <w:pPr>
        <w:pStyle w:val="BodyText"/>
        <w:spacing w:line="256" w:lineRule="auto" w:before="5"/>
        <w:ind w:right="156" w:firstLine="396"/>
        <w:jc w:val="both"/>
      </w:pPr>
      <w:r>
        <w:rPr>
          <w:color w:val="231F20"/>
          <w:w w:val="105"/>
        </w:rPr>
        <w:t>Для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расчета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среднего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числа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жителей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район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определяем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сле-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дующие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показатели:</w:t>
      </w:r>
    </w:p>
    <w:p>
      <w:pPr>
        <w:pStyle w:val="ListParagraph"/>
        <w:numPr>
          <w:ilvl w:val="0"/>
          <w:numId w:val="50"/>
        </w:numPr>
        <w:tabs>
          <w:tab w:pos="762" w:val="left" w:leader="none"/>
        </w:tabs>
        <w:spacing w:line="240" w:lineRule="auto" w:before="2" w:after="0"/>
        <w:ind w:left="761" w:right="0" w:hanging="207"/>
        <w:jc w:val="left"/>
        <w:rPr>
          <w:sz w:val="20"/>
        </w:rPr>
      </w:pPr>
      <w:r>
        <w:rPr>
          <w:color w:val="231F20"/>
          <w:w w:val="105"/>
          <w:sz w:val="20"/>
        </w:rPr>
        <w:t>Д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число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однотипных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домов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районе;</w:t>
      </w:r>
    </w:p>
    <w:p>
      <w:pPr>
        <w:pStyle w:val="ListParagraph"/>
        <w:numPr>
          <w:ilvl w:val="0"/>
          <w:numId w:val="50"/>
        </w:numPr>
        <w:tabs>
          <w:tab w:pos="762" w:val="left" w:leader="none"/>
        </w:tabs>
        <w:spacing w:line="240" w:lineRule="auto" w:before="17" w:after="0"/>
        <w:ind w:left="761" w:right="0" w:hanging="207"/>
        <w:jc w:val="left"/>
        <w:rPr>
          <w:sz w:val="20"/>
        </w:rPr>
      </w:pPr>
      <w:r>
        <w:rPr>
          <w:color w:val="231F20"/>
          <w:w w:val="105"/>
          <w:sz w:val="20"/>
        </w:rPr>
        <w:t>Э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число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этажей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домах;</w:t>
      </w:r>
    </w:p>
    <w:p>
      <w:pPr>
        <w:pStyle w:val="ListParagraph"/>
        <w:numPr>
          <w:ilvl w:val="0"/>
          <w:numId w:val="50"/>
        </w:numPr>
        <w:tabs>
          <w:tab w:pos="762" w:val="left" w:leader="none"/>
        </w:tabs>
        <w:spacing w:line="240" w:lineRule="auto" w:before="17" w:after="0"/>
        <w:ind w:left="761" w:right="0" w:hanging="207"/>
        <w:jc w:val="left"/>
        <w:rPr>
          <w:sz w:val="20"/>
        </w:rPr>
      </w:pPr>
      <w:r>
        <w:rPr>
          <w:color w:val="231F20"/>
          <w:w w:val="105"/>
          <w:sz w:val="20"/>
        </w:rPr>
        <w:t>К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число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квартир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этаж;</w:t>
      </w:r>
    </w:p>
    <w:p>
      <w:pPr>
        <w:pStyle w:val="ListParagraph"/>
        <w:numPr>
          <w:ilvl w:val="0"/>
          <w:numId w:val="50"/>
        </w:numPr>
        <w:tabs>
          <w:tab w:pos="762" w:val="left" w:leader="none"/>
        </w:tabs>
        <w:spacing w:line="240" w:lineRule="auto" w:before="18" w:after="0"/>
        <w:ind w:left="761" w:right="0" w:hanging="207"/>
        <w:jc w:val="left"/>
        <w:rPr>
          <w:sz w:val="20"/>
        </w:rPr>
      </w:pPr>
      <w:r>
        <w:rPr>
          <w:color w:val="231F20"/>
          <w:w w:val="105"/>
          <w:sz w:val="20"/>
        </w:rPr>
        <w:t>Ч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число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человек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среднем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квартиру;</w:t>
      </w:r>
    </w:p>
    <w:p>
      <w:pPr>
        <w:pStyle w:val="ListParagraph"/>
        <w:numPr>
          <w:ilvl w:val="0"/>
          <w:numId w:val="50"/>
        </w:numPr>
        <w:tabs>
          <w:tab w:pos="762" w:val="left" w:leader="none"/>
        </w:tabs>
        <w:spacing w:line="240" w:lineRule="auto" w:before="17" w:after="0"/>
        <w:ind w:left="761" w:right="0" w:hanging="207"/>
        <w:jc w:val="left"/>
        <w:rPr>
          <w:sz w:val="20"/>
        </w:rPr>
      </w:pPr>
      <w:r>
        <w:rPr>
          <w:color w:val="231F20"/>
          <w:w w:val="105"/>
          <w:sz w:val="20"/>
        </w:rPr>
        <w:t>П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число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подъездов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домах.</w:t>
      </w:r>
    </w:p>
    <w:p>
      <w:pPr>
        <w:pStyle w:val="BodyText"/>
        <w:spacing w:before="17"/>
        <w:ind w:left="555"/>
      </w:pPr>
      <w:r>
        <w:rPr>
          <w:color w:val="231F20"/>
          <w:spacing w:val="-3"/>
        </w:rPr>
        <w:t>Расчет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среднего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числа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жителей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район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определяем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формуле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1.</w:t>
      </w:r>
    </w:p>
    <w:p>
      <w:pPr>
        <w:pStyle w:val="BodyText"/>
        <w:spacing w:before="10"/>
        <w:ind w:left="0"/>
        <w:rPr>
          <w:sz w:val="14"/>
        </w:rPr>
      </w:pPr>
    </w:p>
    <w:p>
      <w:pPr>
        <w:pStyle w:val="BodyText"/>
        <w:spacing w:before="97"/>
        <w:ind w:left="143" w:right="156"/>
        <w:jc w:val="right"/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2089748</wp:posOffset>
            </wp:positionH>
            <wp:positionV relativeFrom="paragraph">
              <wp:posOffset>-1957</wp:posOffset>
            </wp:positionV>
            <wp:extent cx="1150788" cy="330070"/>
            <wp:effectExtent l="0" t="0" r="0" b="0"/>
            <wp:wrapNone/>
            <wp:docPr id="131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82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788" cy="33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(1)</w:t>
      </w:r>
    </w:p>
    <w:p>
      <w:pPr>
        <w:pStyle w:val="BodyText"/>
        <w:spacing w:before="187"/>
      </w:pPr>
      <w:r>
        <w:rPr>
          <w:color w:val="231F20"/>
          <w:spacing w:val="-1"/>
          <w:w w:val="105"/>
        </w:rPr>
        <w:t>где</w:t>
      </w:r>
      <w:r>
        <w:rPr>
          <w:color w:val="231F20"/>
          <w:spacing w:val="-12"/>
          <w:w w:val="105"/>
        </w:rPr>
        <w:t> </w:t>
      </w:r>
      <w:r>
        <w:rPr>
          <w:i/>
          <w:color w:val="231F20"/>
          <w:spacing w:val="-1"/>
          <w:w w:val="105"/>
        </w:rPr>
        <w:t>п</w:t>
      </w:r>
      <w:r>
        <w:rPr>
          <w:i/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–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это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количество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групп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однотипных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домов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районе.</w:t>
      </w:r>
    </w:p>
    <w:p>
      <w:pPr>
        <w:pStyle w:val="BodyText"/>
        <w:spacing w:line="256" w:lineRule="auto" w:before="18"/>
        <w:ind w:firstLine="396"/>
      </w:pPr>
      <w:r>
        <w:rPr>
          <w:color w:val="231F20"/>
        </w:rPr>
        <w:t>Представим</w:t>
      </w:r>
      <w:r>
        <w:rPr>
          <w:color w:val="231F20"/>
          <w:spacing w:val="3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3"/>
        </w:rPr>
        <w:t> </w:t>
      </w:r>
      <w:r>
        <w:rPr>
          <w:color w:val="231F20"/>
        </w:rPr>
        <w:t>расчета</w:t>
      </w:r>
      <w:r>
        <w:rPr>
          <w:color w:val="231F20"/>
          <w:spacing w:val="3"/>
        </w:rPr>
        <w:t> </w:t>
      </w:r>
      <w:r>
        <w:rPr>
          <w:color w:val="231F20"/>
        </w:rPr>
        <w:t>среднего</w:t>
      </w:r>
      <w:r>
        <w:rPr>
          <w:color w:val="231F20"/>
          <w:spacing w:val="3"/>
        </w:rPr>
        <w:t> </w:t>
      </w:r>
      <w:r>
        <w:rPr>
          <w:color w:val="231F20"/>
        </w:rPr>
        <w:t>числа</w:t>
      </w:r>
      <w:r>
        <w:rPr>
          <w:color w:val="231F20"/>
          <w:spacing w:val="3"/>
        </w:rPr>
        <w:t> </w:t>
      </w:r>
      <w:r>
        <w:rPr>
          <w:color w:val="231F20"/>
        </w:rPr>
        <w:t>жителей</w:t>
      </w:r>
      <w:r>
        <w:rPr>
          <w:color w:val="231F20"/>
          <w:spacing w:val="3"/>
        </w:rPr>
        <w:t> </w:t>
      </w:r>
      <w:r>
        <w:rPr>
          <w:color w:val="231F20"/>
        </w:rPr>
        <w:t>по</w:t>
      </w:r>
      <w:r>
        <w:rPr>
          <w:color w:val="231F20"/>
          <w:spacing w:val="4"/>
        </w:rPr>
        <w:t> </w:t>
      </w:r>
      <w:r>
        <w:rPr>
          <w:color w:val="231F20"/>
        </w:rPr>
        <w:t>рай-</w:t>
      </w:r>
      <w:r>
        <w:rPr>
          <w:color w:val="231F20"/>
          <w:spacing w:val="-47"/>
        </w:rPr>
        <w:t> </w:t>
      </w:r>
      <w:r>
        <w:rPr>
          <w:color w:val="231F20"/>
        </w:rPr>
        <w:t>онам</w:t>
      </w:r>
      <w:r>
        <w:rPr>
          <w:color w:val="231F20"/>
          <w:spacing w:val="1"/>
        </w:rPr>
        <w:t> </w:t>
      </w:r>
      <w:r>
        <w:rPr>
          <w:color w:val="231F20"/>
        </w:rPr>
        <w:t>(табл.</w:t>
      </w:r>
      <w:r>
        <w:rPr>
          <w:color w:val="231F20"/>
          <w:spacing w:val="1"/>
        </w:rPr>
        <w:t> </w:t>
      </w:r>
      <w:r>
        <w:rPr>
          <w:color w:val="231F20"/>
        </w:rPr>
        <w:t>1).</w:t>
      </w:r>
    </w:p>
    <w:p>
      <w:pPr>
        <w:spacing w:before="159"/>
        <w:ind w:left="5338" w:right="141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66"/>
        <w:ind w:left="758" w:right="758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Результаты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расчета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среднего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числа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жителей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район</w:t>
      </w:r>
    </w:p>
    <w:p>
      <w:pPr>
        <w:pStyle w:val="BodyText"/>
        <w:spacing w:before="3"/>
        <w:ind w:left="0"/>
        <w:rPr>
          <w:b/>
          <w:sz w:val="23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4"/>
        <w:gridCol w:w="744"/>
        <w:gridCol w:w="744"/>
        <w:gridCol w:w="744"/>
        <w:gridCol w:w="744"/>
        <w:gridCol w:w="744"/>
        <w:gridCol w:w="744"/>
        <w:gridCol w:w="744"/>
      </w:tblGrid>
      <w:tr>
        <w:trPr>
          <w:trHeight w:val="989" w:hRule="atLeast"/>
        </w:trPr>
        <w:tc>
          <w:tcPr>
            <w:tcW w:w="744" w:type="dxa"/>
          </w:tcPr>
          <w:p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49" w:lineRule="auto" w:before="0"/>
              <w:ind w:left="124" w:right="102" w:firstLine="14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Номер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района</w:t>
            </w:r>
          </w:p>
        </w:tc>
        <w:tc>
          <w:tcPr>
            <w:tcW w:w="744" w:type="dxa"/>
          </w:tcPr>
          <w:p>
            <w:pPr>
              <w:pStyle w:val="TableParagraph"/>
              <w:spacing w:line="249" w:lineRule="auto"/>
              <w:ind w:left="58" w:right="4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Среднее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число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жителей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</w:t>
            </w:r>
            <w:r>
              <w:rPr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район</w:t>
            </w:r>
          </w:p>
        </w:tc>
        <w:tc>
          <w:tcPr>
            <w:tcW w:w="744" w:type="dxa"/>
          </w:tcPr>
          <w:p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49" w:lineRule="auto" w:before="0"/>
              <w:ind w:left="124" w:right="102" w:firstLine="14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Номер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района</w:t>
            </w:r>
          </w:p>
        </w:tc>
        <w:tc>
          <w:tcPr>
            <w:tcW w:w="744" w:type="dxa"/>
          </w:tcPr>
          <w:p>
            <w:pPr>
              <w:pStyle w:val="TableParagraph"/>
              <w:spacing w:line="249" w:lineRule="auto"/>
              <w:ind w:left="58" w:right="4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Среднее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число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жителей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4"/>
                <w:w w:val="95"/>
                <w:sz w:val="18"/>
              </w:rPr>
              <w:t>на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spacing w:val="-4"/>
                <w:w w:val="95"/>
                <w:sz w:val="18"/>
              </w:rPr>
              <w:t>район</w:t>
            </w:r>
          </w:p>
        </w:tc>
        <w:tc>
          <w:tcPr>
            <w:tcW w:w="744" w:type="dxa"/>
          </w:tcPr>
          <w:p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49" w:lineRule="auto" w:before="0"/>
              <w:ind w:left="124" w:right="102" w:firstLine="14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Номер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района</w:t>
            </w:r>
          </w:p>
        </w:tc>
        <w:tc>
          <w:tcPr>
            <w:tcW w:w="744" w:type="dxa"/>
          </w:tcPr>
          <w:p>
            <w:pPr>
              <w:pStyle w:val="TableParagraph"/>
              <w:spacing w:line="249" w:lineRule="auto"/>
              <w:ind w:left="58" w:right="4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Среднее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число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жителей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4"/>
                <w:w w:val="95"/>
                <w:sz w:val="18"/>
              </w:rPr>
              <w:t>на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spacing w:val="-4"/>
                <w:w w:val="95"/>
                <w:sz w:val="18"/>
              </w:rPr>
              <w:t>район</w:t>
            </w:r>
          </w:p>
        </w:tc>
        <w:tc>
          <w:tcPr>
            <w:tcW w:w="744" w:type="dxa"/>
          </w:tcPr>
          <w:p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49" w:lineRule="auto" w:before="0"/>
              <w:ind w:left="125" w:right="101" w:firstLine="14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Номер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района</w:t>
            </w:r>
          </w:p>
        </w:tc>
        <w:tc>
          <w:tcPr>
            <w:tcW w:w="744" w:type="dxa"/>
          </w:tcPr>
          <w:p>
            <w:pPr>
              <w:pStyle w:val="TableParagraph"/>
              <w:spacing w:line="249" w:lineRule="auto"/>
              <w:ind w:left="58" w:right="4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Среднее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число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жителей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4"/>
                <w:w w:val="95"/>
                <w:sz w:val="18"/>
              </w:rPr>
              <w:t>на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spacing w:val="-4"/>
                <w:w w:val="95"/>
                <w:sz w:val="18"/>
              </w:rPr>
              <w:t>район</w:t>
            </w:r>
          </w:p>
        </w:tc>
      </w:tr>
      <w:tr>
        <w:trPr>
          <w:trHeight w:val="341" w:hRule="atLeast"/>
        </w:trPr>
        <w:tc>
          <w:tcPr>
            <w:tcW w:w="744" w:type="dxa"/>
          </w:tcPr>
          <w:p>
            <w:pPr>
              <w:pStyle w:val="TableParagraph"/>
              <w:ind w:left="330"/>
              <w:jc w:val="left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1</w:t>
            </w:r>
          </w:p>
        </w:tc>
        <w:tc>
          <w:tcPr>
            <w:tcW w:w="744" w:type="dxa"/>
          </w:tcPr>
          <w:p>
            <w:pPr>
              <w:pStyle w:val="TableParagraph"/>
              <w:ind w:left="20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2334</w:t>
            </w:r>
          </w:p>
        </w:tc>
        <w:tc>
          <w:tcPr>
            <w:tcW w:w="744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6</w:t>
            </w:r>
          </w:p>
        </w:tc>
        <w:tc>
          <w:tcPr>
            <w:tcW w:w="744" w:type="dxa"/>
          </w:tcPr>
          <w:p>
            <w:pPr>
              <w:pStyle w:val="TableParagraph"/>
              <w:ind w:left="20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1400</w:t>
            </w:r>
          </w:p>
        </w:tc>
        <w:tc>
          <w:tcPr>
            <w:tcW w:w="744" w:type="dxa"/>
          </w:tcPr>
          <w:p>
            <w:pPr>
              <w:pStyle w:val="TableParagraph"/>
              <w:ind w:left="29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11</w:t>
            </w:r>
          </w:p>
        </w:tc>
        <w:tc>
          <w:tcPr>
            <w:tcW w:w="744" w:type="dxa"/>
          </w:tcPr>
          <w:p>
            <w:pPr>
              <w:pStyle w:val="TableParagraph"/>
              <w:ind w:left="57" w:right="46"/>
              <w:rPr>
                <w:sz w:val="18"/>
              </w:rPr>
            </w:pPr>
            <w:r>
              <w:rPr>
                <w:color w:val="231F20"/>
                <w:sz w:val="18"/>
              </w:rPr>
              <w:t>11592</w:t>
            </w:r>
          </w:p>
        </w:tc>
        <w:tc>
          <w:tcPr>
            <w:tcW w:w="744" w:type="dxa"/>
          </w:tcPr>
          <w:p>
            <w:pPr>
              <w:pStyle w:val="TableParagraph"/>
              <w:ind w:right="27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16</w:t>
            </w:r>
          </w:p>
        </w:tc>
        <w:tc>
          <w:tcPr>
            <w:tcW w:w="744" w:type="dxa"/>
          </w:tcPr>
          <w:p>
            <w:pPr>
              <w:pStyle w:val="TableParagraph"/>
              <w:ind w:left="57" w:right="46"/>
              <w:rPr>
                <w:sz w:val="18"/>
              </w:rPr>
            </w:pPr>
            <w:r>
              <w:rPr>
                <w:color w:val="231F20"/>
                <w:sz w:val="18"/>
              </w:rPr>
              <w:t>6476</w:t>
            </w:r>
          </w:p>
        </w:tc>
      </w:tr>
      <w:tr>
        <w:trPr>
          <w:trHeight w:val="341" w:hRule="atLeast"/>
        </w:trPr>
        <w:tc>
          <w:tcPr>
            <w:tcW w:w="744" w:type="dxa"/>
          </w:tcPr>
          <w:p>
            <w:pPr>
              <w:pStyle w:val="TableParagraph"/>
              <w:ind w:left="330"/>
              <w:jc w:val="left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2</w:t>
            </w:r>
          </w:p>
        </w:tc>
        <w:tc>
          <w:tcPr>
            <w:tcW w:w="744" w:type="dxa"/>
          </w:tcPr>
          <w:p>
            <w:pPr>
              <w:pStyle w:val="TableParagraph"/>
              <w:ind w:left="20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3216</w:t>
            </w:r>
          </w:p>
        </w:tc>
        <w:tc>
          <w:tcPr>
            <w:tcW w:w="744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7</w:t>
            </w:r>
          </w:p>
        </w:tc>
        <w:tc>
          <w:tcPr>
            <w:tcW w:w="744" w:type="dxa"/>
          </w:tcPr>
          <w:p>
            <w:pPr>
              <w:pStyle w:val="TableParagraph"/>
              <w:ind w:left="24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996</w:t>
            </w:r>
          </w:p>
        </w:tc>
        <w:tc>
          <w:tcPr>
            <w:tcW w:w="744" w:type="dxa"/>
          </w:tcPr>
          <w:p>
            <w:pPr>
              <w:pStyle w:val="TableParagraph"/>
              <w:ind w:left="28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12</w:t>
            </w:r>
          </w:p>
        </w:tc>
        <w:tc>
          <w:tcPr>
            <w:tcW w:w="744" w:type="dxa"/>
          </w:tcPr>
          <w:p>
            <w:pPr>
              <w:pStyle w:val="TableParagraph"/>
              <w:ind w:left="57" w:right="46"/>
              <w:rPr>
                <w:sz w:val="18"/>
              </w:rPr>
            </w:pPr>
            <w:r>
              <w:rPr>
                <w:color w:val="231F20"/>
                <w:sz w:val="18"/>
              </w:rPr>
              <w:t>8928</w:t>
            </w:r>
          </w:p>
        </w:tc>
        <w:tc>
          <w:tcPr>
            <w:tcW w:w="744" w:type="dxa"/>
          </w:tcPr>
          <w:p>
            <w:pPr>
              <w:pStyle w:val="TableParagraph"/>
              <w:ind w:right="27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17</w:t>
            </w:r>
          </w:p>
        </w:tc>
        <w:tc>
          <w:tcPr>
            <w:tcW w:w="744" w:type="dxa"/>
          </w:tcPr>
          <w:p>
            <w:pPr>
              <w:pStyle w:val="TableParagraph"/>
              <w:ind w:left="57" w:right="46"/>
              <w:rPr>
                <w:sz w:val="18"/>
              </w:rPr>
            </w:pPr>
            <w:r>
              <w:rPr>
                <w:color w:val="231F20"/>
                <w:sz w:val="18"/>
              </w:rPr>
              <w:t>1776</w:t>
            </w:r>
          </w:p>
        </w:tc>
      </w:tr>
      <w:tr>
        <w:trPr>
          <w:trHeight w:val="341" w:hRule="atLeast"/>
        </w:trPr>
        <w:tc>
          <w:tcPr>
            <w:tcW w:w="744" w:type="dxa"/>
          </w:tcPr>
          <w:p>
            <w:pPr>
              <w:pStyle w:val="TableParagraph"/>
              <w:ind w:left="330"/>
              <w:jc w:val="left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3</w:t>
            </w:r>
          </w:p>
        </w:tc>
        <w:tc>
          <w:tcPr>
            <w:tcW w:w="744" w:type="dxa"/>
          </w:tcPr>
          <w:p>
            <w:pPr>
              <w:pStyle w:val="TableParagraph"/>
              <w:ind w:left="16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15336</w:t>
            </w:r>
          </w:p>
        </w:tc>
        <w:tc>
          <w:tcPr>
            <w:tcW w:w="744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8</w:t>
            </w:r>
          </w:p>
        </w:tc>
        <w:tc>
          <w:tcPr>
            <w:tcW w:w="744" w:type="dxa"/>
          </w:tcPr>
          <w:p>
            <w:pPr>
              <w:pStyle w:val="TableParagraph"/>
              <w:ind w:left="24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460</w:t>
            </w:r>
          </w:p>
        </w:tc>
        <w:tc>
          <w:tcPr>
            <w:tcW w:w="744" w:type="dxa"/>
          </w:tcPr>
          <w:p>
            <w:pPr>
              <w:pStyle w:val="TableParagraph"/>
              <w:ind w:left="28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13</w:t>
            </w:r>
          </w:p>
        </w:tc>
        <w:tc>
          <w:tcPr>
            <w:tcW w:w="744" w:type="dxa"/>
          </w:tcPr>
          <w:p>
            <w:pPr>
              <w:pStyle w:val="TableParagraph"/>
              <w:ind w:left="57" w:right="46"/>
              <w:rPr>
                <w:sz w:val="18"/>
              </w:rPr>
            </w:pPr>
            <w:r>
              <w:rPr>
                <w:color w:val="231F20"/>
                <w:sz w:val="18"/>
              </w:rPr>
              <w:t>5544</w:t>
            </w:r>
          </w:p>
        </w:tc>
        <w:tc>
          <w:tcPr>
            <w:tcW w:w="744" w:type="dxa"/>
          </w:tcPr>
          <w:p>
            <w:pPr>
              <w:pStyle w:val="TableParagraph"/>
              <w:ind w:right="27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18</w:t>
            </w:r>
          </w:p>
        </w:tc>
        <w:tc>
          <w:tcPr>
            <w:tcW w:w="744" w:type="dxa"/>
          </w:tcPr>
          <w:p>
            <w:pPr>
              <w:pStyle w:val="TableParagraph"/>
              <w:ind w:left="57" w:right="46"/>
              <w:rPr>
                <w:sz w:val="18"/>
              </w:rPr>
            </w:pPr>
            <w:r>
              <w:rPr>
                <w:color w:val="231F20"/>
                <w:sz w:val="18"/>
              </w:rPr>
              <w:t>1744</w:t>
            </w:r>
          </w:p>
        </w:tc>
      </w:tr>
      <w:tr>
        <w:trPr>
          <w:trHeight w:val="341" w:hRule="atLeast"/>
        </w:trPr>
        <w:tc>
          <w:tcPr>
            <w:tcW w:w="744" w:type="dxa"/>
          </w:tcPr>
          <w:p>
            <w:pPr>
              <w:pStyle w:val="TableParagraph"/>
              <w:ind w:left="330"/>
              <w:jc w:val="left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4</w:t>
            </w:r>
          </w:p>
        </w:tc>
        <w:tc>
          <w:tcPr>
            <w:tcW w:w="744" w:type="dxa"/>
          </w:tcPr>
          <w:p>
            <w:pPr>
              <w:pStyle w:val="TableParagraph"/>
              <w:ind w:left="24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672</w:t>
            </w:r>
          </w:p>
        </w:tc>
        <w:tc>
          <w:tcPr>
            <w:tcW w:w="744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9</w:t>
            </w:r>
          </w:p>
        </w:tc>
        <w:tc>
          <w:tcPr>
            <w:tcW w:w="744" w:type="dxa"/>
          </w:tcPr>
          <w:p>
            <w:pPr>
              <w:pStyle w:val="TableParagraph"/>
              <w:ind w:left="20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2796</w:t>
            </w:r>
          </w:p>
        </w:tc>
        <w:tc>
          <w:tcPr>
            <w:tcW w:w="744" w:type="dxa"/>
          </w:tcPr>
          <w:p>
            <w:pPr>
              <w:pStyle w:val="TableParagraph"/>
              <w:ind w:left="28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14</w:t>
            </w:r>
          </w:p>
        </w:tc>
        <w:tc>
          <w:tcPr>
            <w:tcW w:w="744" w:type="dxa"/>
          </w:tcPr>
          <w:p>
            <w:pPr>
              <w:pStyle w:val="TableParagraph"/>
              <w:ind w:left="57" w:right="46"/>
              <w:rPr>
                <w:sz w:val="18"/>
              </w:rPr>
            </w:pPr>
            <w:r>
              <w:rPr>
                <w:color w:val="231F20"/>
                <w:sz w:val="18"/>
              </w:rPr>
              <w:t>13932</w:t>
            </w:r>
          </w:p>
        </w:tc>
        <w:tc>
          <w:tcPr>
            <w:tcW w:w="744" w:type="dxa"/>
          </w:tcPr>
          <w:p>
            <w:pPr>
              <w:pStyle w:val="TableParagraph"/>
              <w:ind w:right="27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19</w:t>
            </w:r>
          </w:p>
        </w:tc>
        <w:tc>
          <w:tcPr>
            <w:tcW w:w="744" w:type="dxa"/>
          </w:tcPr>
          <w:p>
            <w:pPr>
              <w:pStyle w:val="TableParagraph"/>
              <w:ind w:left="57" w:right="46"/>
              <w:rPr>
                <w:sz w:val="18"/>
              </w:rPr>
            </w:pPr>
            <w:r>
              <w:rPr>
                <w:color w:val="231F20"/>
                <w:sz w:val="18"/>
              </w:rPr>
              <w:t>8280</w:t>
            </w:r>
          </w:p>
        </w:tc>
      </w:tr>
      <w:tr>
        <w:trPr>
          <w:trHeight w:val="341" w:hRule="atLeast"/>
        </w:trPr>
        <w:tc>
          <w:tcPr>
            <w:tcW w:w="744" w:type="dxa"/>
          </w:tcPr>
          <w:p>
            <w:pPr>
              <w:pStyle w:val="TableParagraph"/>
              <w:ind w:left="330"/>
              <w:jc w:val="left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5</w:t>
            </w:r>
          </w:p>
        </w:tc>
        <w:tc>
          <w:tcPr>
            <w:tcW w:w="744" w:type="dxa"/>
          </w:tcPr>
          <w:p>
            <w:pPr>
              <w:pStyle w:val="TableParagraph"/>
              <w:ind w:left="20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1200</w:t>
            </w:r>
          </w:p>
        </w:tc>
        <w:tc>
          <w:tcPr>
            <w:tcW w:w="744" w:type="dxa"/>
          </w:tcPr>
          <w:p>
            <w:pPr>
              <w:pStyle w:val="TableParagraph"/>
              <w:ind w:left="56" w:right="46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744" w:type="dxa"/>
          </w:tcPr>
          <w:p>
            <w:pPr>
              <w:pStyle w:val="TableParagraph"/>
              <w:ind w:left="20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2456</w:t>
            </w:r>
          </w:p>
        </w:tc>
        <w:tc>
          <w:tcPr>
            <w:tcW w:w="744" w:type="dxa"/>
          </w:tcPr>
          <w:p>
            <w:pPr>
              <w:pStyle w:val="TableParagraph"/>
              <w:ind w:left="28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</w:tc>
        <w:tc>
          <w:tcPr>
            <w:tcW w:w="744" w:type="dxa"/>
          </w:tcPr>
          <w:p>
            <w:pPr>
              <w:pStyle w:val="TableParagraph"/>
              <w:ind w:left="57" w:right="46"/>
              <w:rPr>
                <w:sz w:val="18"/>
              </w:rPr>
            </w:pPr>
            <w:r>
              <w:rPr>
                <w:color w:val="231F20"/>
                <w:sz w:val="18"/>
              </w:rPr>
              <w:t>13212</w:t>
            </w:r>
          </w:p>
        </w:tc>
        <w:tc>
          <w:tcPr>
            <w:tcW w:w="744" w:type="dxa"/>
          </w:tcPr>
          <w:p>
            <w:pPr>
              <w:pStyle w:val="TableParagraph"/>
              <w:ind w:right="27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20</w:t>
            </w:r>
          </w:p>
        </w:tc>
        <w:tc>
          <w:tcPr>
            <w:tcW w:w="744" w:type="dxa"/>
          </w:tcPr>
          <w:p>
            <w:pPr>
              <w:pStyle w:val="TableParagraph"/>
              <w:ind w:left="57" w:right="46"/>
              <w:rPr>
                <w:sz w:val="18"/>
              </w:rPr>
            </w:pPr>
            <w:r>
              <w:rPr>
                <w:color w:val="231F20"/>
                <w:sz w:val="18"/>
              </w:rPr>
              <w:t>5856</w:t>
            </w:r>
          </w:p>
        </w:tc>
      </w:tr>
    </w:tbl>
    <w:p>
      <w:pPr>
        <w:spacing w:after="0"/>
        <w:rPr>
          <w:sz w:val="18"/>
        </w:rPr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1"/>
        <w:ind w:left="0"/>
        <w:rPr>
          <w:b/>
          <w:sz w:val="11"/>
        </w:rPr>
      </w:pPr>
    </w:p>
    <w:p>
      <w:pPr>
        <w:pStyle w:val="BodyText"/>
        <w:spacing w:line="256" w:lineRule="auto" w:before="97"/>
        <w:ind w:right="156" w:firstLine="396"/>
        <w:jc w:val="both"/>
      </w:pPr>
      <w:r>
        <w:rPr>
          <w:color w:val="231F20"/>
          <w:spacing w:val="-1"/>
          <w:w w:val="105"/>
        </w:rPr>
        <w:t>Так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как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районы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привязаны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каждый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одной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остановке,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сред-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нее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число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жителей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район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совпадает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числом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жителей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района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одну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остановку.</w:t>
      </w:r>
    </w:p>
    <w:p>
      <w:pPr>
        <w:pStyle w:val="BodyText"/>
        <w:spacing w:line="256" w:lineRule="auto" w:before="3"/>
        <w:ind w:right="156" w:firstLine="396"/>
        <w:jc w:val="both"/>
      </w:pPr>
      <w:r>
        <w:rPr>
          <w:color w:val="231F20"/>
        </w:rPr>
        <w:t>На пятом этапе районирования определим среднее число жите-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лей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район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имеющих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личного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транспорта.</w:t>
      </w:r>
    </w:p>
    <w:p>
      <w:pPr>
        <w:pStyle w:val="BodyText"/>
        <w:spacing w:line="256" w:lineRule="auto" w:before="2"/>
        <w:ind w:right="153" w:firstLine="396"/>
        <w:jc w:val="both"/>
      </w:pPr>
      <w:r>
        <w:rPr>
          <w:color w:val="231F20"/>
          <w:w w:val="105"/>
        </w:rPr>
        <w:t>По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данным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статистики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2017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год.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1000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человек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населения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Оренбурга и Оренбургской области приходится 360 автомобилей.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Соответственно для расчета среднего числа жителей на район не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имеющих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личного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транспорта,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используем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формулу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2.</w:t>
      </w:r>
    </w:p>
    <w:p>
      <w:pPr>
        <w:pStyle w:val="BodyText"/>
        <w:spacing w:before="1"/>
        <w:ind w:left="0"/>
        <w:rPr>
          <w:sz w:val="17"/>
        </w:rPr>
      </w:pPr>
    </w:p>
    <w:p>
      <w:pPr>
        <w:pStyle w:val="BodyText"/>
        <w:spacing w:before="97"/>
        <w:ind w:left="143" w:right="156"/>
        <w:jc w:val="right"/>
      </w:pPr>
      <w:r>
        <w:rPr/>
        <w:pict>
          <v:group style="position:absolute;margin-left:152.097198pt;margin-top:-2.048169pt;width:115.55pt;height:24.9pt;mso-position-horizontal-relative:page;mso-position-vertical-relative:paragraph;z-index:15764992" id="docshapegroup94" coordorigin="3042,-41" coordsize="2311,498">
            <v:shape style="position:absolute;left:3041;top:90;width:1150;height:296" type="#_x0000_t75" id="docshape95" stroked="false">
              <v:imagedata r:id="rId201" o:title=""/>
            </v:shape>
            <v:shape style="position:absolute;left:4385;top:-41;width:967;height:498" type="#_x0000_t75" id="docshape96" stroked="false">
              <v:imagedata r:id="rId202" o:title=""/>
            </v:shape>
            <v:rect style="position:absolute;left:4236;top:232;width:106;height:11" id="docshape97" filled="true" fillcolor="#000000" stroked="false">
              <v:fill type="solid"/>
            </v:rect>
            <w10:wrap type="none"/>
          </v:group>
        </w:pict>
      </w:r>
      <w:r>
        <w:rPr>
          <w:color w:val="231F20"/>
          <w:w w:val="105"/>
        </w:rPr>
        <w:t>(2)</w:t>
      </w:r>
    </w:p>
    <w:p>
      <w:pPr>
        <w:pStyle w:val="BodyText"/>
        <w:spacing w:before="2"/>
        <w:ind w:left="0"/>
        <w:rPr>
          <w:sz w:val="21"/>
        </w:rPr>
      </w:pPr>
    </w:p>
    <w:p>
      <w:pPr>
        <w:pStyle w:val="BodyText"/>
        <w:spacing w:line="256" w:lineRule="auto" w:before="1"/>
        <w:ind w:right="155" w:firstLine="396"/>
        <w:jc w:val="both"/>
      </w:pPr>
      <w:r>
        <w:rPr>
          <w:color w:val="231F20"/>
        </w:rPr>
        <w:t>Жители района, не имеющие личного транспорта являются по-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тенциальными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потребителями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транспортных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услуг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регулярным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пассажирским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автомобильным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перевозкам.</w:t>
      </w:r>
    </w:p>
    <w:p>
      <w:pPr>
        <w:pStyle w:val="BodyText"/>
        <w:spacing w:line="256" w:lineRule="auto" w:before="3"/>
        <w:ind w:right="156" w:firstLine="396"/>
        <w:jc w:val="both"/>
      </w:pPr>
      <w:r>
        <w:rPr>
          <w:color w:val="231F20"/>
        </w:rPr>
        <w:t>На 6 этапе путем сплошного наблюдения по остановкам опреде-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ляем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фактическое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число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пассажиров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день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остановках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выбран-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районов,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сопоставления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данных.</w:t>
      </w:r>
    </w:p>
    <w:p>
      <w:pPr>
        <w:pStyle w:val="BodyText"/>
        <w:spacing w:line="256" w:lineRule="auto" w:before="3"/>
        <w:ind w:right="155" w:firstLine="396"/>
        <w:jc w:val="both"/>
      </w:pPr>
      <w:r>
        <w:rPr>
          <w:color w:val="231F20"/>
          <w:spacing w:val="-1"/>
          <w:w w:val="105"/>
        </w:rPr>
        <w:t>Представим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наглядно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данные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расчетным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показателям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сред-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него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числа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жителей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остановку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имеющих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личного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транспорта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и фактическим показателям числа пассажиров на остановках в день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(табл.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2).</w:t>
      </w:r>
    </w:p>
    <w:p>
      <w:pPr>
        <w:spacing w:before="162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line="249" w:lineRule="auto" w:before="66"/>
        <w:ind w:left="2323" w:right="504" w:hanging="1730"/>
        <w:jc w:val="left"/>
        <w:rPr>
          <w:b/>
          <w:sz w:val="18"/>
        </w:rPr>
      </w:pPr>
      <w:r>
        <w:rPr>
          <w:b/>
          <w:color w:val="231F20"/>
          <w:sz w:val="18"/>
        </w:rPr>
        <w:t>Расчетные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фактические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показатели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среднего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числа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жителей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остановку в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день</w:t>
      </w:r>
    </w:p>
    <w:p>
      <w:pPr>
        <w:pStyle w:val="BodyText"/>
        <w:spacing w:before="7"/>
        <w:ind w:left="0"/>
        <w:rPr>
          <w:b/>
          <w:sz w:val="22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657"/>
        <w:gridCol w:w="1303"/>
        <w:gridCol w:w="793"/>
        <w:gridCol w:w="940"/>
        <w:gridCol w:w="1689"/>
      </w:tblGrid>
      <w:tr>
        <w:trPr>
          <w:trHeight w:val="1498" w:hRule="atLeast"/>
        </w:trPr>
        <w:tc>
          <w:tcPr>
            <w:tcW w:w="556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9" w:lineRule="auto" w:before="0"/>
              <w:ind w:left="33" w:right="13" w:firstLine="14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Номер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района</w:t>
            </w:r>
          </w:p>
        </w:tc>
        <w:tc>
          <w:tcPr>
            <w:tcW w:w="657" w:type="dxa"/>
          </w:tcPr>
          <w:p>
            <w:pPr>
              <w:pStyle w:val="TableParagraph"/>
              <w:spacing w:before="9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line="249" w:lineRule="auto" w:before="0"/>
              <w:ind w:left="36" w:right="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Среднее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кол-во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этажей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в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домах</w:t>
            </w:r>
          </w:p>
        </w:tc>
        <w:tc>
          <w:tcPr>
            <w:tcW w:w="1303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9" w:lineRule="auto" w:before="0"/>
              <w:ind w:left="292" w:hanging="156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Наименование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остановок</w:t>
            </w:r>
          </w:p>
        </w:tc>
        <w:tc>
          <w:tcPr>
            <w:tcW w:w="793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9" w:lineRule="auto" w:before="0"/>
              <w:ind w:left="225" w:right="36" w:hanging="171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Площадь,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кв.м.</w:t>
            </w:r>
          </w:p>
        </w:tc>
        <w:tc>
          <w:tcPr>
            <w:tcW w:w="940" w:type="dxa"/>
          </w:tcPr>
          <w:p>
            <w:pPr>
              <w:pStyle w:val="TableParagraph"/>
              <w:spacing w:before="4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line="249" w:lineRule="auto" w:before="0"/>
              <w:ind w:left="17" w:right="1" w:hanging="1"/>
              <w:rPr>
                <w:sz w:val="18"/>
              </w:rPr>
            </w:pPr>
            <w:r>
              <w:rPr>
                <w:color w:val="231F20"/>
                <w:sz w:val="18"/>
              </w:rPr>
              <w:t>Фактичес-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кое число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пассажиров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остановке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день</w:t>
            </w:r>
          </w:p>
        </w:tc>
        <w:tc>
          <w:tcPr>
            <w:tcW w:w="1689" w:type="dxa"/>
          </w:tcPr>
          <w:p>
            <w:pPr>
              <w:pStyle w:val="TableParagraph"/>
              <w:spacing w:line="249" w:lineRule="auto" w:before="103"/>
              <w:ind w:left="145" w:right="12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Число</w:t>
            </w:r>
            <w:r>
              <w:rPr>
                <w:color w:val="231F20"/>
                <w:spacing w:val="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пассажиров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не имеющих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личного</w:t>
            </w:r>
            <w:r>
              <w:rPr>
                <w:color w:val="231F20"/>
                <w:spacing w:val="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транспорта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нуждающихся</w:t>
            </w:r>
          </w:p>
          <w:p>
            <w:pPr>
              <w:pStyle w:val="TableParagraph"/>
              <w:spacing w:line="249" w:lineRule="auto" w:before="3"/>
              <w:ind w:left="144" w:right="12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 регулярных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маршрутах</w:t>
            </w:r>
          </w:p>
        </w:tc>
      </w:tr>
      <w:tr>
        <w:trPr>
          <w:trHeight w:val="341" w:hRule="atLeast"/>
        </w:trPr>
        <w:tc>
          <w:tcPr>
            <w:tcW w:w="556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1</w:t>
            </w:r>
          </w:p>
        </w:tc>
        <w:tc>
          <w:tcPr>
            <w:tcW w:w="657" w:type="dxa"/>
          </w:tcPr>
          <w:p>
            <w:pPr>
              <w:pStyle w:val="TableParagraph"/>
              <w:ind w:left="22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3,1</w:t>
            </w:r>
          </w:p>
        </w:tc>
        <w:tc>
          <w:tcPr>
            <w:tcW w:w="1303" w:type="dxa"/>
          </w:tcPr>
          <w:p>
            <w:pPr>
              <w:pStyle w:val="TableParagraph"/>
              <w:ind w:left="11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Постникова</w:t>
            </w:r>
          </w:p>
        </w:tc>
        <w:tc>
          <w:tcPr>
            <w:tcW w:w="793" w:type="dxa"/>
          </w:tcPr>
          <w:p>
            <w:pPr>
              <w:pStyle w:val="TableParagraph"/>
              <w:ind w:left="108" w:right="94"/>
              <w:rPr>
                <w:sz w:val="18"/>
              </w:rPr>
            </w:pPr>
            <w:r>
              <w:rPr>
                <w:color w:val="231F20"/>
                <w:sz w:val="18"/>
              </w:rPr>
              <w:t>170000</w:t>
            </w:r>
          </w:p>
        </w:tc>
        <w:tc>
          <w:tcPr>
            <w:tcW w:w="940" w:type="dxa"/>
          </w:tcPr>
          <w:p>
            <w:pPr>
              <w:pStyle w:val="TableParagraph"/>
              <w:ind w:left="273" w:right="257"/>
              <w:rPr>
                <w:sz w:val="18"/>
              </w:rPr>
            </w:pPr>
            <w:r>
              <w:rPr>
                <w:color w:val="231F20"/>
                <w:sz w:val="18"/>
              </w:rPr>
              <w:t>520</w:t>
            </w:r>
          </w:p>
        </w:tc>
        <w:tc>
          <w:tcPr>
            <w:tcW w:w="1689" w:type="dxa"/>
          </w:tcPr>
          <w:p>
            <w:pPr>
              <w:pStyle w:val="TableParagraph"/>
              <w:ind w:left="142" w:right="124"/>
              <w:rPr>
                <w:sz w:val="18"/>
              </w:rPr>
            </w:pPr>
            <w:r>
              <w:rPr>
                <w:color w:val="231F20"/>
                <w:sz w:val="18"/>
              </w:rPr>
              <w:t>746,88</w:t>
            </w:r>
          </w:p>
        </w:tc>
      </w:tr>
      <w:tr>
        <w:trPr>
          <w:trHeight w:val="341" w:hRule="atLeast"/>
        </w:trPr>
        <w:tc>
          <w:tcPr>
            <w:tcW w:w="556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2</w:t>
            </w:r>
          </w:p>
        </w:tc>
        <w:tc>
          <w:tcPr>
            <w:tcW w:w="657" w:type="dxa"/>
          </w:tcPr>
          <w:p>
            <w:pPr>
              <w:pStyle w:val="TableParagraph"/>
              <w:ind w:left="287"/>
              <w:jc w:val="left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3</w:t>
            </w:r>
          </w:p>
        </w:tc>
        <w:tc>
          <w:tcPr>
            <w:tcW w:w="1303" w:type="dxa"/>
          </w:tcPr>
          <w:p>
            <w:pPr>
              <w:pStyle w:val="TableParagraph"/>
              <w:ind w:left="11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Чкалова</w:t>
            </w:r>
          </w:p>
        </w:tc>
        <w:tc>
          <w:tcPr>
            <w:tcW w:w="793" w:type="dxa"/>
          </w:tcPr>
          <w:p>
            <w:pPr>
              <w:pStyle w:val="TableParagraph"/>
              <w:ind w:left="108" w:right="94"/>
              <w:rPr>
                <w:sz w:val="18"/>
              </w:rPr>
            </w:pPr>
            <w:r>
              <w:rPr>
                <w:color w:val="231F20"/>
                <w:sz w:val="18"/>
              </w:rPr>
              <w:t>200000</w:t>
            </w:r>
          </w:p>
        </w:tc>
        <w:tc>
          <w:tcPr>
            <w:tcW w:w="940" w:type="dxa"/>
          </w:tcPr>
          <w:p>
            <w:pPr>
              <w:pStyle w:val="TableParagraph"/>
              <w:ind w:left="273" w:right="257"/>
              <w:rPr>
                <w:sz w:val="18"/>
              </w:rPr>
            </w:pPr>
            <w:r>
              <w:rPr>
                <w:color w:val="231F20"/>
                <w:sz w:val="18"/>
              </w:rPr>
              <w:t>3888</w:t>
            </w:r>
          </w:p>
        </w:tc>
        <w:tc>
          <w:tcPr>
            <w:tcW w:w="1689" w:type="dxa"/>
          </w:tcPr>
          <w:p>
            <w:pPr>
              <w:pStyle w:val="TableParagraph"/>
              <w:ind w:left="142" w:right="124"/>
              <w:rPr>
                <w:sz w:val="18"/>
              </w:rPr>
            </w:pPr>
            <w:r>
              <w:rPr>
                <w:color w:val="231F20"/>
                <w:sz w:val="18"/>
              </w:rPr>
              <w:t>2058,24</w:t>
            </w:r>
          </w:p>
        </w:tc>
      </w:tr>
    </w:tbl>
    <w:p>
      <w:pPr>
        <w:spacing w:after="0"/>
        <w:rPr>
          <w:sz w:val="18"/>
        </w:rPr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5"/>
        <w:ind w:left="0"/>
        <w:rPr>
          <w:b/>
          <w:sz w:val="12"/>
        </w:rPr>
      </w:pPr>
    </w:p>
    <w:p>
      <w:pPr>
        <w:spacing w:before="92"/>
        <w:ind w:left="143" w:right="15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табл.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pStyle w:val="BodyText"/>
        <w:spacing w:before="4"/>
        <w:ind w:left="0"/>
        <w:rPr>
          <w:i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657"/>
        <w:gridCol w:w="1303"/>
        <w:gridCol w:w="793"/>
        <w:gridCol w:w="940"/>
        <w:gridCol w:w="1689"/>
      </w:tblGrid>
      <w:tr>
        <w:trPr>
          <w:trHeight w:val="1537" w:hRule="atLeast"/>
        </w:trPr>
        <w:tc>
          <w:tcPr>
            <w:tcW w:w="556" w:type="dxa"/>
          </w:tcPr>
          <w:p>
            <w:pPr>
              <w:pStyle w:val="TableParagraph"/>
              <w:spacing w:before="0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before="3"/>
              <w:jc w:val="left"/>
              <w:rPr>
                <w:i/>
                <w:sz w:val="28"/>
              </w:rPr>
            </w:pPr>
          </w:p>
          <w:p>
            <w:pPr>
              <w:pStyle w:val="TableParagraph"/>
              <w:spacing w:line="249" w:lineRule="auto" w:before="0"/>
              <w:ind w:left="33" w:right="13" w:firstLine="14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Номер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района</w:t>
            </w:r>
          </w:p>
        </w:tc>
        <w:tc>
          <w:tcPr>
            <w:tcW w:w="657" w:type="dxa"/>
          </w:tcPr>
          <w:p>
            <w:pPr>
              <w:pStyle w:val="TableParagraph"/>
              <w:spacing w:before="5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9" w:lineRule="auto" w:before="0"/>
              <w:ind w:left="36" w:right="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Среднее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кол-во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этажей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в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домах</w:t>
            </w:r>
          </w:p>
        </w:tc>
        <w:tc>
          <w:tcPr>
            <w:tcW w:w="1303" w:type="dxa"/>
          </w:tcPr>
          <w:p>
            <w:pPr>
              <w:pStyle w:val="TableParagraph"/>
              <w:spacing w:before="0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before="3"/>
              <w:jc w:val="left"/>
              <w:rPr>
                <w:i/>
                <w:sz w:val="28"/>
              </w:rPr>
            </w:pPr>
          </w:p>
          <w:p>
            <w:pPr>
              <w:pStyle w:val="TableParagraph"/>
              <w:spacing w:line="249" w:lineRule="auto" w:before="0"/>
              <w:ind w:left="321" w:hanging="156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Наименование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остановок</w:t>
            </w:r>
          </w:p>
        </w:tc>
        <w:tc>
          <w:tcPr>
            <w:tcW w:w="793" w:type="dxa"/>
          </w:tcPr>
          <w:p>
            <w:pPr>
              <w:pStyle w:val="TableParagraph"/>
              <w:spacing w:before="0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before="3"/>
              <w:jc w:val="left"/>
              <w:rPr>
                <w:i/>
                <w:sz w:val="28"/>
              </w:rPr>
            </w:pPr>
          </w:p>
          <w:p>
            <w:pPr>
              <w:pStyle w:val="TableParagraph"/>
              <w:spacing w:line="249" w:lineRule="auto" w:before="0"/>
              <w:ind w:left="225" w:right="36" w:hanging="171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Площадь,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кв.м.</w:t>
            </w:r>
          </w:p>
        </w:tc>
        <w:tc>
          <w:tcPr>
            <w:tcW w:w="940" w:type="dxa"/>
          </w:tcPr>
          <w:p>
            <w:pPr>
              <w:pStyle w:val="TableParagraph"/>
              <w:spacing w:before="1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line="249" w:lineRule="auto" w:before="0"/>
              <w:ind w:left="17" w:right="1" w:hanging="1"/>
              <w:rPr>
                <w:sz w:val="18"/>
              </w:rPr>
            </w:pPr>
            <w:r>
              <w:rPr>
                <w:color w:val="231F20"/>
                <w:sz w:val="18"/>
              </w:rPr>
              <w:t>Фактичес-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кое число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пассажиров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остановке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день</w:t>
            </w:r>
          </w:p>
        </w:tc>
        <w:tc>
          <w:tcPr>
            <w:tcW w:w="1689" w:type="dxa"/>
          </w:tcPr>
          <w:p>
            <w:pPr>
              <w:pStyle w:val="TableParagraph"/>
              <w:spacing w:line="249" w:lineRule="auto" w:before="123"/>
              <w:ind w:left="145" w:right="12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Число</w:t>
            </w:r>
            <w:r>
              <w:rPr>
                <w:color w:val="231F20"/>
                <w:spacing w:val="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пассажиров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не имеющих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личного</w:t>
            </w:r>
            <w:r>
              <w:rPr>
                <w:color w:val="231F20"/>
                <w:spacing w:val="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транспорта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нуждающихся</w:t>
            </w:r>
          </w:p>
          <w:p>
            <w:pPr>
              <w:pStyle w:val="TableParagraph"/>
              <w:spacing w:line="249" w:lineRule="auto" w:before="3"/>
              <w:ind w:left="144" w:right="12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 регулярных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маршрутах</w:t>
            </w:r>
          </w:p>
        </w:tc>
      </w:tr>
      <w:tr>
        <w:trPr>
          <w:trHeight w:val="341" w:hRule="atLeast"/>
        </w:trPr>
        <w:tc>
          <w:tcPr>
            <w:tcW w:w="556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3</w:t>
            </w:r>
          </w:p>
        </w:tc>
        <w:tc>
          <w:tcPr>
            <w:tcW w:w="657" w:type="dxa"/>
          </w:tcPr>
          <w:p>
            <w:pPr>
              <w:pStyle w:val="TableParagraph"/>
              <w:ind w:left="34" w:right="23"/>
              <w:rPr>
                <w:sz w:val="18"/>
              </w:rPr>
            </w:pPr>
            <w:r>
              <w:rPr>
                <w:color w:val="231F20"/>
                <w:sz w:val="18"/>
              </w:rPr>
              <w:t>10,1</w:t>
            </w:r>
          </w:p>
        </w:tc>
        <w:tc>
          <w:tcPr>
            <w:tcW w:w="1303" w:type="dxa"/>
          </w:tcPr>
          <w:p>
            <w:pPr>
              <w:pStyle w:val="TableParagraph"/>
              <w:ind w:left="114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ДК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Газовик</w:t>
            </w:r>
          </w:p>
        </w:tc>
        <w:tc>
          <w:tcPr>
            <w:tcW w:w="793" w:type="dxa"/>
          </w:tcPr>
          <w:p>
            <w:pPr>
              <w:pStyle w:val="TableParagraph"/>
              <w:ind w:left="108" w:right="94"/>
              <w:rPr>
                <w:sz w:val="18"/>
              </w:rPr>
            </w:pPr>
            <w:r>
              <w:rPr>
                <w:color w:val="231F20"/>
                <w:sz w:val="18"/>
              </w:rPr>
              <w:t>156500</w:t>
            </w:r>
          </w:p>
        </w:tc>
        <w:tc>
          <w:tcPr>
            <w:tcW w:w="940" w:type="dxa"/>
          </w:tcPr>
          <w:p>
            <w:pPr>
              <w:pStyle w:val="TableParagraph"/>
              <w:ind w:left="273" w:right="257"/>
              <w:rPr>
                <w:sz w:val="18"/>
              </w:rPr>
            </w:pPr>
            <w:r>
              <w:rPr>
                <w:color w:val="231F20"/>
                <w:sz w:val="18"/>
              </w:rPr>
              <w:t>3504</w:t>
            </w:r>
          </w:p>
        </w:tc>
        <w:tc>
          <w:tcPr>
            <w:tcW w:w="1689" w:type="dxa"/>
          </w:tcPr>
          <w:p>
            <w:pPr>
              <w:pStyle w:val="TableParagraph"/>
              <w:ind w:left="142" w:right="124"/>
              <w:rPr>
                <w:sz w:val="18"/>
              </w:rPr>
            </w:pPr>
            <w:r>
              <w:rPr>
                <w:color w:val="231F20"/>
                <w:sz w:val="18"/>
              </w:rPr>
              <w:t>3271,68</w:t>
            </w:r>
          </w:p>
        </w:tc>
      </w:tr>
      <w:tr>
        <w:trPr>
          <w:trHeight w:val="341" w:hRule="atLeast"/>
        </w:trPr>
        <w:tc>
          <w:tcPr>
            <w:tcW w:w="556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4</w:t>
            </w:r>
          </w:p>
        </w:tc>
        <w:tc>
          <w:tcPr>
            <w:tcW w:w="657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1</w:t>
            </w:r>
          </w:p>
        </w:tc>
        <w:tc>
          <w:tcPr>
            <w:tcW w:w="1303" w:type="dxa"/>
          </w:tcPr>
          <w:p>
            <w:pPr>
              <w:pStyle w:val="TableParagraph"/>
              <w:ind w:left="11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Кичигина</w:t>
            </w:r>
          </w:p>
        </w:tc>
        <w:tc>
          <w:tcPr>
            <w:tcW w:w="793" w:type="dxa"/>
          </w:tcPr>
          <w:p>
            <w:pPr>
              <w:pStyle w:val="TableParagraph"/>
              <w:ind w:left="108" w:right="94"/>
              <w:rPr>
                <w:sz w:val="18"/>
              </w:rPr>
            </w:pPr>
            <w:r>
              <w:rPr>
                <w:color w:val="231F20"/>
                <w:sz w:val="18"/>
              </w:rPr>
              <w:t>140000</w:t>
            </w:r>
          </w:p>
        </w:tc>
        <w:tc>
          <w:tcPr>
            <w:tcW w:w="940" w:type="dxa"/>
          </w:tcPr>
          <w:p>
            <w:pPr>
              <w:pStyle w:val="TableParagraph"/>
              <w:ind w:left="273" w:right="257"/>
              <w:rPr>
                <w:sz w:val="18"/>
              </w:rPr>
            </w:pPr>
            <w:r>
              <w:rPr>
                <w:color w:val="231F20"/>
                <w:sz w:val="18"/>
              </w:rPr>
              <w:t>768</w:t>
            </w:r>
          </w:p>
        </w:tc>
        <w:tc>
          <w:tcPr>
            <w:tcW w:w="1689" w:type="dxa"/>
          </w:tcPr>
          <w:p>
            <w:pPr>
              <w:pStyle w:val="TableParagraph"/>
              <w:ind w:left="142" w:right="124"/>
              <w:rPr>
                <w:sz w:val="18"/>
              </w:rPr>
            </w:pPr>
            <w:r>
              <w:rPr>
                <w:color w:val="231F20"/>
                <w:sz w:val="18"/>
              </w:rPr>
              <w:t>430,08</w:t>
            </w:r>
          </w:p>
        </w:tc>
      </w:tr>
      <w:tr>
        <w:trPr>
          <w:trHeight w:val="341" w:hRule="atLeast"/>
        </w:trPr>
        <w:tc>
          <w:tcPr>
            <w:tcW w:w="556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5</w:t>
            </w:r>
          </w:p>
        </w:tc>
        <w:tc>
          <w:tcPr>
            <w:tcW w:w="657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1</w:t>
            </w:r>
          </w:p>
        </w:tc>
        <w:tc>
          <w:tcPr>
            <w:tcW w:w="1303" w:type="dxa"/>
          </w:tcPr>
          <w:p>
            <w:pPr>
              <w:pStyle w:val="TableParagraph"/>
              <w:ind w:left="11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Октябрьская</w:t>
            </w:r>
          </w:p>
        </w:tc>
        <w:tc>
          <w:tcPr>
            <w:tcW w:w="793" w:type="dxa"/>
          </w:tcPr>
          <w:p>
            <w:pPr>
              <w:pStyle w:val="TableParagraph"/>
              <w:ind w:left="108" w:right="94"/>
              <w:rPr>
                <w:sz w:val="18"/>
              </w:rPr>
            </w:pPr>
            <w:r>
              <w:rPr>
                <w:color w:val="231F20"/>
                <w:sz w:val="18"/>
              </w:rPr>
              <w:t>192500</w:t>
            </w:r>
          </w:p>
        </w:tc>
        <w:tc>
          <w:tcPr>
            <w:tcW w:w="940" w:type="dxa"/>
          </w:tcPr>
          <w:p>
            <w:pPr>
              <w:pStyle w:val="TableParagraph"/>
              <w:ind w:left="273" w:right="257"/>
              <w:rPr>
                <w:sz w:val="18"/>
              </w:rPr>
            </w:pPr>
            <w:r>
              <w:rPr>
                <w:color w:val="231F20"/>
                <w:sz w:val="18"/>
              </w:rPr>
              <w:t>1152</w:t>
            </w:r>
          </w:p>
        </w:tc>
        <w:tc>
          <w:tcPr>
            <w:tcW w:w="1689" w:type="dxa"/>
          </w:tcPr>
          <w:p>
            <w:pPr>
              <w:pStyle w:val="TableParagraph"/>
              <w:ind w:left="142" w:right="124"/>
              <w:rPr>
                <w:sz w:val="18"/>
              </w:rPr>
            </w:pPr>
            <w:r>
              <w:rPr>
                <w:color w:val="231F20"/>
                <w:sz w:val="18"/>
              </w:rPr>
              <w:t>768</w:t>
            </w:r>
          </w:p>
        </w:tc>
      </w:tr>
      <w:tr>
        <w:trPr>
          <w:trHeight w:val="341" w:hRule="atLeast"/>
        </w:trPr>
        <w:tc>
          <w:tcPr>
            <w:tcW w:w="556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6</w:t>
            </w:r>
          </w:p>
        </w:tc>
        <w:tc>
          <w:tcPr>
            <w:tcW w:w="657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1</w:t>
            </w:r>
          </w:p>
        </w:tc>
        <w:tc>
          <w:tcPr>
            <w:tcW w:w="1303" w:type="dxa"/>
          </w:tcPr>
          <w:p>
            <w:pPr>
              <w:pStyle w:val="TableParagraph"/>
              <w:ind w:left="11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Мичурина</w:t>
            </w:r>
          </w:p>
        </w:tc>
        <w:tc>
          <w:tcPr>
            <w:tcW w:w="793" w:type="dxa"/>
          </w:tcPr>
          <w:p>
            <w:pPr>
              <w:pStyle w:val="TableParagraph"/>
              <w:ind w:left="108" w:right="94"/>
              <w:rPr>
                <w:sz w:val="18"/>
              </w:rPr>
            </w:pPr>
            <w:r>
              <w:rPr>
                <w:color w:val="231F20"/>
                <w:sz w:val="18"/>
              </w:rPr>
              <w:t>202000</w:t>
            </w:r>
          </w:p>
        </w:tc>
        <w:tc>
          <w:tcPr>
            <w:tcW w:w="940" w:type="dxa"/>
          </w:tcPr>
          <w:p>
            <w:pPr>
              <w:pStyle w:val="TableParagraph"/>
              <w:ind w:left="273" w:right="257"/>
              <w:rPr>
                <w:sz w:val="18"/>
              </w:rPr>
            </w:pPr>
            <w:r>
              <w:rPr>
                <w:color w:val="231F20"/>
                <w:sz w:val="18"/>
              </w:rPr>
              <w:t>960</w:t>
            </w:r>
          </w:p>
        </w:tc>
        <w:tc>
          <w:tcPr>
            <w:tcW w:w="1689" w:type="dxa"/>
          </w:tcPr>
          <w:p>
            <w:pPr>
              <w:pStyle w:val="TableParagraph"/>
              <w:ind w:left="142" w:right="124"/>
              <w:rPr>
                <w:sz w:val="18"/>
              </w:rPr>
            </w:pPr>
            <w:r>
              <w:rPr>
                <w:color w:val="231F20"/>
                <w:sz w:val="18"/>
              </w:rPr>
              <w:t>896</w:t>
            </w:r>
          </w:p>
        </w:tc>
      </w:tr>
      <w:tr>
        <w:trPr>
          <w:trHeight w:val="341" w:hRule="atLeast"/>
        </w:trPr>
        <w:tc>
          <w:tcPr>
            <w:tcW w:w="556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7</w:t>
            </w:r>
          </w:p>
        </w:tc>
        <w:tc>
          <w:tcPr>
            <w:tcW w:w="657" w:type="dxa"/>
          </w:tcPr>
          <w:p>
            <w:pPr>
              <w:pStyle w:val="TableParagraph"/>
              <w:ind w:left="34" w:right="23"/>
              <w:rPr>
                <w:sz w:val="18"/>
              </w:rPr>
            </w:pPr>
            <w:r>
              <w:rPr>
                <w:color w:val="231F20"/>
                <w:sz w:val="18"/>
              </w:rPr>
              <w:t>2,9</w:t>
            </w:r>
          </w:p>
        </w:tc>
        <w:tc>
          <w:tcPr>
            <w:tcW w:w="1303" w:type="dxa"/>
          </w:tcPr>
          <w:p>
            <w:pPr>
              <w:pStyle w:val="TableParagraph"/>
              <w:ind w:left="114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Завод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РТИ</w:t>
            </w:r>
          </w:p>
        </w:tc>
        <w:tc>
          <w:tcPr>
            <w:tcW w:w="793" w:type="dxa"/>
          </w:tcPr>
          <w:p>
            <w:pPr>
              <w:pStyle w:val="TableParagraph"/>
              <w:ind w:left="108" w:right="94"/>
              <w:rPr>
                <w:sz w:val="18"/>
              </w:rPr>
            </w:pPr>
            <w:r>
              <w:rPr>
                <w:color w:val="231F20"/>
                <w:sz w:val="18"/>
              </w:rPr>
              <w:t>175000</w:t>
            </w:r>
          </w:p>
        </w:tc>
        <w:tc>
          <w:tcPr>
            <w:tcW w:w="940" w:type="dxa"/>
          </w:tcPr>
          <w:p>
            <w:pPr>
              <w:pStyle w:val="TableParagraph"/>
              <w:ind w:left="273" w:right="257"/>
              <w:rPr>
                <w:sz w:val="18"/>
              </w:rPr>
            </w:pPr>
            <w:r>
              <w:rPr>
                <w:color w:val="231F20"/>
                <w:sz w:val="18"/>
              </w:rPr>
              <w:t>1656</w:t>
            </w:r>
          </w:p>
        </w:tc>
        <w:tc>
          <w:tcPr>
            <w:tcW w:w="1689" w:type="dxa"/>
          </w:tcPr>
          <w:p>
            <w:pPr>
              <w:pStyle w:val="TableParagraph"/>
              <w:ind w:left="142" w:right="124"/>
              <w:rPr>
                <w:sz w:val="18"/>
              </w:rPr>
            </w:pPr>
            <w:r>
              <w:rPr>
                <w:color w:val="231F20"/>
                <w:sz w:val="18"/>
              </w:rPr>
              <w:t>996</w:t>
            </w:r>
          </w:p>
        </w:tc>
      </w:tr>
      <w:tr>
        <w:trPr>
          <w:trHeight w:val="341" w:hRule="atLeast"/>
        </w:trPr>
        <w:tc>
          <w:tcPr>
            <w:tcW w:w="556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8</w:t>
            </w:r>
          </w:p>
        </w:tc>
        <w:tc>
          <w:tcPr>
            <w:tcW w:w="657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1</w:t>
            </w:r>
          </w:p>
        </w:tc>
        <w:tc>
          <w:tcPr>
            <w:tcW w:w="1303" w:type="dxa"/>
          </w:tcPr>
          <w:p>
            <w:pPr>
              <w:pStyle w:val="TableParagraph"/>
              <w:ind w:left="114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Дом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одежды</w:t>
            </w:r>
          </w:p>
        </w:tc>
        <w:tc>
          <w:tcPr>
            <w:tcW w:w="793" w:type="dxa"/>
          </w:tcPr>
          <w:p>
            <w:pPr>
              <w:pStyle w:val="TableParagraph"/>
              <w:ind w:left="108" w:right="94"/>
              <w:rPr>
                <w:sz w:val="18"/>
              </w:rPr>
            </w:pPr>
            <w:r>
              <w:rPr>
                <w:color w:val="231F20"/>
                <w:sz w:val="18"/>
              </w:rPr>
              <w:t>189200</w:t>
            </w:r>
          </w:p>
        </w:tc>
        <w:tc>
          <w:tcPr>
            <w:tcW w:w="940" w:type="dxa"/>
          </w:tcPr>
          <w:p>
            <w:pPr>
              <w:pStyle w:val="TableParagraph"/>
              <w:ind w:left="273" w:right="257"/>
              <w:rPr>
                <w:sz w:val="18"/>
              </w:rPr>
            </w:pPr>
            <w:r>
              <w:rPr>
                <w:color w:val="231F20"/>
                <w:sz w:val="18"/>
              </w:rPr>
              <w:t>1568</w:t>
            </w:r>
          </w:p>
        </w:tc>
        <w:tc>
          <w:tcPr>
            <w:tcW w:w="1689" w:type="dxa"/>
          </w:tcPr>
          <w:p>
            <w:pPr>
              <w:pStyle w:val="TableParagraph"/>
              <w:ind w:left="142" w:right="124"/>
              <w:rPr>
                <w:sz w:val="18"/>
              </w:rPr>
            </w:pPr>
            <w:r>
              <w:rPr>
                <w:color w:val="231F20"/>
                <w:sz w:val="18"/>
              </w:rPr>
              <w:t>486,4</w:t>
            </w:r>
          </w:p>
        </w:tc>
      </w:tr>
      <w:tr>
        <w:trPr>
          <w:trHeight w:val="341" w:hRule="atLeast"/>
        </w:trPr>
        <w:tc>
          <w:tcPr>
            <w:tcW w:w="556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9</w:t>
            </w:r>
          </w:p>
        </w:tc>
        <w:tc>
          <w:tcPr>
            <w:tcW w:w="657" w:type="dxa"/>
          </w:tcPr>
          <w:p>
            <w:pPr>
              <w:pStyle w:val="TableParagraph"/>
              <w:ind w:left="34" w:right="23"/>
              <w:rPr>
                <w:sz w:val="18"/>
              </w:rPr>
            </w:pPr>
            <w:r>
              <w:rPr>
                <w:color w:val="231F20"/>
                <w:sz w:val="18"/>
              </w:rPr>
              <w:t>1,2</w:t>
            </w:r>
          </w:p>
        </w:tc>
        <w:tc>
          <w:tcPr>
            <w:tcW w:w="1303" w:type="dxa"/>
          </w:tcPr>
          <w:p>
            <w:pPr>
              <w:pStyle w:val="TableParagraph"/>
              <w:ind w:left="11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Луговая</w:t>
            </w:r>
          </w:p>
        </w:tc>
        <w:tc>
          <w:tcPr>
            <w:tcW w:w="793" w:type="dxa"/>
          </w:tcPr>
          <w:p>
            <w:pPr>
              <w:pStyle w:val="TableParagraph"/>
              <w:ind w:left="108" w:right="94"/>
              <w:rPr>
                <w:sz w:val="18"/>
              </w:rPr>
            </w:pPr>
            <w:r>
              <w:rPr>
                <w:color w:val="231F20"/>
                <w:sz w:val="18"/>
              </w:rPr>
              <w:t>209000</w:t>
            </w:r>
          </w:p>
        </w:tc>
        <w:tc>
          <w:tcPr>
            <w:tcW w:w="940" w:type="dxa"/>
          </w:tcPr>
          <w:p>
            <w:pPr>
              <w:pStyle w:val="TableParagraph"/>
              <w:ind w:left="273" w:right="257"/>
              <w:rPr>
                <w:sz w:val="18"/>
              </w:rPr>
            </w:pPr>
            <w:r>
              <w:rPr>
                <w:color w:val="231F20"/>
                <w:sz w:val="18"/>
              </w:rPr>
              <w:t>2496</w:t>
            </w:r>
          </w:p>
        </w:tc>
        <w:tc>
          <w:tcPr>
            <w:tcW w:w="1689" w:type="dxa"/>
          </w:tcPr>
          <w:p>
            <w:pPr>
              <w:pStyle w:val="TableParagraph"/>
              <w:ind w:left="142" w:right="124"/>
              <w:rPr>
                <w:sz w:val="18"/>
              </w:rPr>
            </w:pPr>
            <w:r>
              <w:rPr>
                <w:color w:val="231F20"/>
                <w:sz w:val="18"/>
              </w:rPr>
              <w:t>1789,44</w:t>
            </w:r>
          </w:p>
        </w:tc>
      </w:tr>
      <w:tr>
        <w:trPr>
          <w:trHeight w:val="341" w:hRule="atLeast"/>
        </w:trPr>
        <w:tc>
          <w:tcPr>
            <w:tcW w:w="556" w:type="dxa"/>
          </w:tcPr>
          <w:p>
            <w:pPr>
              <w:pStyle w:val="TableParagraph"/>
              <w:ind w:left="54" w:right="44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657" w:type="dxa"/>
          </w:tcPr>
          <w:p>
            <w:pPr>
              <w:pStyle w:val="TableParagraph"/>
              <w:ind w:left="34" w:right="23"/>
              <w:rPr>
                <w:sz w:val="18"/>
              </w:rPr>
            </w:pPr>
            <w:r>
              <w:rPr>
                <w:color w:val="231F20"/>
                <w:sz w:val="18"/>
              </w:rPr>
              <w:t>1,4</w:t>
            </w:r>
          </w:p>
        </w:tc>
        <w:tc>
          <w:tcPr>
            <w:tcW w:w="1303" w:type="dxa"/>
          </w:tcPr>
          <w:p>
            <w:pPr>
              <w:pStyle w:val="TableParagraph"/>
              <w:ind w:left="11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Восточная</w:t>
            </w:r>
          </w:p>
        </w:tc>
        <w:tc>
          <w:tcPr>
            <w:tcW w:w="793" w:type="dxa"/>
          </w:tcPr>
          <w:p>
            <w:pPr>
              <w:pStyle w:val="TableParagraph"/>
              <w:ind w:left="108" w:right="94"/>
              <w:rPr>
                <w:sz w:val="18"/>
              </w:rPr>
            </w:pPr>
            <w:r>
              <w:rPr>
                <w:color w:val="231F20"/>
                <w:sz w:val="18"/>
              </w:rPr>
              <w:t>208500</w:t>
            </w:r>
          </w:p>
        </w:tc>
        <w:tc>
          <w:tcPr>
            <w:tcW w:w="940" w:type="dxa"/>
          </w:tcPr>
          <w:p>
            <w:pPr>
              <w:pStyle w:val="TableParagraph"/>
              <w:ind w:left="273" w:right="257"/>
              <w:rPr>
                <w:sz w:val="18"/>
              </w:rPr>
            </w:pPr>
            <w:r>
              <w:rPr>
                <w:color w:val="231F20"/>
                <w:sz w:val="18"/>
              </w:rPr>
              <w:t>2192</w:t>
            </w:r>
          </w:p>
        </w:tc>
        <w:tc>
          <w:tcPr>
            <w:tcW w:w="1689" w:type="dxa"/>
          </w:tcPr>
          <w:p>
            <w:pPr>
              <w:pStyle w:val="TableParagraph"/>
              <w:ind w:left="142" w:right="124"/>
              <w:rPr>
                <w:sz w:val="18"/>
              </w:rPr>
            </w:pPr>
            <w:r>
              <w:rPr>
                <w:color w:val="231F20"/>
                <w:sz w:val="18"/>
              </w:rPr>
              <w:t>1571,84</w:t>
            </w:r>
          </w:p>
        </w:tc>
      </w:tr>
      <w:tr>
        <w:trPr>
          <w:trHeight w:val="341" w:hRule="atLeast"/>
        </w:trPr>
        <w:tc>
          <w:tcPr>
            <w:tcW w:w="556" w:type="dxa"/>
          </w:tcPr>
          <w:p>
            <w:pPr>
              <w:pStyle w:val="TableParagraph"/>
              <w:ind w:left="50" w:right="46"/>
              <w:rPr>
                <w:sz w:val="18"/>
              </w:rPr>
            </w:pPr>
            <w:r>
              <w:rPr>
                <w:color w:val="231F20"/>
                <w:sz w:val="18"/>
              </w:rPr>
              <w:t>11</w:t>
            </w:r>
          </w:p>
        </w:tc>
        <w:tc>
          <w:tcPr>
            <w:tcW w:w="657" w:type="dxa"/>
          </w:tcPr>
          <w:p>
            <w:pPr>
              <w:pStyle w:val="TableParagraph"/>
              <w:ind w:left="34" w:right="23"/>
              <w:rPr>
                <w:sz w:val="18"/>
              </w:rPr>
            </w:pPr>
            <w:r>
              <w:rPr>
                <w:color w:val="231F20"/>
                <w:sz w:val="18"/>
              </w:rPr>
              <w:t>15,4</w:t>
            </w:r>
          </w:p>
        </w:tc>
        <w:tc>
          <w:tcPr>
            <w:tcW w:w="1303" w:type="dxa"/>
          </w:tcPr>
          <w:p>
            <w:pPr>
              <w:pStyle w:val="TableParagraph"/>
              <w:ind w:left="11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Гаранькина</w:t>
            </w:r>
          </w:p>
        </w:tc>
        <w:tc>
          <w:tcPr>
            <w:tcW w:w="793" w:type="dxa"/>
          </w:tcPr>
          <w:p>
            <w:pPr>
              <w:pStyle w:val="TableParagraph"/>
              <w:ind w:left="108" w:right="94"/>
              <w:rPr>
                <w:sz w:val="18"/>
              </w:rPr>
            </w:pPr>
            <w:r>
              <w:rPr>
                <w:color w:val="231F20"/>
                <w:sz w:val="18"/>
              </w:rPr>
              <w:t>205500</w:t>
            </w:r>
          </w:p>
        </w:tc>
        <w:tc>
          <w:tcPr>
            <w:tcW w:w="940" w:type="dxa"/>
          </w:tcPr>
          <w:p>
            <w:pPr>
              <w:pStyle w:val="TableParagraph"/>
              <w:ind w:left="273" w:right="257"/>
              <w:rPr>
                <w:sz w:val="18"/>
              </w:rPr>
            </w:pPr>
            <w:r>
              <w:rPr>
                <w:color w:val="231F20"/>
                <w:sz w:val="18"/>
              </w:rPr>
              <w:t>2688</w:t>
            </w:r>
          </w:p>
        </w:tc>
        <w:tc>
          <w:tcPr>
            <w:tcW w:w="1689" w:type="dxa"/>
          </w:tcPr>
          <w:p>
            <w:pPr>
              <w:pStyle w:val="TableParagraph"/>
              <w:ind w:left="142" w:right="124"/>
              <w:rPr>
                <w:sz w:val="18"/>
              </w:rPr>
            </w:pPr>
            <w:r>
              <w:rPr>
                <w:color w:val="231F20"/>
                <w:sz w:val="18"/>
              </w:rPr>
              <w:t>2472,96</w:t>
            </w:r>
          </w:p>
        </w:tc>
      </w:tr>
      <w:tr>
        <w:trPr>
          <w:trHeight w:val="557" w:hRule="atLeast"/>
        </w:trPr>
        <w:tc>
          <w:tcPr>
            <w:tcW w:w="556" w:type="dxa"/>
          </w:tcPr>
          <w:p>
            <w:pPr>
              <w:pStyle w:val="TableParagraph"/>
              <w:ind w:left="54" w:right="44"/>
              <w:rPr>
                <w:sz w:val="18"/>
              </w:rPr>
            </w:pPr>
            <w:r>
              <w:rPr>
                <w:color w:val="231F20"/>
                <w:sz w:val="18"/>
              </w:rPr>
              <w:t>12</w:t>
            </w:r>
          </w:p>
        </w:tc>
        <w:tc>
          <w:tcPr>
            <w:tcW w:w="657" w:type="dxa"/>
          </w:tcPr>
          <w:p>
            <w:pPr>
              <w:pStyle w:val="TableParagraph"/>
              <w:spacing w:before="173"/>
              <w:ind w:left="34" w:right="23"/>
              <w:rPr>
                <w:sz w:val="18"/>
              </w:rPr>
            </w:pPr>
            <w:r>
              <w:rPr>
                <w:color w:val="231F20"/>
                <w:sz w:val="18"/>
              </w:rPr>
              <w:t>14,6</w:t>
            </w:r>
          </w:p>
        </w:tc>
        <w:tc>
          <w:tcPr>
            <w:tcW w:w="1303" w:type="dxa"/>
          </w:tcPr>
          <w:p>
            <w:pPr>
              <w:pStyle w:val="TableParagraph"/>
              <w:ind w:left="11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19-й</w:t>
            </w:r>
          </w:p>
          <w:p>
            <w:pPr>
              <w:pStyle w:val="TableParagraph"/>
              <w:spacing w:before="9"/>
              <w:ind w:left="11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микрорайон</w:t>
            </w:r>
          </w:p>
        </w:tc>
        <w:tc>
          <w:tcPr>
            <w:tcW w:w="793" w:type="dxa"/>
          </w:tcPr>
          <w:p>
            <w:pPr>
              <w:pStyle w:val="TableParagraph"/>
              <w:spacing w:before="173"/>
              <w:ind w:left="108" w:right="94"/>
              <w:rPr>
                <w:sz w:val="18"/>
              </w:rPr>
            </w:pPr>
            <w:r>
              <w:rPr>
                <w:color w:val="231F20"/>
                <w:sz w:val="18"/>
              </w:rPr>
              <w:t>206400</w:t>
            </w:r>
          </w:p>
        </w:tc>
        <w:tc>
          <w:tcPr>
            <w:tcW w:w="940" w:type="dxa"/>
          </w:tcPr>
          <w:p>
            <w:pPr>
              <w:pStyle w:val="TableParagraph"/>
              <w:spacing w:before="173"/>
              <w:ind w:left="273" w:right="257"/>
              <w:rPr>
                <w:sz w:val="18"/>
              </w:rPr>
            </w:pPr>
            <w:r>
              <w:rPr>
                <w:color w:val="231F20"/>
                <w:sz w:val="18"/>
              </w:rPr>
              <w:t>3584</w:t>
            </w:r>
          </w:p>
        </w:tc>
        <w:tc>
          <w:tcPr>
            <w:tcW w:w="1689" w:type="dxa"/>
          </w:tcPr>
          <w:p>
            <w:pPr>
              <w:pStyle w:val="TableParagraph"/>
              <w:spacing w:before="173"/>
              <w:ind w:left="142" w:right="124"/>
              <w:rPr>
                <w:sz w:val="18"/>
              </w:rPr>
            </w:pPr>
            <w:r>
              <w:rPr>
                <w:color w:val="231F20"/>
                <w:sz w:val="18"/>
              </w:rPr>
              <w:t>2856,96</w:t>
            </w:r>
          </w:p>
        </w:tc>
      </w:tr>
      <w:tr>
        <w:trPr>
          <w:trHeight w:val="557" w:hRule="atLeast"/>
        </w:trPr>
        <w:tc>
          <w:tcPr>
            <w:tcW w:w="556" w:type="dxa"/>
          </w:tcPr>
          <w:p>
            <w:pPr>
              <w:pStyle w:val="TableParagraph"/>
              <w:ind w:left="54" w:right="44"/>
              <w:rPr>
                <w:sz w:val="18"/>
              </w:rPr>
            </w:pPr>
            <w:r>
              <w:rPr>
                <w:color w:val="231F20"/>
                <w:sz w:val="18"/>
              </w:rPr>
              <w:t>13</w:t>
            </w:r>
          </w:p>
        </w:tc>
        <w:tc>
          <w:tcPr>
            <w:tcW w:w="657" w:type="dxa"/>
          </w:tcPr>
          <w:p>
            <w:pPr>
              <w:pStyle w:val="TableParagraph"/>
              <w:spacing w:before="173"/>
              <w:ind w:left="34" w:right="23"/>
              <w:rPr>
                <w:sz w:val="18"/>
              </w:rPr>
            </w:pPr>
            <w:r>
              <w:rPr>
                <w:color w:val="231F20"/>
                <w:sz w:val="18"/>
              </w:rPr>
              <w:t>11,4</w:t>
            </w:r>
          </w:p>
        </w:tc>
        <w:tc>
          <w:tcPr>
            <w:tcW w:w="1303" w:type="dxa"/>
          </w:tcPr>
          <w:p>
            <w:pPr>
              <w:pStyle w:val="TableParagraph"/>
              <w:ind w:left="11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18-й</w:t>
            </w:r>
          </w:p>
          <w:p>
            <w:pPr>
              <w:pStyle w:val="TableParagraph"/>
              <w:spacing w:before="9"/>
              <w:ind w:left="11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микрорайон</w:t>
            </w:r>
          </w:p>
        </w:tc>
        <w:tc>
          <w:tcPr>
            <w:tcW w:w="793" w:type="dxa"/>
          </w:tcPr>
          <w:p>
            <w:pPr>
              <w:pStyle w:val="TableParagraph"/>
              <w:spacing w:before="173"/>
              <w:ind w:left="108" w:right="94"/>
              <w:rPr>
                <w:sz w:val="18"/>
              </w:rPr>
            </w:pPr>
            <w:r>
              <w:rPr>
                <w:color w:val="231F20"/>
                <w:sz w:val="18"/>
              </w:rPr>
              <w:t>206000</w:t>
            </w:r>
          </w:p>
        </w:tc>
        <w:tc>
          <w:tcPr>
            <w:tcW w:w="940" w:type="dxa"/>
          </w:tcPr>
          <w:p>
            <w:pPr>
              <w:pStyle w:val="TableParagraph"/>
              <w:spacing w:before="173"/>
              <w:ind w:left="273" w:right="257"/>
              <w:rPr>
                <w:sz w:val="18"/>
              </w:rPr>
            </w:pPr>
            <w:r>
              <w:rPr>
                <w:color w:val="231F20"/>
                <w:sz w:val="18"/>
              </w:rPr>
              <w:t>1680</w:t>
            </w:r>
          </w:p>
        </w:tc>
        <w:tc>
          <w:tcPr>
            <w:tcW w:w="1689" w:type="dxa"/>
          </w:tcPr>
          <w:p>
            <w:pPr>
              <w:pStyle w:val="TableParagraph"/>
              <w:spacing w:before="173"/>
              <w:ind w:left="142" w:right="124"/>
              <w:rPr>
                <w:sz w:val="18"/>
              </w:rPr>
            </w:pPr>
            <w:r>
              <w:rPr>
                <w:color w:val="231F20"/>
                <w:sz w:val="18"/>
              </w:rPr>
              <w:t>1774,08</w:t>
            </w:r>
          </w:p>
        </w:tc>
      </w:tr>
      <w:tr>
        <w:trPr>
          <w:trHeight w:val="341" w:hRule="atLeast"/>
        </w:trPr>
        <w:tc>
          <w:tcPr>
            <w:tcW w:w="556" w:type="dxa"/>
          </w:tcPr>
          <w:p>
            <w:pPr>
              <w:pStyle w:val="TableParagraph"/>
              <w:ind w:left="54" w:right="44"/>
              <w:rPr>
                <w:sz w:val="18"/>
              </w:rPr>
            </w:pPr>
            <w:r>
              <w:rPr>
                <w:color w:val="231F20"/>
                <w:sz w:val="18"/>
              </w:rPr>
              <w:t>14</w:t>
            </w:r>
          </w:p>
        </w:tc>
        <w:tc>
          <w:tcPr>
            <w:tcW w:w="657" w:type="dxa"/>
          </w:tcPr>
          <w:p>
            <w:pPr>
              <w:pStyle w:val="TableParagraph"/>
              <w:ind w:left="34" w:right="23"/>
              <w:rPr>
                <w:sz w:val="18"/>
              </w:rPr>
            </w:pPr>
            <w:r>
              <w:rPr>
                <w:color w:val="231F20"/>
                <w:sz w:val="18"/>
              </w:rPr>
              <w:t>8,9</w:t>
            </w:r>
          </w:p>
        </w:tc>
        <w:tc>
          <w:tcPr>
            <w:tcW w:w="1303" w:type="dxa"/>
          </w:tcPr>
          <w:p>
            <w:pPr>
              <w:pStyle w:val="TableParagraph"/>
              <w:ind w:left="11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МЖК</w:t>
            </w:r>
          </w:p>
        </w:tc>
        <w:tc>
          <w:tcPr>
            <w:tcW w:w="793" w:type="dxa"/>
          </w:tcPr>
          <w:p>
            <w:pPr>
              <w:pStyle w:val="TableParagraph"/>
              <w:ind w:left="108" w:right="94"/>
              <w:rPr>
                <w:sz w:val="18"/>
              </w:rPr>
            </w:pPr>
            <w:r>
              <w:rPr>
                <w:color w:val="231F20"/>
                <w:sz w:val="18"/>
              </w:rPr>
              <w:t>210000</w:t>
            </w:r>
          </w:p>
        </w:tc>
        <w:tc>
          <w:tcPr>
            <w:tcW w:w="940" w:type="dxa"/>
          </w:tcPr>
          <w:p>
            <w:pPr>
              <w:pStyle w:val="TableParagraph"/>
              <w:ind w:left="273" w:right="257"/>
              <w:rPr>
                <w:sz w:val="18"/>
              </w:rPr>
            </w:pPr>
            <w:r>
              <w:rPr>
                <w:color w:val="231F20"/>
                <w:sz w:val="18"/>
              </w:rPr>
              <w:t>3088</w:t>
            </w:r>
          </w:p>
        </w:tc>
        <w:tc>
          <w:tcPr>
            <w:tcW w:w="1689" w:type="dxa"/>
          </w:tcPr>
          <w:p>
            <w:pPr>
              <w:pStyle w:val="TableParagraph"/>
              <w:ind w:left="142" w:right="124"/>
              <w:rPr>
                <w:sz w:val="18"/>
              </w:rPr>
            </w:pPr>
            <w:r>
              <w:rPr>
                <w:color w:val="231F20"/>
                <w:sz w:val="18"/>
              </w:rPr>
              <w:t>4458,24</w:t>
            </w:r>
          </w:p>
        </w:tc>
      </w:tr>
      <w:tr>
        <w:trPr>
          <w:trHeight w:val="341" w:hRule="atLeast"/>
        </w:trPr>
        <w:tc>
          <w:tcPr>
            <w:tcW w:w="556" w:type="dxa"/>
          </w:tcPr>
          <w:p>
            <w:pPr>
              <w:pStyle w:val="TableParagraph"/>
              <w:ind w:left="54" w:right="44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</w:tc>
        <w:tc>
          <w:tcPr>
            <w:tcW w:w="657" w:type="dxa"/>
          </w:tcPr>
          <w:p>
            <w:pPr>
              <w:pStyle w:val="TableParagraph"/>
              <w:ind w:left="34" w:right="23"/>
              <w:rPr>
                <w:sz w:val="18"/>
              </w:rPr>
            </w:pPr>
            <w:r>
              <w:rPr>
                <w:color w:val="231F20"/>
                <w:sz w:val="18"/>
              </w:rPr>
              <w:t>7,4</w:t>
            </w:r>
          </w:p>
        </w:tc>
        <w:tc>
          <w:tcPr>
            <w:tcW w:w="1303" w:type="dxa"/>
          </w:tcPr>
          <w:p>
            <w:pPr>
              <w:pStyle w:val="TableParagraph"/>
              <w:ind w:left="11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Энергия</w:t>
            </w:r>
          </w:p>
        </w:tc>
        <w:tc>
          <w:tcPr>
            <w:tcW w:w="793" w:type="dxa"/>
          </w:tcPr>
          <w:p>
            <w:pPr>
              <w:pStyle w:val="TableParagraph"/>
              <w:ind w:left="108" w:right="94"/>
              <w:rPr>
                <w:sz w:val="18"/>
              </w:rPr>
            </w:pPr>
            <w:r>
              <w:rPr>
                <w:color w:val="231F20"/>
                <w:sz w:val="18"/>
              </w:rPr>
              <w:t>135600</w:t>
            </w:r>
          </w:p>
        </w:tc>
        <w:tc>
          <w:tcPr>
            <w:tcW w:w="940" w:type="dxa"/>
          </w:tcPr>
          <w:p>
            <w:pPr>
              <w:pStyle w:val="TableParagraph"/>
              <w:ind w:left="273" w:right="257"/>
              <w:rPr>
                <w:sz w:val="18"/>
              </w:rPr>
            </w:pPr>
            <w:r>
              <w:rPr>
                <w:color w:val="231F20"/>
                <w:sz w:val="18"/>
              </w:rPr>
              <w:t>4992</w:t>
            </w:r>
          </w:p>
        </w:tc>
        <w:tc>
          <w:tcPr>
            <w:tcW w:w="1689" w:type="dxa"/>
          </w:tcPr>
          <w:p>
            <w:pPr>
              <w:pStyle w:val="TableParagraph"/>
              <w:ind w:left="142" w:right="124"/>
              <w:rPr>
                <w:sz w:val="18"/>
              </w:rPr>
            </w:pPr>
            <w:r>
              <w:rPr>
                <w:color w:val="231F20"/>
                <w:sz w:val="18"/>
              </w:rPr>
              <w:t>4227,84</w:t>
            </w:r>
          </w:p>
        </w:tc>
      </w:tr>
      <w:tr>
        <w:trPr>
          <w:trHeight w:val="341" w:hRule="atLeast"/>
        </w:trPr>
        <w:tc>
          <w:tcPr>
            <w:tcW w:w="556" w:type="dxa"/>
          </w:tcPr>
          <w:p>
            <w:pPr>
              <w:pStyle w:val="TableParagraph"/>
              <w:ind w:left="54" w:right="44"/>
              <w:rPr>
                <w:sz w:val="18"/>
              </w:rPr>
            </w:pPr>
            <w:r>
              <w:rPr>
                <w:color w:val="231F20"/>
                <w:sz w:val="18"/>
              </w:rPr>
              <w:t>16</w:t>
            </w:r>
          </w:p>
        </w:tc>
        <w:tc>
          <w:tcPr>
            <w:tcW w:w="657" w:type="dxa"/>
          </w:tcPr>
          <w:p>
            <w:pPr>
              <w:pStyle w:val="TableParagraph"/>
              <w:ind w:left="34" w:right="23"/>
              <w:rPr>
                <w:sz w:val="18"/>
              </w:rPr>
            </w:pPr>
            <w:r>
              <w:rPr>
                <w:color w:val="231F20"/>
                <w:sz w:val="18"/>
              </w:rPr>
              <w:t>6,07</w:t>
            </w:r>
          </w:p>
        </w:tc>
        <w:tc>
          <w:tcPr>
            <w:tcW w:w="1303" w:type="dxa"/>
          </w:tcPr>
          <w:p>
            <w:pPr>
              <w:pStyle w:val="TableParagraph"/>
              <w:ind w:left="114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ДК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Россия</w:t>
            </w:r>
          </w:p>
        </w:tc>
        <w:tc>
          <w:tcPr>
            <w:tcW w:w="793" w:type="dxa"/>
          </w:tcPr>
          <w:p>
            <w:pPr>
              <w:pStyle w:val="TableParagraph"/>
              <w:ind w:left="108" w:right="94"/>
              <w:rPr>
                <w:sz w:val="18"/>
              </w:rPr>
            </w:pPr>
            <w:r>
              <w:rPr>
                <w:color w:val="231F20"/>
                <w:sz w:val="18"/>
              </w:rPr>
              <w:t>302000</w:t>
            </w:r>
          </w:p>
        </w:tc>
        <w:tc>
          <w:tcPr>
            <w:tcW w:w="940" w:type="dxa"/>
          </w:tcPr>
          <w:p>
            <w:pPr>
              <w:pStyle w:val="TableParagraph"/>
              <w:ind w:left="273" w:right="257"/>
              <w:rPr>
                <w:sz w:val="18"/>
              </w:rPr>
            </w:pPr>
            <w:r>
              <w:rPr>
                <w:color w:val="231F20"/>
                <w:sz w:val="18"/>
              </w:rPr>
              <w:t>3264</w:t>
            </w:r>
          </w:p>
        </w:tc>
        <w:tc>
          <w:tcPr>
            <w:tcW w:w="1689" w:type="dxa"/>
          </w:tcPr>
          <w:p>
            <w:pPr>
              <w:pStyle w:val="TableParagraph"/>
              <w:ind w:left="142" w:right="124"/>
              <w:rPr>
                <w:sz w:val="18"/>
              </w:rPr>
            </w:pPr>
            <w:r>
              <w:rPr>
                <w:color w:val="231F20"/>
                <w:sz w:val="18"/>
              </w:rPr>
              <w:t>2072,32</w:t>
            </w:r>
          </w:p>
        </w:tc>
      </w:tr>
      <w:tr>
        <w:trPr>
          <w:trHeight w:val="341" w:hRule="atLeast"/>
        </w:trPr>
        <w:tc>
          <w:tcPr>
            <w:tcW w:w="556" w:type="dxa"/>
          </w:tcPr>
          <w:p>
            <w:pPr>
              <w:pStyle w:val="TableParagraph"/>
              <w:ind w:left="54" w:right="44"/>
              <w:rPr>
                <w:sz w:val="18"/>
              </w:rPr>
            </w:pPr>
            <w:r>
              <w:rPr>
                <w:color w:val="231F20"/>
                <w:sz w:val="18"/>
              </w:rPr>
              <w:t>17</w:t>
            </w:r>
          </w:p>
        </w:tc>
        <w:tc>
          <w:tcPr>
            <w:tcW w:w="657" w:type="dxa"/>
          </w:tcPr>
          <w:p>
            <w:pPr>
              <w:pStyle w:val="TableParagraph"/>
              <w:ind w:left="34" w:right="23"/>
              <w:rPr>
                <w:sz w:val="18"/>
              </w:rPr>
            </w:pPr>
            <w:r>
              <w:rPr>
                <w:color w:val="231F20"/>
                <w:sz w:val="18"/>
              </w:rPr>
              <w:t>4,88</w:t>
            </w:r>
          </w:p>
        </w:tc>
        <w:tc>
          <w:tcPr>
            <w:tcW w:w="1303" w:type="dxa"/>
          </w:tcPr>
          <w:p>
            <w:pPr>
              <w:pStyle w:val="TableParagraph"/>
              <w:ind w:left="114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ТК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Максимум</w:t>
            </w:r>
          </w:p>
        </w:tc>
        <w:tc>
          <w:tcPr>
            <w:tcW w:w="793" w:type="dxa"/>
          </w:tcPr>
          <w:p>
            <w:pPr>
              <w:pStyle w:val="TableParagraph"/>
              <w:ind w:left="108" w:right="94"/>
              <w:rPr>
                <w:sz w:val="18"/>
              </w:rPr>
            </w:pPr>
            <w:r>
              <w:rPr>
                <w:color w:val="231F20"/>
                <w:sz w:val="18"/>
              </w:rPr>
              <w:t>151000</w:t>
            </w:r>
          </w:p>
        </w:tc>
        <w:tc>
          <w:tcPr>
            <w:tcW w:w="940" w:type="dxa"/>
          </w:tcPr>
          <w:p>
            <w:pPr>
              <w:pStyle w:val="TableParagraph"/>
              <w:ind w:left="273" w:right="257"/>
              <w:rPr>
                <w:sz w:val="18"/>
              </w:rPr>
            </w:pPr>
            <w:r>
              <w:rPr>
                <w:color w:val="231F20"/>
                <w:sz w:val="18"/>
              </w:rPr>
              <w:t>240</w:t>
            </w:r>
          </w:p>
        </w:tc>
        <w:tc>
          <w:tcPr>
            <w:tcW w:w="1689" w:type="dxa"/>
          </w:tcPr>
          <w:p>
            <w:pPr>
              <w:pStyle w:val="TableParagraph"/>
              <w:ind w:left="142" w:right="124"/>
              <w:rPr>
                <w:sz w:val="18"/>
              </w:rPr>
            </w:pPr>
            <w:r>
              <w:rPr>
                <w:color w:val="231F20"/>
                <w:sz w:val="18"/>
              </w:rPr>
              <w:t>1136,64</w:t>
            </w:r>
          </w:p>
        </w:tc>
      </w:tr>
      <w:tr>
        <w:trPr>
          <w:trHeight w:val="341" w:hRule="atLeast"/>
        </w:trPr>
        <w:tc>
          <w:tcPr>
            <w:tcW w:w="556" w:type="dxa"/>
          </w:tcPr>
          <w:p>
            <w:pPr>
              <w:pStyle w:val="TableParagraph"/>
              <w:ind w:left="54" w:right="44"/>
              <w:rPr>
                <w:sz w:val="18"/>
              </w:rPr>
            </w:pPr>
            <w:r>
              <w:rPr>
                <w:color w:val="231F20"/>
                <w:sz w:val="18"/>
              </w:rPr>
              <w:t>18</w:t>
            </w:r>
          </w:p>
        </w:tc>
        <w:tc>
          <w:tcPr>
            <w:tcW w:w="657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1</w:t>
            </w:r>
          </w:p>
        </w:tc>
        <w:tc>
          <w:tcPr>
            <w:tcW w:w="1303" w:type="dxa"/>
          </w:tcPr>
          <w:p>
            <w:pPr>
              <w:pStyle w:val="TableParagraph"/>
              <w:ind w:left="114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Меновой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двор</w:t>
            </w:r>
          </w:p>
        </w:tc>
        <w:tc>
          <w:tcPr>
            <w:tcW w:w="793" w:type="dxa"/>
          </w:tcPr>
          <w:p>
            <w:pPr>
              <w:pStyle w:val="TableParagraph"/>
              <w:ind w:left="108" w:right="94"/>
              <w:rPr>
                <w:sz w:val="18"/>
              </w:rPr>
            </w:pPr>
            <w:r>
              <w:rPr>
                <w:color w:val="231F20"/>
                <w:sz w:val="18"/>
              </w:rPr>
              <w:t>200700</w:t>
            </w:r>
          </w:p>
        </w:tc>
        <w:tc>
          <w:tcPr>
            <w:tcW w:w="940" w:type="dxa"/>
          </w:tcPr>
          <w:p>
            <w:pPr>
              <w:pStyle w:val="TableParagraph"/>
              <w:ind w:left="273" w:right="257"/>
              <w:rPr>
                <w:sz w:val="18"/>
              </w:rPr>
            </w:pPr>
            <w:r>
              <w:rPr>
                <w:color w:val="231F20"/>
                <w:sz w:val="18"/>
              </w:rPr>
              <w:t>2448</w:t>
            </w:r>
          </w:p>
        </w:tc>
        <w:tc>
          <w:tcPr>
            <w:tcW w:w="1689" w:type="dxa"/>
          </w:tcPr>
          <w:p>
            <w:pPr>
              <w:pStyle w:val="TableParagraph"/>
              <w:ind w:left="142" w:right="124"/>
              <w:rPr>
                <w:sz w:val="18"/>
              </w:rPr>
            </w:pPr>
            <w:r>
              <w:rPr>
                <w:color w:val="231F20"/>
                <w:sz w:val="18"/>
              </w:rPr>
              <w:t>1116,16</w:t>
            </w:r>
          </w:p>
        </w:tc>
      </w:tr>
      <w:tr>
        <w:trPr>
          <w:trHeight w:val="341" w:hRule="atLeast"/>
        </w:trPr>
        <w:tc>
          <w:tcPr>
            <w:tcW w:w="556" w:type="dxa"/>
          </w:tcPr>
          <w:p>
            <w:pPr>
              <w:pStyle w:val="TableParagraph"/>
              <w:ind w:left="54" w:right="44"/>
              <w:rPr>
                <w:sz w:val="18"/>
              </w:rPr>
            </w:pPr>
            <w:r>
              <w:rPr>
                <w:color w:val="231F20"/>
                <w:sz w:val="18"/>
              </w:rPr>
              <w:t>19</w:t>
            </w:r>
          </w:p>
        </w:tc>
        <w:tc>
          <w:tcPr>
            <w:tcW w:w="657" w:type="dxa"/>
          </w:tcPr>
          <w:p>
            <w:pPr>
              <w:pStyle w:val="TableParagraph"/>
              <w:ind w:left="34" w:right="23"/>
              <w:rPr>
                <w:sz w:val="18"/>
              </w:rPr>
            </w:pPr>
            <w:r>
              <w:rPr>
                <w:color w:val="231F20"/>
                <w:sz w:val="18"/>
              </w:rPr>
              <w:t>6,54</w:t>
            </w:r>
          </w:p>
        </w:tc>
        <w:tc>
          <w:tcPr>
            <w:tcW w:w="1303" w:type="dxa"/>
          </w:tcPr>
          <w:p>
            <w:pPr>
              <w:pStyle w:val="TableParagraph"/>
              <w:ind w:left="11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Туркестанская</w:t>
            </w:r>
          </w:p>
        </w:tc>
        <w:tc>
          <w:tcPr>
            <w:tcW w:w="793" w:type="dxa"/>
          </w:tcPr>
          <w:p>
            <w:pPr>
              <w:pStyle w:val="TableParagraph"/>
              <w:ind w:left="108" w:right="94"/>
              <w:rPr>
                <w:sz w:val="18"/>
              </w:rPr>
            </w:pPr>
            <w:r>
              <w:rPr>
                <w:color w:val="231F20"/>
                <w:sz w:val="18"/>
              </w:rPr>
              <w:t>175800</w:t>
            </w:r>
          </w:p>
        </w:tc>
        <w:tc>
          <w:tcPr>
            <w:tcW w:w="940" w:type="dxa"/>
          </w:tcPr>
          <w:p>
            <w:pPr>
              <w:pStyle w:val="TableParagraph"/>
              <w:ind w:left="273" w:right="257"/>
              <w:rPr>
                <w:sz w:val="18"/>
              </w:rPr>
            </w:pPr>
            <w:r>
              <w:rPr>
                <w:color w:val="231F20"/>
                <w:sz w:val="18"/>
              </w:rPr>
              <w:t>1680</w:t>
            </w:r>
          </w:p>
        </w:tc>
        <w:tc>
          <w:tcPr>
            <w:tcW w:w="1689" w:type="dxa"/>
          </w:tcPr>
          <w:p>
            <w:pPr>
              <w:pStyle w:val="TableParagraph"/>
              <w:ind w:left="142" w:right="124"/>
              <w:rPr>
                <w:sz w:val="18"/>
              </w:rPr>
            </w:pPr>
            <w:r>
              <w:rPr>
                <w:color w:val="231F20"/>
                <w:sz w:val="18"/>
              </w:rPr>
              <w:t>1766,4</w:t>
            </w:r>
          </w:p>
        </w:tc>
      </w:tr>
      <w:tr>
        <w:trPr>
          <w:trHeight w:val="341" w:hRule="atLeast"/>
        </w:trPr>
        <w:tc>
          <w:tcPr>
            <w:tcW w:w="556" w:type="dxa"/>
          </w:tcPr>
          <w:p>
            <w:pPr>
              <w:pStyle w:val="TableParagraph"/>
              <w:ind w:left="54" w:right="44"/>
              <w:rPr>
                <w:sz w:val="18"/>
              </w:rPr>
            </w:pPr>
            <w:r>
              <w:rPr>
                <w:color w:val="231F20"/>
                <w:sz w:val="18"/>
              </w:rPr>
              <w:t>20</w:t>
            </w:r>
          </w:p>
        </w:tc>
        <w:tc>
          <w:tcPr>
            <w:tcW w:w="657" w:type="dxa"/>
          </w:tcPr>
          <w:p>
            <w:pPr>
              <w:pStyle w:val="TableParagraph"/>
              <w:ind w:left="34" w:right="23"/>
              <w:rPr>
                <w:sz w:val="18"/>
              </w:rPr>
            </w:pPr>
            <w:r>
              <w:rPr>
                <w:color w:val="231F20"/>
                <w:sz w:val="18"/>
              </w:rPr>
              <w:t>11,14</w:t>
            </w:r>
          </w:p>
        </w:tc>
        <w:tc>
          <w:tcPr>
            <w:tcW w:w="1303" w:type="dxa"/>
          </w:tcPr>
          <w:p>
            <w:pPr>
              <w:pStyle w:val="TableParagraph"/>
              <w:ind w:left="11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Армада</w:t>
            </w:r>
          </w:p>
        </w:tc>
        <w:tc>
          <w:tcPr>
            <w:tcW w:w="793" w:type="dxa"/>
          </w:tcPr>
          <w:p>
            <w:pPr>
              <w:pStyle w:val="TableParagraph"/>
              <w:ind w:left="108" w:right="94"/>
              <w:rPr>
                <w:sz w:val="18"/>
              </w:rPr>
            </w:pPr>
            <w:r>
              <w:rPr>
                <w:color w:val="231F20"/>
                <w:sz w:val="18"/>
              </w:rPr>
              <w:t>324000</w:t>
            </w:r>
          </w:p>
        </w:tc>
        <w:tc>
          <w:tcPr>
            <w:tcW w:w="940" w:type="dxa"/>
          </w:tcPr>
          <w:p>
            <w:pPr>
              <w:pStyle w:val="TableParagraph"/>
              <w:ind w:left="273" w:right="257"/>
              <w:rPr>
                <w:sz w:val="18"/>
              </w:rPr>
            </w:pPr>
            <w:r>
              <w:rPr>
                <w:color w:val="231F20"/>
                <w:sz w:val="18"/>
              </w:rPr>
              <w:t>5280</w:t>
            </w:r>
          </w:p>
        </w:tc>
        <w:tc>
          <w:tcPr>
            <w:tcW w:w="1689" w:type="dxa"/>
          </w:tcPr>
          <w:p>
            <w:pPr>
              <w:pStyle w:val="TableParagraph"/>
              <w:ind w:left="142" w:right="124"/>
              <w:rPr>
                <w:sz w:val="18"/>
              </w:rPr>
            </w:pPr>
            <w:r>
              <w:rPr>
                <w:color w:val="231F20"/>
                <w:sz w:val="18"/>
              </w:rPr>
              <w:t>3747,84</w:t>
            </w:r>
          </w:p>
        </w:tc>
      </w:tr>
    </w:tbl>
    <w:p>
      <w:pPr>
        <w:spacing w:after="0"/>
        <w:rPr>
          <w:sz w:val="18"/>
        </w:rPr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1"/>
        <w:ind w:left="0"/>
        <w:rPr>
          <w:i/>
          <w:sz w:val="11"/>
        </w:rPr>
      </w:pPr>
    </w:p>
    <w:p>
      <w:pPr>
        <w:pStyle w:val="BodyText"/>
        <w:spacing w:line="256" w:lineRule="auto" w:before="97"/>
        <w:ind w:right="154" w:firstLine="396"/>
        <w:jc w:val="both"/>
      </w:pPr>
      <w:r>
        <w:rPr>
          <w:color w:val="231F20"/>
          <w:spacing w:val="-1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величиной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достоверности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аппроксимации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равной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0,6968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вы-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ведено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уравнение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зависимости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фактического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числа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пассажиров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остановке в день «</w:t>
      </w:r>
      <w:r>
        <w:rPr>
          <w:i/>
          <w:color w:val="231F20"/>
        </w:rPr>
        <w:t>y</w:t>
      </w:r>
      <w:r>
        <w:rPr>
          <w:color w:val="231F20"/>
        </w:rPr>
        <w:t>» от среднего числа жителей района не имеющих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личного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транспорта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«</w:t>
      </w:r>
      <w:r>
        <w:rPr>
          <w:i/>
          <w:color w:val="231F20"/>
          <w:w w:val="105"/>
        </w:rPr>
        <w:t>x</w:t>
      </w:r>
      <w:r>
        <w:rPr>
          <w:color w:val="231F20"/>
          <w:w w:val="105"/>
        </w:rPr>
        <w:t>»:</w:t>
      </w:r>
    </w:p>
    <w:p>
      <w:pPr>
        <w:pStyle w:val="BodyText"/>
        <w:tabs>
          <w:tab w:pos="5871" w:val="left" w:leader="none"/>
        </w:tabs>
        <w:spacing w:before="174"/>
        <w:ind w:left="2258"/>
      </w:pPr>
      <w:r>
        <w:rPr>
          <w:i/>
          <w:color w:val="231F20"/>
          <w:w w:val="105"/>
        </w:rPr>
        <w:t>y</w:t>
      </w:r>
      <w:r>
        <w:rPr>
          <w:i/>
          <w:color w:val="231F20"/>
          <w:spacing w:val="-7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0,7229</w:t>
      </w:r>
      <w:r>
        <w:rPr>
          <w:i/>
          <w:color w:val="231F20"/>
          <w:w w:val="105"/>
          <w:u w:val="single" w:color="231F20"/>
        </w:rPr>
        <w:t>x</w:t>
      </w:r>
      <w:r>
        <w:rPr>
          <w:i/>
          <w:color w:val="231F20"/>
          <w:spacing w:val="-7"/>
          <w:w w:val="105"/>
        </w:rPr>
        <w:t> </w:t>
      </w:r>
      <w:r>
        <w:rPr>
          <w:color w:val="231F20"/>
          <w:w w:val="105"/>
        </w:rPr>
        <w:t>+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209,94</w:t>
        <w:tab/>
        <w:t>(3)</w:t>
      </w:r>
    </w:p>
    <w:p>
      <w:pPr>
        <w:pStyle w:val="BodyText"/>
        <w:spacing w:line="256" w:lineRule="auto" w:before="188"/>
        <w:ind w:right="156" w:firstLine="396"/>
        <w:jc w:val="both"/>
      </w:pPr>
      <w:r>
        <w:rPr>
          <w:color w:val="231F20"/>
        </w:rPr>
        <w:t>Представим взаимосвязь между фактическим числом пассажи-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ров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остановке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день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средним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числом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жителей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района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име-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ющих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личного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транспорта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(рис.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3).</w:t>
      </w:r>
    </w:p>
    <w:p>
      <w:pPr>
        <w:pStyle w:val="BodyText"/>
        <w:spacing w:before="3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800696</wp:posOffset>
            </wp:positionH>
            <wp:positionV relativeFrom="paragraph">
              <wp:posOffset>97859</wp:posOffset>
            </wp:positionV>
            <wp:extent cx="3767709" cy="2033016"/>
            <wp:effectExtent l="0" t="0" r="0" b="0"/>
            <wp:wrapTopAndBottom/>
            <wp:docPr id="133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85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709" cy="203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143"/>
        <w:ind w:left="497" w:right="495" w:firstLine="0"/>
        <w:jc w:val="center"/>
        <w:rPr>
          <w:sz w:val="18"/>
        </w:rPr>
      </w:pPr>
      <w:r>
        <w:rPr>
          <w:color w:val="231F20"/>
          <w:sz w:val="18"/>
        </w:rPr>
        <w:t>Рис. 3. График зависимости между фактическим числом пассажиров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остановке 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день 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числом жителей района</w:t>
      </w:r>
    </w:p>
    <w:p>
      <w:pPr>
        <w:spacing w:before="2"/>
        <w:ind w:left="758" w:right="758" w:firstLine="0"/>
        <w:jc w:val="center"/>
        <w:rPr>
          <w:sz w:val="18"/>
        </w:rPr>
      </w:pPr>
      <w:r>
        <w:rPr>
          <w:color w:val="231F20"/>
          <w:sz w:val="18"/>
        </w:rPr>
        <w:t>не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имеющим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личного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транспорта</w:t>
      </w:r>
    </w:p>
    <w:p>
      <w:pPr>
        <w:pStyle w:val="BodyText"/>
        <w:spacing w:before="6"/>
        <w:ind w:left="0"/>
        <w:rPr>
          <w:sz w:val="21"/>
        </w:rPr>
      </w:pPr>
    </w:p>
    <w:p>
      <w:pPr>
        <w:pStyle w:val="BodyText"/>
        <w:spacing w:line="256" w:lineRule="auto" w:before="1"/>
        <w:ind w:right="153" w:firstLine="396"/>
        <w:jc w:val="both"/>
      </w:pPr>
      <w:r>
        <w:rPr>
          <w:color w:val="231F20"/>
          <w:w w:val="105"/>
        </w:rPr>
        <w:t>Таким образом, используя описанную выше методику мож-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найдя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расчетные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данные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районам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города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определить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ожидае-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мое фактическое число пассажиров на остановках районов в день.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утверждать,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гипотеза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возможность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упростить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первый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этап фрактального анализа, то есть подсчет количества пассажи-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остановках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день,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помощью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районирования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города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верна.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значит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трудоемкий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процесс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сплошного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наблюдения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заме-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нить менее трудоемким процессом расчета данных о пассажирах на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остановках,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помощью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выведенной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формулы.</w:t>
      </w:r>
    </w:p>
    <w:p>
      <w:pPr>
        <w:spacing w:after="0" w:line="256" w:lineRule="auto"/>
        <w:jc w:val="both"/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51"/>
        </w:numPr>
        <w:tabs>
          <w:tab w:pos="738" w:val="left" w:leader="none"/>
        </w:tabs>
        <w:spacing w:line="249" w:lineRule="auto" w:before="9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Высоцкая А. А. Методы управления улично-дорожной сетью и оказа-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качественных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государственных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услуг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//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Известия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Иркутской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государствен-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экономической академии,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2008.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5.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75–78.</w:t>
      </w:r>
    </w:p>
    <w:p>
      <w:pPr>
        <w:pStyle w:val="ListParagraph"/>
        <w:numPr>
          <w:ilvl w:val="0"/>
          <w:numId w:val="51"/>
        </w:numPr>
        <w:tabs>
          <w:tab w:pos="744" w:val="left" w:leader="none"/>
        </w:tabs>
        <w:spacing w:line="249" w:lineRule="auto" w:before="2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Петров А. И., Ташланов Е. С. Фрактальная концепция оптимизации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маршрутной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системы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городского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общественного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транспорта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//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Автотранспортное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z w:val="18"/>
        </w:rPr>
        <w:t>предприятие,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2013.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5. С. 30–35.</w:t>
      </w:r>
    </w:p>
    <w:p>
      <w:pPr>
        <w:pStyle w:val="ListParagraph"/>
        <w:numPr>
          <w:ilvl w:val="0"/>
          <w:numId w:val="51"/>
        </w:numPr>
        <w:tabs>
          <w:tab w:pos="734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Тучков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Типология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городских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районов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её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учёт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стратегическом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планировании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 Региональное развитие, 2016.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6. С. 19.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 w:after="6"/>
        <w:ind w:left="158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УДК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338.47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: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656.02</w:t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4"/>
        <w:gridCol w:w="2829"/>
      </w:tblGrid>
      <w:tr>
        <w:trPr>
          <w:trHeight w:val="1279" w:hRule="atLeast"/>
        </w:trPr>
        <w:tc>
          <w:tcPr>
            <w:tcW w:w="3224" w:type="dxa"/>
          </w:tcPr>
          <w:p>
            <w:pPr>
              <w:pStyle w:val="TableParagraph"/>
              <w:spacing w:line="199" w:lineRule="exact" w:before="0"/>
              <w:ind w:left="50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Максим</w:t>
            </w:r>
            <w:r>
              <w:rPr>
                <w:i/>
                <w:color w:val="231F20"/>
                <w:spacing w:val="-7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Андреевич</w:t>
            </w:r>
            <w:r>
              <w:rPr>
                <w:i/>
                <w:color w:val="231F20"/>
                <w:spacing w:val="-6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Филипкин,</w:t>
            </w:r>
          </w:p>
          <w:p>
            <w:pPr>
              <w:pStyle w:val="TableParagraph"/>
              <w:spacing w:before="9"/>
              <w:ind w:left="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9"/>
              <w:ind w:left="50" w:right="661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(Рязанский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агротехнологический </w:t>
            </w:r>
            <w:r>
              <w:rPr>
                <w:color w:val="231F20"/>
                <w:w w:val="95"/>
                <w:sz w:val="18"/>
              </w:rPr>
              <w:t>университет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имени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П.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А.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Костычева)</w:t>
            </w:r>
          </w:p>
          <w:p>
            <w:pPr>
              <w:pStyle w:val="TableParagraph"/>
              <w:spacing w:line="187" w:lineRule="exact" w:before="2"/>
              <w:ind w:left="50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hyperlink r:id="rId133">
              <w:r>
                <w:rPr>
                  <w:i/>
                  <w:color w:val="231F20"/>
                  <w:w w:val="95"/>
                  <w:sz w:val="18"/>
                </w:rPr>
                <w:t>martinyshkin@mail.ru</w:t>
              </w:r>
            </w:hyperlink>
          </w:p>
        </w:tc>
        <w:tc>
          <w:tcPr>
            <w:tcW w:w="2829" w:type="dxa"/>
          </w:tcPr>
          <w:p>
            <w:pPr>
              <w:pStyle w:val="TableParagraph"/>
              <w:spacing w:line="199" w:lineRule="exact" w:before="0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Maxim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Andreevich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Filipkin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10" w:lineRule="atLeast" w:before="6"/>
              <w:ind w:left="664" w:right="48" w:firstLine="1658"/>
              <w:jc w:val="right"/>
              <w:rPr>
                <w:i/>
                <w:sz w:val="18"/>
              </w:rPr>
            </w:pPr>
            <w:r>
              <w:rPr>
                <w:color w:val="231F20"/>
                <w:w w:val="95"/>
                <w:sz w:val="18"/>
              </w:rPr>
              <w:t>master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(Ryazan State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Agrotechnological University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Named after P. </w:t>
            </w:r>
            <w:r>
              <w:rPr>
                <w:color w:val="231F20"/>
                <w:spacing w:val="-1"/>
                <w:w w:val="95"/>
                <w:sz w:val="18"/>
              </w:rPr>
              <w:t>A. Kostychev)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6"/>
                <w:w w:val="95"/>
                <w:sz w:val="18"/>
              </w:rPr>
              <w:t> </w:t>
            </w:r>
            <w:hyperlink r:id="rId133">
              <w:r>
                <w:rPr>
                  <w:i/>
                  <w:color w:val="231F20"/>
                  <w:spacing w:val="-1"/>
                  <w:w w:val="95"/>
                  <w:sz w:val="18"/>
                </w:rPr>
                <w:t>martinyshkin@mail.ru</w:t>
              </w:r>
            </w:hyperlink>
          </w:p>
        </w:tc>
      </w:tr>
    </w:tbl>
    <w:p>
      <w:pPr>
        <w:pStyle w:val="BodyText"/>
        <w:spacing w:before="4"/>
        <w:ind w:left="0"/>
        <w:rPr>
          <w:b/>
          <w:sz w:val="24"/>
        </w:rPr>
      </w:pPr>
    </w:p>
    <w:p>
      <w:pPr>
        <w:pStyle w:val="Heading2"/>
        <w:spacing w:line="249" w:lineRule="auto"/>
        <w:ind w:left="151"/>
      </w:pPr>
      <w:r>
        <w:rPr>
          <w:color w:val="231F20"/>
        </w:rPr>
        <w:t>ОЦЕНКА</w:t>
      </w:r>
      <w:r>
        <w:rPr>
          <w:color w:val="231F20"/>
          <w:spacing w:val="5"/>
        </w:rPr>
        <w:t> </w:t>
      </w:r>
      <w:r>
        <w:rPr>
          <w:color w:val="231F20"/>
        </w:rPr>
        <w:t>ПРОЦЕССА</w:t>
      </w:r>
      <w:r>
        <w:rPr>
          <w:color w:val="231F20"/>
          <w:spacing w:val="5"/>
        </w:rPr>
        <w:t> </w:t>
      </w:r>
      <w:r>
        <w:rPr>
          <w:color w:val="231F20"/>
        </w:rPr>
        <w:t>ВЫПОЛНЕНИЯ</w:t>
      </w:r>
      <w:r>
        <w:rPr>
          <w:color w:val="231F20"/>
          <w:spacing w:val="5"/>
        </w:rPr>
        <w:t> </w:t>
      </w:r>
      <w:r>
        <w:rPr>
          <w:color w:val="231F20"/>
        </w:rPr>
        <w:t>ПЕРЕВОЗОК</w:t>
      </w:r>
      <w:r>
        <w:rPr>
          <w:color w:val="231F20"/>
          <w:spacing w:val="1"/>
        </w:rPr>
        <w:t> </w:t>
      </w:r>
      <w:r>
        <w:rPr>
          <w:color w:val="231F20"/>
        </w:rPr>
        <w:t>ПАССАЖИРОВ</w:t>
      </w:r>
      <w:r>
        <w:rPr>
          <w:color w:val="231F20"/>
          <w:spacing w:val="13"/>
        </w:rPr>
        <w:t> </w:t>
      </w:r>
      <w:r>
        <w:rPr>
          <w:color w:val="231F20"/>
        </w:rPr>
        <w:t>АВТОТРАНСПОРТНЫМИ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ПРЕДПРИЯТИЯМИ:</w:t>
      </w:r>
      <w:r>
        <w:rPr>
          <w:color w:val="231F20"/>
          <w:spacing w:val="51"/>
        </w:rPr>
        <w:t> </w:t>
      </w:r>
      <w:r>
        <w:rPr>
          <w:color w:val="231F20"/>
        </w:rPr>
        <w:t>ЭКОНОМИЧЕСКИЙ</w:t>
      </w:r>
      <w:r>
        <w:rPr>
          <w:color w:val="231F20"/>
          <w:spacing w:val="6"/>
        </w:rPr>
        <w:t> </w:t>
      </w:r>
      <w:r>
        <w:rPr>
          <w:color w:val="231F20"/>
        </w:rPr>
        <w:t>АСПЕКТ</w:t>
      </w:r>
    </w:p>
    <w:p>
      <w:pPr>
        <w:pStyle w:val="BodyText"/>
        <w:spacing w:before="11"/>
        <w:ind w:left="0"/>
        <w:rPr>
          <w:b/>
          <w:sz w:val="19"/>
        </w:rPr>
      </w:pPr>
    </w:p>
    <w:p>
      <w:pPr>
        <w:pStyle w:val="Heading3"/>
        <w:spacing w:line="249" w:lineRule="auto"/>
        <w:ind w:left="1365" w:right="1363" w:hanging="1"/>
      </w:pPr>
      <w:r>
        <w:rPr>
          <w:color w:val="231F20"/>
        </w:rPr>
        <w:t>ASSESSMENT OF THE</w:t>
      </w:r>
      <w:r>
        <w:rPr>
          <w:color w:val="231F20"/>
          <w:spacing w:val="55"/>
        </w:rPr>
        <w:t> </w:t>
      </w:r>
      <w:r>
        <w:rPr>
          <w:color w:val="231F20"/>
        </w:rPr>
        <w:t>PROCESS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PASSENGER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TRANSPORTATION</w:t>
      </w:r>
    </w:p>
    <w:p>
      <w:pPr>
        <w:spacing w:before="2"/>
        <w:ind w:left="760" w:right="755" w:firstLine="0"/>
        <w:jc w:val="center"/>
        <w:rPr>
          <w:sz w:val="22"/>
        </w:rPr>
      </w:pPr>
      <w:r>
        <w:rPr>
          <w:color w:val="231F20"/>
          <w:sz w:val="22"/>
        </w:rPr>
        <w:t>BY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ROAD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ENTERPRISES: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ECONOMIC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ASPECT</w:t>
      </w:r>
    </w:p>
    <w:p>
      <w:pPr>
        <w:pStyle w:val="BodyText"/>
        <w:spacing w:before="8"/>
        <w:ind w:left="0"/>
        <w:rPr>
          <w:sz w:val="19"/>
        </w:rPr>
      </w:pPr>
    </w:p>
    <w:p>
      <w:pPr>
        <w:spacing w:line="249" w:lineRule="auto" w:before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Результаты работы парка подвижного состава любой АТП оцениваются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системой технико-эксплуатационных показателей, характеризующих коли-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чество и качество этой работы. Их можно условно разделить на две большие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w w:val="105"/>
          <w:sz w:val="18"/>
        </w:rPr>
        <w:t>группы.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С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помощью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технико-эксплуатационных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показателей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первой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груп-</w:t>
      </w:r>
      <w:r>
        <w:rPr>
          <w:color w:val="231F20"/>
          <w:spacing w:val="-44"/>
          <w:w w:val="105"/>
          <w:sz w:val="18"/>
        </w:rPr>
        <w:t> </w:t>
      </w:r>
      <w:r>
        <w:rPr>
          <w:color w:val="231F20"/>
          <w:sz w:val="18"/>
        </w:rPr>
        <w:t>пы оценивают степень использования подвижного состава. Динамика уров-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ня технико-эксплуатационных показателей может быть вызвана рядом при-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чин, как зависящих, так и не зависящих от производственно-хозяйственной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деятельности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АТП.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Умение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выявить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существенные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факторы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определить</w:t>
      </w:r>
      <w:r>
        <w:rPr>
          <w:color w:val="231F20"/>
          <w:spacing w:val="-45"/>
          <w:w w:val="105"/>
          <w:sz w:val="18"/>
        </w:rPr>
        <w:t> </w:t>
      </w:r>
      <w:r>
        <w:rPr>
          <w:color w:val="231F20"/>
          <w:sz w:val="18"/>
        </w:rPr>
        <w:t>их влияние, владение методиками оценки и расчета являются обязательны-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ми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работе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аналитика.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Помимо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этого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его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деятельность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вскрывает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внутри-</w:t>
      </w:r>
      <w:r>
        <w:rPr>
          <w:color w:val="231F20"/>
          <w:spacing w:val="-45"/>
          <w:w w:val="105"/>
          <w:sz w:val="18"/>
        </w:rPr>
        <w:t> </w:t>
      </w:r>
      <w:r>
        <w:rPr>
          <w:color w:val="231F20"/>
          <w:sz w:val="18"/>
        </w:rPr>
        <w:t>производственные ресурсы, устраняет отрицательное воздействие внутрен-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них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факторов.</w:t>
      </w:r>
    </w:p>
    <w:p>
      <w:pPr>
        <w:spacing w:line="249" w:lineRule="auto" w:before="9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слова</w:t>
      </w:r>
      <w:r>
        <w:rPr>
          <w:color w:val="231F20"/>
          <w:sz w:val="18"/>
        </w:rPr>
        <w:t>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автотранспортное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предприятие,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перевозка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пассажиров,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оценка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процесса,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экономический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аспект,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эксплуатационная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скорость.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line="249" w:lineRule="auto" w:before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The results of the rolling stock fleet of any ATE is evaluated by a system 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technical and operational indicators characterizing the quantity and quality of this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work. They can be divided into two large groups. With the help of technical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operational indicators of the first group assess the degree of use of rolling stock.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dynamics of the level of technical and operational indicators can be caused by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 number of reasons, both dependent and independent of the production and eco-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nomic activities of the ATE. The ability to identify significant factors and determine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their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impact,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possession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methods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evaluation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calculation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mandatory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4"/>
        <w:ind w:left="0"/>
        <w:rPr>
          <w:sz w:val="12"/>
        </w:rPr>
      </w:pPr>
    </w:p>
    <w:p>
      <w:pPr>
        <w:spacing w:line="249" w:lineRule="auto" w:before="93"/>
        <w:ind w:left="158" w:right="153" w:firstLine="0"/>
        <w:jc w:val="left"/>
        <w:rPr>
          <w:sz w:val="18"/>
        </w:rPr>
      </w:pPr>
      <w:r>
        <w:rPr>
          <w:color w:val="231F20"/>
          <w:sz w:val="18"/>
        </w:rPr>
        <w:t>the work of the analyst. In addition, its activities reveal intra-production resources,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eliminates the negative impact of internal factors.</w:t>
      </w:r>
    </w:p>
    <w:p>
      <w:pPr>
        <w:spacing w:line="249" w:lineRule="auto" w:before="1"/>
        <w:ind w:left="158" w:right="154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automobile transport enterprise, passenger transportation, process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assessment,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economic aspect, operational speed.</w:t>
      </w:r>
    </w:p>
    <w:p>
      <w:pPr>
        <w:pStyle w:val="BodyText"/>
        <w:ind w:left="0"/>
        <w:rPr>
          <w:sz w:val="21"/>
        </w:rPr>
      </w:pPr>
    </w:p>
    <w:p>
      <w:pPr>
        <w:pStyle w:val="BodyText"/>
        <w:spacing w:line="256" w:lineRule="auto"/>
        <w:ind w:right="156" w:firstLine="396"/>
        <w:jc w:val="both"/>
      </w:pPr>
      <w:r>
        <w:rPr>
          <w:color w:val="231F20"/>
          <w:spacing w:val="-3"/>
        </w:rPr>
        <w:t>Работа аналитика в АТП, осуществляющей </w:t>
      </w:r>
      <w:r>
        <w:rPr>
          <w:color w:val="231F20"/>
          <w:spacing w:val="-2"/>
        </w:rPr>
        <w:t>пассажирские перевоз-</w:t>
      </w:r>
      <w:r>
        <w:rPr>
          <w:color w:val="231F20"/>
          <w:spacing w:val="-47"/>
        </w:rPr>
        <w:t> </w:t>
      </w:r>
      <w:r>
        <w:rPr>
          <w:color w:val="231F20"/>
        </w:rPr>
        <w:t>ки,</w:t>
      </w:r>
      <w:r>
        <w:rPr>
          <w:color w:val="231F20"/>
          <w:spacing w:val="-13"/>
        </w:rPr>
        <w:t> </w:t>
      </w:r>
      <w:r>
        <w:rPr>
          <w:color w:val="231F20"/>
        </w:rPr>
        <w:t>методически</w:t>
      </w:r>
      <w:r>
        <w:rPr>
          <w:color w:val="231F20"/>
          <w:spacing w:val="-12"/>
        </w:rPr>
        <w:t> </w:t>
      </w:r>
      <w:r>
        <w:rPr>
          <w:color w:val="231F20"/>
        </w:rPr>
        <w:t>мало</w:t>
      </w:r>
      <w:r>
        <w:rPr>
          <w:color w:val="231F20"/>
          <w:spacing w:val="-12"/>
        </w:rPr>
        <w:t> </w:t>
      </w:r>
      <w:r>
        <w:rPr>
          <w:color w:val="231F20"/>
        </w:rPr>
        <w:t>отличается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аналитической</w:t>
      </w:r>
      <w:r>
        <w:rPr>
          <w:color w:val="231F20"/>
          <w:spacing w:val="-13"/>
        </w:rPr>
        <w:t> </w:t>
      </w:r>
      <w:r>
        <w:rPr>
          <w:color w:val="231F20"/>
        </w:rPr>
        <w:t>работы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грузовой</w:t>
      </w:r>
      <w:r>
        <w:rPr>
          <w:color w:val="231F20"/>
          <w:spacing w:val="-48"/>
        </w:rPr>
        <w:t> </w:t>
      </w:r>
      <w:r>
        <w:rPr>
          <w:color w:val="231F20"/>
        </w:rPr>
        <w:t>автотранспортной организации. Кратко рассмотрим последователь-</w:t>
      </w:r>
      <w:r>
        <w:rPr>
          <w:color w:val="231F20"/>
          <w:spacing w:val="1"/>
        </w:rPr>
        <w:t> </w:t>
      </w:r>
      <w:r>
        <w:rPr>
          <w:color w:val="231F20"/>
        </w:rPr>
        <w:t>ность</w:t>
      </w:r>
      <w:r>
        <w:rPr>
          <w:color w:val="231F20"/>
          <w:spacing w:val="12"/>
        </w:rPr>
        <w:t> </w:t>
      </w:r>
      <w:r>
        <w:rPr>
          <w:color w:val="231F20"/>
        </w:rPr>
        <w:t>этапов</w:t>
      </w:r>
      <w:r>
        <w:rPr>
          <w:color w:val="231F20"/>
          <w:spacing w:val="11"/>
        </w:rPr>
        <w:t> </w:t>
      </w:r>
      <w:r>
        <w:rPr>
          <w:color w:val="231F20"/>
        </w:rPr>
        <w:t>анализа</w:t>
      </w:r>
      <w:r>
        <w:rPr>
          <w:color w:val="231F20"/>
          <w:spacing w:val="12"/>
        </w:rPr>
        <w:t> </w:t>
      </w:r>
      <w:r>
        <w:rPr>
          <w:color w:val="231F20"/>
        </w:rPr>
        <w:t>перевозок</w:t>
      </w:r>
      <w:r>
        <w:rPr>
          <w:color w:val="231F20"/>
          <w:spacing w:val="12"/>
        </w:rPr>
        <w:t> </w:t>
      </w:r>
      <w:r>
        <w:rPr>
          <w:color w:val="231F20"/>
        </w:rPr>
        <w:t>пассажиров</w:t>
      </w:r>
      <w:r>
        <w:rPr>
          <w:color w:val="231F20"/>
          <w:spacing w:val="12"/>
        </w:rPr>
        <w:t> </w:t>
      </w:r>
      <w:r>
        <w:rPr>
          <w:color w:val="231F20"/>
        </w:rPr>
        <w:t>рейсовыми</w:t>
      </w:r>
      <w:r>
        <w:rPr>
          <w:color w:val="231F20"/>
          <w:spacing w:val="12"/>
        </w:rPr>
        <w:t> </w:t>
      </w:r>
      <w:r>
        <w:rPr>
          <w:color w:val="231F20"/>
        </w:rPr>
        <w:t>автобусами.</w:t>
      </w:r>
    </w:p>
    <w:p>
      <w:pPr>
        <w:pStyle w:val="ListParagraph"/>
        <w:numPr>
          <w:ilvl w:val="0"/>
          <w:numId w:val="52"/>
        </w:numPr>
        <w:tabs>
          <w:tab w:pos="759" w:val="left" w:leader="none"/>
        </w:tabs>
        <w:spacing w:line="256" w:lineRule="auto" w:before="4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Проводят сравнение общих базисных итогов и отчетных дан-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w w:val="105"/>
          <w:sz w:val="20"/>
        </w:rPr>
        <w:t>ных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числе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перевезенных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пассажиров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пассажирообороте,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оцени-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вая влияние выполнения задания на отдельных маршрутах на общие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результаты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организации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(табл.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1).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[1]</w:t>
      </w:r>
    </w:p>
    <w:p>
      <w:pPr>
        <w:spacing w:before="162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line="249" w:lineRule="auto" w:before="66"/>
        <w:ind w:left="984" w:right="797" w:hanging="47"/>
        <w:jc w:val="left"/>
        <w:rPr>
          <w:b/>
          <w:sz w:val="18"/>
        </w:rPr>
      </w:pPr>
      <w:r>
        <w:rPr>
          <w:b/>
          <w:color w:val="231F20"/>
          <w:sz w:val="18"/>
        </w:rPr>
        <w:t>Выполнение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z w:val="18"/>
        </w:rPr>
        <w:t>плана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перевозок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пассажиров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автобусами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отдельных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маршрутах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в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целом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по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предприятию</w:t>
      </w:r>
    </w:p>
    <w:p>
      <w:pPr>
        <w:pStyle w:val="BodyText"/>
        <w:spacing w:before="7"/>
        <w:ind w:left="0"/>
        <w:rPr>
          <w:b/>
          <w:sz w:val="22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828"/>
        <w:gridCol w:w="828"/>
        <w:gridCol w:w="1554"/>
        <w:gridCol w:w="715"/>
        <w:gridCol w:w="1419"/>
      </w:tblGrid>
      <w:tr>
        <w:trPr>
          <w:trHeight w:val="418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line="249" w:lineRule="auto" w:before="0"/>
              <w:ind w:left="77" w:right="56" w:hanging="9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Номер</w:t>
            </w:r>
            <w:r>
              <w:rPr>
                <w:color w:val="231F20"/>
                <w:spacing w:val="-39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марш-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рута</w:t>
            </w:r>
          </w:p>
        </w:tc>
        <w:tc>
          <w:tcPr>
            <w:tcW w:w="5344" w:type="dxa"/>
            <w:gridSpan w:val="5"/>
          </w:tcPr>
          <w:p>
            <w:pPr>
              <w:pStyle w:val="TableParagraph"/>
              <w:spacing w:before="103"/>
              <w:ind w:left="1136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Число</w:t>
            </w:r>
            <w:r>
              <w:rPr>
                <w:color w:val="231F20"/>
                <w:spacing w:val="1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перевезенных</w:t>
            </w:r>
            <w:r>
              <w:rPr>
                <w:color w:val="231F20"/>
                <w:spacing w:val="1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пассажиров,</w:t>
            </w:r>
            <w:r>
              <w:rPr>
                <w:color w:val="231F20"/>
                <w:spacing w:val="1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тыс.</w:t>
            </w:r>
            <w:r>
              <w:rPr>
                <w:color w:val="231F20"/>
                <w:spacing w:val="1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чел.</w:t>
            </w:r>
          </w:p>
        </w:tc>
      </w:tr>
      <w:tr>
        <w:trPr>
          <w:trHeight w:val="443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 w:val="restart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84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плановое</w:t>
            </w:r>
          </w:p>
        </w:tc>
        <w:tc>
          <w:tcPr>
            <w:tcW w:w="4516" w:type="dxa"/>
            <w:gridSpan w:val="4"/>
          </w:tcPr>
          <w:p>
            <w:pPr>
              <w:pStyle w:val="TableParagraph"/>
              <w:spacing w:before="116"/>
              <w:ind w:left="1894" w:right="1888"/>
              <w:rPr>
                <w:sz w:val="18"/>
              </w:rPr>
            </w:pPr>
            <w:r>
              <w:rPr>
                <w:color w:val="231F20"/>
                <w:sz w:val="18"/>
              </w:rPr>
              <w:t>отчетное</w:t>
            </w:r>
          </w:p>
        </w:tc>
      </w:tr>
      <w:tr>
        <w:trPr>
          <w:trHeight w:val="636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spacing w:before="5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20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Всего</w:t>
            </w:r>
          </w:p>
        </w:tc>
        <w:tc>
          <w:tcPr>
            <w:tcW w:w="1554" w:type="dxa"/>
          </w:tcPr>
          <w:p>
            <w:pPr>
              <w:pStyle w:val="TableParagraph"/>
              <w:spacing w:line="249" w:lineRule="auto" w:before="104"/>
              <w:ind w:left="570" w:right="355" w:hanging="195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1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пределах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плана</w:t>
            </w:r>
          </w:p>
        </w:tc>
        <w:tc>
          <w:tcPr>
            <w:tcW w:w="715" w:type="dxa"/>
          </w:tcPr>
          <w:p>
            <w:pPr>
              <w:pStyle w:val="TableParagraph"/>
              <w:spacing w:line="249" w:lineRule="auto" w:before="104"/>
              <w:ind w:left="149" w:right="120" w:hanging="11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Сверх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плана</w:t>
            </w:r>
          </w:p>
        </w:tc>
        <w:tc>
          <w:tcPr>
            <w:tcW w:w="1419" w:type="dxa"/>
          </w:tcPr>
          <w:p>
            <w:pPr>
              <w:pStyle w:val="TableParagraph"/>
              <w:spacing w:line="249" w:lineRule="auto" w:before="104"/>
              <w:ind w:left="445" w:hanging="399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Не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предусмотрено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планом</w:t>
            </w:r>
          </w:p>
        </w:tc>
      </w:tr>
      <w:tr>
        <w:trPr>
          <w:trHeight w:val="341" w:hRule="atLeast"/>
        </w:trPr>
        <w:tc>
          <w:tcPr>
            <w:tcW w:w="602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1</w:t>
            </w:r>
          </w:p>
        </w:tc>
        <w:tc>
          <w:tcPr>
            <w:tcW w:w="828" w:type="dxa"/>
          </w:tcPr>
          <w:p>
            <w:pPr>
              <w:pStyle w:val="TableParagraph"/>
              <w:ind w:left="145" w:right="137"/>
              <w:rPr>
                <w:sz w:val="18"/>
              </w:rPr>
            </w:pPr>
            <w:r>
              <w:rPr>
                <w:color w:val="231F20"/>
                <w:sz w:val="18"/>
              </w:rPr>
              <w:t>950,2</w:t>
            </w:r>
          </w:p>
        </w:tc>
        <w:tc>
          <w:tcPr>
            <w:tcW w:w="828" w:type="dxa"/>
          </w:tcPr>
          <w:p>
            <w:pPr>
              <w:pStyle w:val="TableParagraph"/>
              <w:ind w:left="22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942,7</w:t>
            </w:r>
          </w:p>
        </w:tc>
        <w:tc>
          <w:tcPr>
            <w:tcW w:w="1554" w:type="dxa"/>
          </w:tcPr>
          <w:p>
            <w:pPr>
              <w:pStyle w:val="TableParagraph"/>
              <w:ind w:left="508" w:right="501"/>
              <w:rPr>
                <w:sz w:val="18"/>
              </w:rPr>
            </w:pPr>
            <w:r>
              <w:rPr>
                <w:color w:val="231F20"/>
                <w:sz w:val="18"/>
              </w:rPr>
              <w:t>942,7</w:t>
            </w:r>
          </w:p>
        </w:tc>
        <w:tc>
          <w:tcPr>
            <w:tcW w:w="715" w:type="dxa"/>
          </w:tcPr>
          <w:p>
            <w:pPr>
              <w:pStyle w:val="TableParagraph"/>
              <w:ind w:left="6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–</w:t>
            </w:r>
          </w:p>
        </w:tc>
        <w:tc>
          <w:tcPr>
            <w:tcW w:w="1419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–</w:t>
            </w:r>
          </w:p>
        </w:tc>
      </w:tr>
      <w:tr>
        <w:trPr>
          <w:trHeight w:val="341" w:hRule="atLeast"/>
        </w:trPr>
        <w:tc>
          <w:tcPr>
            <w:tcW w:w="602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2</w:t>
            </w:r>
          </w:p>
        </w:tc>
        <w:tc>
          <w:tcPr>
            <w:tcW w:w="828" w:type="dxa"/>
          </w:tcPr>
          <w:p>
            <w:pPr>
              <w:pStyle w:val="TableParagraph"/>
              <w:ind w:left="145" w:right="137"/>
              <w:rPr>
                <w:sz w:val="18"/>
              </w:rPr>
            </w:pPr>
            <w:r>
              <w:rPr>
                <w:color w:val="231F20"/>
                <w:sz w:val="18"/>
              </w:rPr>
              <w:t>1122,7</w:t>
            </w:r>
          </w:p>
        </w:tc>
        <w:tc>
          <w:tcPr>
            <w:tcW w:w="828" w:type="dxa"/>
          </w:tcPr>
          <w:p>
            <w:pPr>
              <w:pStyle w:val="TableParagraph"/>
              <w:ind w:left="18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1122,7</w:t>
            </w:r>
          </w:p>
        </w:tc>
        <w:tc>
          <w:tcPr>
            <w:tcW w:w="1554" w:type="dxa"/>
          </w:tcPr>
          <w:p>
            <w:pPr>
              <w:pStyle w:val="TableParagraph"/>
              <w:ind w:left="508" w:right="501"/>
              <w:rPr>
                <w:sz w:val="18"/>
              </w:rPr>
            </w:pPr>
            <w:r>
              <w:rPr>
                <w:color w:val="231F20"/>
                <w:sz w:val="18"/>
              </w:rPr>
              <w:t>1122,7</w:t>
            </w:r>
          </w:p>
        </w:tc>
        <w:tc>
          <w:tcPr>
            <w:tcW w:w="715" w:type="dxa"/>
          </w:tcPr>
          <w:p>
            <w:pPr>
              <w:pStyle w:val="TableParagraph"/>
              <w:ind w:left="6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–</w:t>
            </w:r>
          </w:p>
        </w:tc>
        <w:tc>
          <w:tcPr>
            <w:tcW w:w="1419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–</w:t>
            </w:r>
          </w:p>
        </w:tc>
      </w:tr>
      <w:tr>
        <w:trPr>
          <w:trHeight w:val="341" w:hRule="atLeast"/>
        </w:trPr>
        <w:tc>
          <w:tcPr>
            <w:tcW w:w="602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3</w:t>
            </w:r>
          </w:p>
        </w:tc>
        <w:tc>
          <w:tcPr>
            <w:tcW w:w="828" w:type="dxa"/>
          </w:tcPr>
          <w:p>
            <w:pPr>
              <w:pStyle w:val="TableParagraph"/>
              <w:ind w:left="145" w:right="137"/>
              <w:rPr>
                <w:sz w:val="18"/>
              </w:rPr>
            </w:pPr>
            <w:r>
              <w:rPr>
                <w:color w:val="231F20"/>
                <w:sz w:val="18"/>
              </w:rPr>
              <w:t>899,4</w:t>
            </w:r>
          </w:p>
        </w:tc>
        <w:tc>
          <w:tcPr>
            <w:tcW w:w="828" w:type="dxa"/>
          </w:tcPr>
          <w:p>
            <w:pPr>
              <w:pStyle w:val="TableParagraph"/>
              <w:ind w:left="22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917,3</w:t>
            </w:r>
          </w:p>
        </w:tc>
        <w:tc>
          <w:tcPr>
            <w:tcW w:w="1554" w:type="dxa"/>
          </w:tcPr>
          <w:p>
            <w:pPr>
              <w:pStyle w:val="TableParagraph"/>
              <w:ind w:left="508" w:right="501"/>
              <w:rPr>
                <w:sz w:val="18"/>
              </w:rPr>
            </w:pPr>
            <w:r>
              <w:rPr>
                <w:color w:val="231F20"/>
                <w:sz w:val="18"/>
              </w:rPr>
              <w:t>899,4</w:t>
            </w:r>
          </w:p>
        </w:tc>
        <w:tc>
          <w:tcPr>
            <w:tcW w:w="715" w:type="dxa"/>
          </w:tcPr>
          <w:p>
            <w:pPr>
              <w:pStyle w:val="TableParagraph"/>
              <w:ind w:left="178" w:right="172"/>
              <w:rPr>
                <w:sz w:val="18"/>
              </w:rPr>
            </w:pPr>
            <w:r>
              <w:rPr>
                <w:color w:val="231F20"/>
                <w:sz w:val="18"/>
              </w:rPr>
              <w:t>17,9</w:t>
            </w:r>
          </w:p>
        </w:tc>
        <w:tc>
          <w:tcPr>
            <w:tcW w:w="1419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–</w:t>
            </w:r>
          </w:p>
        </w:tc>
      </w:tr>
      <w:tr>
        <w:trPr>
          <w:trHeight w:val="341" w:hRule="atLeast"/>
        </w:trPr>
        <w:tc>
          <w:tcPr>
            <w:tcW w:w="602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4</w:t>
            </w:r>
          </w:p>
        </w:tc>
        <w:tc>
          <w:tcPr>
            <w:tcW w:w="828" w:type="dxa"/>
          </w:tcPr>
          <w:p>
            <w:pPr>
              <w:pStyle w:val="TableParagraph"/>
              <w:ind w:left="145" w:right="137"/>
              <w:rPr>
                <w:sz w:val="18"/>
              </w:rPr>
            </w:pPr>
            <w:r>
              <w:rPr>
                <w:color w:val="231F20"/>
                <w:sz w:val="18"/>
              </w:rPr>
              <w:t>1211,6</w:t>
            </w:r>
          </w:p>
        </w:tc>
        <w:tc>
          <w:tcPr>
            <w:tcW w:w="828" w:type="dxa"/>
          </w:tcPr>
          <w:p>
            <w:pPr>
              <w:pStyle w:val="TableParagraph"/>
              <w:ind w:left="18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1187,9</w:t>
            </w:r>
          </w:p>
        </w:tc>
        <w:tc>
          <w:tcPr>
            <w:tcW w:w="1554" w:type="dxa"/>
          </w:tcPr>
          <w:p>
            <w:pPr>
              <w:pStyle w:val="TableParagraph"/>
              <w:ind w:left="508" w:right="501"/>
              <w:rPr>
                <w:sz w:val="18"/>
              </w:rPr>
            </w:pPr>
            <w:r>
              <w:rPr>
                <w:color w:val="231F20"/>
                <w:sz w:val="18"/>
              </w:rPr>
              <w:t>1187,9</w:t>
            </w:r>
          </w:p>
        </w:tc>
        <w:tc>
          <w:tcPr>
            <w:tcW w:w="715" w:type="dxa"/>
          </w:tcPr>
          <w:p>
            <w:pPr>
              <w:pStyle w:val="TableParagraph"/>
              <w:ind w:left="6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–</w:t>
            </w:r>
          </w:p>
        </w:tc>
        <w:tc>
          <w:tcPr>
            <w:tcW w:w="1419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–</w:t>
            </w:r>
          </w:p>
        </w:tc>
      </w:tr>
      <w:tr>
        <w:trPr>
          <w:trHeight w:val="341" w:hRule="atLeast"/>
        </w:trPr>
        <w:tc>
          <w:tcPr>
            <w:tcW w:w="602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5</w:t>
            </w:r>
          </w:p>
        </w:tc>
        <w:tc>
          <w:tcPr>
            <w:tcW w:w="828" w:type="dxa"/>
          </w:tcPr>
          <w:p>
            <w:pPr>
              <w:pStyle w:val="TableParagraph"/>
              <w:ind w:left="145" w:right="137"/>
              <w:rPr>
                <w:sz w:val="18"/>
              </w:rPr>
            </w:pPr>
            <w:r>
              <w:rPr>
                <w:color w:val="231F20"/>
                <w:sz w:val="18"/>
              </w:rPr>
              <w:t>1005,3</w:t>
            </w:r>
          </w:p>
        </w:tc>
        <w:tc>
          <w:tcPr>
            <w:tcW w:w="828" w:type="dxa"/>
          </w:tcPr>
          <w:p>
            <w:pPr>
              <w:pStyle w:val="TableParagraph"/>
              <w:ind w:left="22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839,7</w:t>
            </w:r>
          </w:p>
        </w:tc>
        <w:tc>
          <w:tcPr>
            <w:tcW w:w="1554" w:type="dxa"/>
          </w:tcPr>
          <w:p>
            <w:pPr>
              <w:pStyle w:val="TableParagraph"/>
              <w:ind w:left="508" w:right="501"/>
              <w:rPr>
                <w:sz w:val="18"/>
              </w:rPr>
            </w:pPr>
            <w:r>
              <w:rPr>
                <w:color w:val="231F20"/>
                <w:sz w:val="18"/>
              </w:rPr>
              <w:t>839,7</w:t>
            </w:r>
          </w:p>
        </w:tc>
        <w:tc>
          <w:tcPr>
            <w:tcW w:w="715" w:type="dxa"/>
          </w:tcPr>
          <w:p>
            <w:pPr>
              <w:pStyle w:val="TableParagraph"/>
              <w:ind w:left="6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–</w:t>
            </w:r>
          </w:p>
        </w:tc>
        <w:tc>
          <w:tcPr>
            <w:tcW w:w="1419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–</w:t>
            </w:r>
          </w:p>
        </w:tc>
      </w:tr>
      <w:tr>
        <w:trPr>
          <w:trHeight w:val="341" w:hRule="atLeast"/>
        </w:trPr>
        <w:tc>
          <w:tcPr>
            <w:tcW w:w="602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6</w:t>
            </w:r>
          </w:p>
        </w:tc>
        <w:tc>
          <w:tcPr>
            <w:tcW w:w="828" w:type="dxa"/>
          </w:tcPr>
          <w:p>
            <w:pPr>
              <w:pStyle w:val="TableParagraph"/>
              <w:ind w:left="145" w:right="137"/>
              <w:rPr>
                <w:sz w:val="18"/>
              </w:rPr>
            </w:pPr>
            <w:r>
              <w:rPr>
                <w:color w:val="231F20"/>
                <w:sz w:val="18"/>
              </w:rPr>
              <w:t>1081,0</w:t>
            </w:r>
          </w:p>
        </w:tc>
        <w:tc>
          <w:tcPr>
            <w:tcW w:w="828" w:type="dxa"/>
          </w:tcPr>
          <w:p>
            <w:pPr>
              <w:pStyle w:val="TableParagraph"/>
              <w:ind w:left="18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1089,9</w:t>
            </w:r>
          </w:p>
        </w:tc>
        <w:tc>
          <w:tcPr>
            <w:tcW w:w="1554" w:type="dxa"/>
          </w:tcPr>
          <w:p>
            <w:pPr>
              <w:pStyle w:val="TableParagraph"/>
              <w:ind w:left="508" w:right="501"/>
              <w:rPr>
                <w:sz w:val="18"/>
              </w:rPr>
            </w:pPr>
            <w:r>
              <w:rPr>
                <w:color w:val="231F20"/>
                <w:sz w:val="18"/>
              </w:rPr>
              <w:t>1081,0</w:t>
            </w:r>
          </w:p>
        </w:tc>
        <w:tc>
          <w:tcPr>
            <w:tcW w:w="715" w:type="dxa"/>
          </w:tcPr>
          <w:p>
            <w:pPr>
              <w:pStyle w:val="TableParagraph"/>
              <w:ind w:left="178" w:right="172"/>
              <w:rPr>
                <w:sz w:val="18"/>
              </w:rPr>
            </w:pPr>
            <w:r>
              <w:rPr>
                <w:color w:val="231F20"/>
                <w:sz w:val="18"/>
              </w:rPr>
              <w:t>8,9</w:t>
            </w:r>
          </w:p>
        </w:tc>
        <w:tc>
          <w:tcPr>
            <w:tcW w:w="1419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–</w:t>
            </w:r>
          </w:p>
        </w:tc>
      </w:tr>
      <w:tr>
        <w:trPr>
          <w:trHeight w:val="341" w:hRule="atLeast"/>
        </w:trPr>
        <w:tc>
          <w:tcPr>
            <w:tcW w:w="602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7</w:t>
            </w:r>
          </w:p>
        </w:tc>
        <w:tc>
          <w:tcPr>
            <w:tcW w:w="828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–</w:t>
            </w:r>
          </w:p>
        </w:tc>
        <w:tc>
          <w:tcPr>
            <w:tcW w:w="828" w:type="dxa"/>
          </w:tcPr>
          <w:p>
            <w:pPr>
              <w:pStyle w:val="TableParagraph"/>
              <w:ind w:left="18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2541,1</w:t>
            </w:r>
          </w:p>
        </w:tc>
        <w:tc>
          <w:tcPr>
            <w:tcW w:w="1554" w:type="dxa"/>
          </w:tcPr>
          <w:p>
            <w:pPr>
              <w:pStyle w:val="TableParagraph"/>
              <w:ind w:left="7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–</w:t>
            </w:r>
          </w:p>
        </w:tc>
        <w:tc>
          <w:tcPr>
            <w:tcW w:w="715" w:type="dxa"/>
          </w:tcPr>
          <w:p>
            <w:pPr>
              <w:pStyle w:val="TableParagraph"/>
              <w:ind w:left="6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–</w:t>
            </w:r>
          </w:p>
        </w:tc>
        <w:tc>
          <w:tcPr>
            <w:tcW w:w="1419" w:type="dxa"/>
          </w:tcPr>
          <w:p>
            <w:pPr>
              <w:pStyle w:val="TableParagraph"/>
              <w:ind w:left="484" w:right="480"/>
              <w:rPr>
                <w:sz w:val="18"/>
              </w:rPr>
            </w:pPr>
            <w:r>
              <w:rPr>
                <w:color w:val="231F20"/>
                <w:sz w:val="18"/>
              </w:rPr>
              <w:t>254,1</w:t>
            </w:r>
          </w:p>
        </w:tc>
      </w:tr>
      <w:tr>
        <w:trPr>
          <w:trHeight w:val="585" w:hRule="atLeast"/>
        </w:trPr>
        <w:tc>
          <w:tcPr>
            <w:tcW w:w="602" w:type="dxa"/>
          </w:tcPr>
          <w:p>
            <w:pPr>
              <w:pStyle w:val="TableParagraph"/>
              <w:ind w:left="49" w:right="40"/>
              <w:rPr>
                <w:sz w:val="18"/>
              </w:rPr>
            </w:pPr>
            <w:r>
              <w:rPr>
                <w:color w:val="231F20"/>
                <w:sz w:val="18"/>
              </w:rPr>
              <w:t>Итого</w:t>
            </w:r>
          </w:p>
        </w:tc>
        <w:tc>
          <w:tcPr>
            <w:tcW w:w="828" w:type="dxa"/>
          </w:tcPr>
          <w:p>
            <w:pPr>
              <w:pStyle w:val="TableParagraph"/>
              <w:ind w:left="18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6270,2</w:t>
            </w:r>
          </w:p>
          <w:p>
            <w:pPr>
              <w:pStyle w:val="TableParagraph"/>
              <w:spacing w:before="9"/>
              <w:ind w:left="16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(100,0)</w:t>
            </w:r>
          </w:p>
        </w:tc>
        <w:tc>
          <w:tcPr>
            <w:tcW w:w="828" w:type="dxa"/>
          </w:tcPr>
          <w:p>
            <w:pPr>
              <w:pStyle w:val="TableParagraph"/>
              <w:ind w:left="18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6354,3</w:t>
            </w:r>
          </w:p>
          <w:p>
            <w:pPr>
              <w:pStyle w:val="TableParagraph"/>
              <w:spacing w:before="9"/>
              <w:ind w:left="16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(101,3)</w:t>
            </w:r>
          </w:p>
        </w:tc>
        <w:tc>
          <w:tcPr>
            <w:tcW w:w="1554" w:type="dxa"/>
          </w:tcPr>
          <w:p>
            <w:pPr>
              <w:pStyle w:val="TableParagraph"/>
              <w:ind w:left="508" w:right="501"/>
              <w:rPr>
                <w:sz w:val="18"/>
              </w:rPr>
            </w:pPr>
            <w:r>
              <w:rPr>
                <w:color w:val="231F20"/>
                <w:sz w:val="18"/>
              </w:rPr>
              <w:t>6073,4</w:t>
            </w:r>
          </w:p>
          <w:p>
            <w:pPr>
              <w:pStyle w:val="TableParagraph"/>
              <w:spacing w:before="9"/>
              <w:ind w:left="508" w:right="501"/>
              <w:rPr>
                <w:sz w:val="18"/>
              </w:rPr>
            </w:pPr>
            <w:r>
              <w:rPr>
                <w:color w:val="231F20"/>
                <w:sz w:val="18"/>
              </w:rPr>
              <w:t>(96,9)</w:t>
            </w:r>
          </w:p>
        </w:tc>
        <w:tc>
          <w:tcPr>
            <w:tcW w:w="715" w:type="dxa"/>
          </w:tcPr>
          <w:p>
            <w:pPr>
              <w:pStyle w:val="TableParagraph"/>
              <w:ind w:left="20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26,8</w:t>
            </w:r>
          </w:p>
          <w:p>
            <w:pPr>
              <w:pStyle w:val="TableParagraph"/>
              <w:spacing w:before="9"/>
              <w:ind w:left="19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(0,4)</w:t>
            </w:r>
          </w:p>
        </w:tc>
        <w:tc>
          <w:tcPr>
            <w:tcW w:w="1419" w:type="dxa"/>
          </w:tcPr>
          <w:p>
            <w:pPr>
              <w:pStyle w:val="TableParagraph"/>
              <w:ind w:left="484" w:right="480"/>
              <w:rPr>
                <w:sz w:val="18"/>
              </w:rPr>
            </w:pPr>
            <w:r>
              <w:rPr>
                <w:color w:val="231F20"/>
                <w:sz w:val="18"/>
              </w:rPr>
              <w:t>254,1</w:t>
            </w:r>
          </w:p>
          <w:p>
            <w:pPr>
              <w:pStyle w:val="TableParagraph"/>
              <w:spacing w:before="9"/>
              <w:ind w:left="484" w:right="480"/>
              <w:rPr>
                <w:sz w:val="18"/>
              </w:rPr>
            </w:pPr>
            <w:r>
              <w:rPr>
                <w:color w:val="231F20"/>
                <w:sz w:val="18"/>
              </w:rPr>
              <w:t>(4,0)</w:t>
            </w:r>
          </w:p>
        </w:tc>
      </w:tr>
    </w:tbl>
    <w:p>
      <w:pPr>
        <w:spacing w:after="0"/>
        <w:rPr>
          <w:sz w:val="18"/>
        </w:rPr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4"/>
        <w:ind w:left="0"/>
        <w:rPr>
          <w:b/>
          <w:sz w:val="12"/>
        </w:rPr>
      </w:pPr>
    </w:p>
    <w:p>
      <w:pPr>
        <w:spacing w:line="249" w:lineRule="auto" w:before="93"/>
        <w:ind w:left="158" w:right="0" w:firstLine="396"/>
        <w:jc w:val="left"/>
        <w:rPr>
          <w:sz w:val="18"/>
        </w:rPr>
      </w:pPr>
      <w:r>
        <w:rPr>
          <w:color w:val="231F20"/>
          <w:spacing w:val="-2"/>
          <w:sz w:val="18"/>
        </w:rPr>
        <w:t>Примечание.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скобках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указаны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итоговые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данные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процентах.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Подобные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таблицы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можно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составлять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пассажирообороту,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доходам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т.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п.</w:t>
      </w:r>
    </w:p>
    <w:p>
      <w:pPr>
        <w:pStyle w:val="BodyText"/>
        <w:spacing w:before="11"/>
        <w:ind w:left="0"/>
      </w:pPr>
    </w:p>
    <w:p>
      <w:pPr>
        <w:pStyle w:val="BodyText"/>
        <w:spacing w:line="256" w:lineRule="auto"/>
        <w:ind w:right="155" w:firstLine="396"/>
        <w:jc w:val="right"/>
      </w:pPr>
      <w:r>
        <w:rPr>
          <w:color w:val="231F20"/>
          <w:spacing w:val="-1"/>
        </w:rPr>
        <w:t>Изменение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пассажирооборота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маршрутах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вызывается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многими</w:t>
      </w:r>
      <w:r>
        <w:rPr>
          <w:color w:val="231F20"/>
          <w:spacing w:val="-47"/>
        </w:rPr>
        <w:t> </w:t>
      </w:r>
      <w:r>
        <w:rPr>
          <w:color w:val="231F20"/>
        </w:rPr>
        <w:t>факторами:</w:t>
      </w:r>
      <w:r>
        <w:rPr>
          <w:color w:val="231F20"/>
          <w:spacing w:val="19"/>
        </w:rPr>
        <w:t> </w:t>
      </w:r>
      <w:r>
        <w:rPr>
          <w:color w:val="231F20"/>
        </w:rPr>
        <w:t>вводом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действие</w:t>
      </w:r>
      <w:r>
        <w:rPr>
          <w:color w:val="231F20"/>
          <w:spacing w:val="19"/>
        </w:rPr>
        <w:t> </w:t>
      </w:r>
      <w:r>
        <w:rPr>
          <w:color w:val="231F20"/>
        </w:rPr>
        <w:t>или</w:t>
      </w:r>
      <w:r>
        <w:rPr>
          <w:color w:val="231F20"/>
          <w:spacing w:val="20"/>
        </w:rPr>
        <w:t> </w:t>
      </w:r>
      <w:r>
        <w:rPr>
          <w:color w:val="231F20"/>
        </w:rPr>
        <w:t>ликвидацией</w:t>
      </w:r>
      <w:r>
        <w:rPr>
          <w:color w:val="231F20"/>
          <w:spacing w:val="20"/>
        </w:rPr>
        <w:t> </w:t>
      </w:r>
      <w:r>
        <w:rPr>
          <w:color w:val="231F20"/>
        </w:rPr>
        <w:t>маршрутов</w:t>
      </w:r>
      <w:r>
        <w:rPr>
          <w:color w:val="231F20"/>
          <w:spacing w:val="19"/>
        </w:rPr>
        <w:t> </w:t>
      </w:r>
      <w:r>
        <w:rPr>
          <w:color w:val="231F20"/>
        </w:rPr>
        <w:t>для</w:t>
      </w:r>
      <w:r>
        <w:rPr>
          <w:color w:val="231F20"/>
          <w:spacing w:val="20"/>
        </w:rPr>
        <w:t> </w:t>
      </w:r>
      <w:r>
        <w:rPr>
          <w:color w:val="231F20"/>
        </w:rPr>
        <w:t>ра-</w:t>
      </w:r>
      <w:r>
        <w:rPr>
          <w:color w:val="231F20"/>
          <w:spacing w:val="-47"/>
        </w:rPr>
        <w:t> </w:t>
      </w:r>
      <w:r>
        <w:rPr>
          <w:color w:val="231F20"/>
        </w:rPr>
        <w:t>боты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них</w:t>
      </w:r>
      <w:r>
        <w:rPr>
          <w:color w:val="231F20"/>
          <w:spacing w:val="10"/>
        </w:rPr>
        <w:t> </w:t>
      </w:r>
      <w:r>
        <w:rPr>
          <w:color w:val="231F20"/>
        </w:rPr>
        <w:t>других</w:t>
      </w:r>
      <w:r>
        <w:rPr>
          <w:color w:val="231F20"/>
          <w:spacing w:val="9"/>
        </w:rPr>
        <w:t> </w:t>
      </w:r>
      <w:r>
        <w:rPr>
          <w:color w:val="231F20"/>
        </w:rPr>
        <w:t>видов</w:t>
      </w:r>
      <w:r>
        <w:rPr>
          <w:color w:val="231F20"/>
          <w:spacing w:val="10"/>
        </w:rPr>
        <w:t> </w:t>
      </w:r>
      <w:r>
        <w:rPr>
          <w:color w:val="231F20"/>
        </w:rPr>
        <w:t>транспорта</w:t>
      </w:r>
      <w:r>
        <w:rPr>
          <w:color w:val="231F20"/>
          <w:spacing w:val="9"/>
        </w:rPr>
        <w:t> </w:t>
      </w:r>
      <w:r>
        <w:rPr>
          <w:color w:val="231F20"/>
        </w:rPr>
        <w:t>(метро,</w:t>
      </w:r>
      <w:r>
        <w:rPr>
          <w:color w:val="231F20"/>
          <w:spacing w:val="10"/>
        </w:rPr>
        <w:t> </w:t>
      </w:r>
      <w:r>
        <w:rPr>
          <w:color w:val="231F20"/>
        </w:rPr>
        <w:t>троллейбус,</w:t>
      </w:r>
      <w:r>
        <w:rPr>
          <w:color w:val="231F20"/>
          <w:spacing w:val="9"/>
        </w:rPr>
        <w:t> </w:t>
      </w:r>
      <w:r>
        <w:rPr>
          <w:color w:val="231F20"/>
        </w:rPr>
        <w:t>трамвай);</w:t>
      </w:r>
      <w:r>
        <w:rPr>
          <w:color w:val="231F20"/>
          <w:spacing w:val="1"/>
        </w:rPr>
        <w:t> </w:t>
      </w:r>
      <w:r>
        <w:rPr>
          <w:color w:val="231F20"/>
        </w:rPr>
        <w:t>изменением</w:t>
      </w:r>
      <w:r>
        <w:rPr>
          <w:color w:val="231F20"/>
          <w:spacing w:val="-8"/>
        </w:rPr>
        <w:t> </w:t>
      </w:r>
      <w:r>
        <w:rPr>
          <w:color w:val="231F20"/>
        </w:rPr>
        <w:t>расселенности</w:t>
      </w:r>
      <w:r>
        <w:rPr>
          <w:color w:val="231F20"/>
          <w:spacing w:val="-7"/>
        </w:rPr>
        <w:t> </w:t>
      </w:r>
      <w:r>
        <w:rPr>
          <w:color w:val="231F20"/>
        </w:rPr>
        <w:t>жителей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связи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застройкой</w:t>
      </w:r>
      <w:r>
        <w:rPr>
          <w:color w:val="231F20"/>
          <w:spacing w:val="-7"/>
        </w:rPr>
        <w:t> </w:t>
      </w:r>
      <w:r>
        <w:rPr>
          <w:color w:val="231F20"/>
        </w:rPr>
        <w:t>новых</w:t>
      </w:r>
      <w:r>
        <w:rPr>
          <w:color w:val="231F20"/>
          <w:spacing w:val="-7"/>
        </w:rPr>
        <w:t> </w:t>
      </w:r>
      <w:r>
        <w:rPr>
          <w:color w:val="231F20"/>
        </w:rPr>
        <w:t>райо-</w:t>
      </w:r>
      <w:r>
        <w:rPr>
          <w:color w:val="231F20"/>
          <w:spacing w:val="-47"/>
        </w:rPr>
        <w:t> </w:t>
      </w:r>
      <w:r>
        <w:rPr>
          <w:color w:val="231F20"/>
        </w:rPr>
        <w:t>нов, рисками недостаточной обеспеченности АТП подвижным соста-</w:t>
      </w:r>
      <w:r>
        <w:rPr>
          <w:color w:val="231F20"/>
          <w:spacing w:val="-47"/>
        </w:rPr>
        <w:t> </w:t>
      </w:r>
      <w:r>
        <w:rPr>
          <w:color w:val="231F20"/>
        </w:rPr>
        <w:t>вом; изменением конфигурации сети автобусных маршрутов и др. [2]</w:t>
      </w:r>
      <w:r>
        <w:rPr>
          <w:color w:val="231F20"/>
          <w:spacing w:val="-47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отношении</w:t>
      </w:r>
      <w:r>
        <w:rPr>
          <w:color w:val="231F20"/>
          <w:spacing w:val="3"/>
        </w:rPr>
        <w:t> </w:t>
      </w:r>
      <w:r>
        <w:rPr>
          <w:color w:val="231F20"/>
        </w:rPr>
        <w:t>данных,</w:t>
      </w:r>
      <w:r>
        <w:rPr>
          <w:color w:val="231F20"/>
          <w:spacing w:val="4"/>
        </w:rPr>
        <w:t> </w:t>
      </w:r>
      <w:r>
        <w:rPr>
          <w:color w:val="231F20"/>
        </w:rPr>
        <w:t>приведенных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таблице</w:t>
      </w:r>
      <w:r>
        <w:rPr>
          <w:color w:val="231F20"/>
          <w:spacing w:val="3"/>
        </w:rPr>
        <w:t> </w:t>
      </w:r>
      <w:r>
        <w:rPr>
          <w:color w:val="231F20"/>
        </w:rPr>
        <w:t>1,</w:t>
      </w:r>
      <w:r>
        <w:rPr>
          <w:color w:val="231F20"/>
          <w:spacing w:val="3"/>
        </w:rPr>
        <w:t> </w:t>
      </w:r>
      <w:r>
        <w:rPr>
          <w:color w:val="231F20"/>
        </w:rPr>
        <w:t>можно</w:t>
      </w:r>
      <w:r>
        <w:rPr>
          <w:color w:val="231F20"/>
          <w:spacing w:val="4"/>
        </w:rPr>
        <w:t> </w:t>
      </w:r>
      <w:r>
        <w:rPr>
          <w:color w:val="231F20"/>
        </w:rPr>
        <w:t>сделать</w:t>
      </w:r>
      <w:r>
        <w:rPr>
          <w:color w:val="231F20"/>
          <w:spacing w:val="1"/>
        </w:rPr>
        <w:t> </w:t>
      </w:r>
      <w:r>
        <w:rPr>
          <w:color w:val="231F20"/>
        </w:rPr>
        <w:t>следующие</w:t>
      </w:r>
      <w:r>
        <w:rPr>
          <w:color w:val="231F20"/>
          <w:spacing w:val="20"/>
        </w:rPr>
        <w:t> </w:t>
      </w:r>
      <w:r>
        <w:rPr>
          <w:color w:val="231F20"/>
        </w:rPr>
        <w:t>выводы:</w:t>
      </w:r>
      <w:r>
        <w:rPr>
          <w:color w:val="231F20"/>
          <w:spacing w:val="20"/>
        </w:rPr>
        <w:t> </w:t>
      </w:r>
      <w:r>
        <w:rPr>
          <w:color w:val="231F20"/>
        </w:rPr>
        <w:t>объем</w:t>
      </w:r>
      <w:r>
        <w:rPr>
          <w:color w:val="231F20"/>
          <w:spacing w:val="21"/>
        </w:rPr>
        <w:t> </w:t>
      </w:r>
      <w:r>
        <w:rPr>
          <w:color w:val="231F20"/>
        </w:rPr>
        <w:t>перевозок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АТП</w:t>
      </w:r>
      <w:r>
        <w:rPr>
          <w:color w:val="231F20"/>
          <w:spacing w:val="21"/>
        </w:rPr>
        <w:t> </w:t>
      </w:r>
      <w:r>
        <w:rPr>
          <w:color w:val="231F20"/>
        </w:rPr>
        <w:t>выполнен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  <w:r>
        <w:rPr>
          <w:color w:val="231F20"/>
          <w:spacing w:val="21"/>
        </w:rPr>
        <w:t> </w:t>
      </w:r>
      <w:r>
        <w:rPr>
          <w:color w:val="231F20"/>
        </w:rPr>
        <w:t>101,3</w:t>
      </w:r>
      <w:r>
        <w:rPr>
          <w:color w:val="231F20"/>
          <w:spacing w:val="19"/>
        </w:rPr>
        <w:t> </w:t>
      </w:r>
      <w:r>
        <w:rPr>
          <w:color w:val="231F20"/>
        </w:rPr>
        <w:t>%,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рамках</w:t>
      </w:r>
      <w:r>
        <w:rPr>
          <w:color w:val="231F20"/>
          <w:spacing w:val="4"/>
        </w:rPr>
        <w:t> </w:t>
      </w:r>
      <w:r>
        <w:rPr>
          <w:color w:val="231F20"/>
        </w:rPr>
        <w:t>плана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5"/>
        </w:rPr>
        <w:t> </w:t>
      </w:r>
      <w:r>
        <w:rPr>
          <w:color w:val="231F20"/>
        </w:rPr>
        <w:t>лишь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96,9</w:t>
      </w:r>
      <w:r>
        <w:rPr>
          <w:color w:val="231F20"/>
          <w:spacing w:val="6"/>
        </w:rPr>
        <w:t> </w:t>
      </w:r>
      <w:r>
        <w:rPr>
          <w:color w:val="231F20"/>
        </w:rPr>
        <w:t>%.</w:t>
      </w:r>
      <w:r>
        <w:rPr>
          <w:color w:val="231F20"/>
          <w:spacing w:val="4"/>
        </w:rPr>
        <w:t> </w:t>
      </w:r>
      <w:r>
        <w:rPr>
          <w:color w:val="231F20"/>
        </w:rPr>
        <w:t>Особое</w:t>
      </w:r>
      <w:r>
        <w:rPr>
          <w:color w:val="231F20"/>
          <w:spacing w:val="4"/>
        </w:rPr>
        <w:t> </w:t>
      </w:r>
      <w:r>
        <w:rPr>
          <w:color w:val="231F20"/>
        </w:rPr>
        <w:t>внимание</w:t>
      </w:r>
      <w:r>
        <w:rPr>
          <w:color w:val="231F20"/>
          <w:spacing w:val="4"/>
        </w:rPr>
        <w:t> </w:t>
      </w:r>
      <w:r>
        <w:rPr>
          <w:color w:val="231F20"/>
        </w:rPr>
        <w:t>следует</w:t>
      </w:r>
      <w:r>
        <w:rPr>
          <w:color w:val="231F20"/>
          <w:spacing w:val="5"/>
        </w:rPr>
        <w:t> </w:t>
      </w:r>
      <w:r>
        <w:rPr>
          <w:color w:val="231F20"/>
        </w:rPr>
        <w:t>обра-</w:t>
      </w:r>
      <w:r>
        <w:rPr>
          <w:color w:val="231F20"/>
          <w:spacing w:val="-47"/>
        </w:rPr>
        <w:t> </w:t>
      </w:r>
      <w:r>
        <w:rPr>
          <w:color w:val="231F20"/>
        </w:rPr>
        <w:t>тить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маршруты</w:t>
      </w:r>
      <w:r>
        <w:rPr>
          <w:color w:val="231F20"/>
          <w:spacing w:val="14"/>
        </w:rPr>
        <w:t> </w:t>
      </w:r>
      <w:r>
        <w:rPr>
          <w:color w:val="231F20"/>
        </w:rPr>
        <w:t>№</w:t>
      </w:r>
      <w:r>
        <w:rPr>
          <w:color w:val="231F20"/>
          <w:spacing w:val="13"/>
        </w:rPr>
        <w:t> </w:t>
      </w:r>
      <w:r>
        <w:rPr>
          <w:color w:val="231F20"/>
        </w:rPr>
        <w:t>1,</w:t>
      </w:r>
      <w:r>
        <w:rPr>
          <w:color w:val="231F20"/>
          <w:spacing w:val="14"/>
        </w:rPr>
        <w:t> </w:t>
      </w:r>
      <w:r>
        <w:rPr>
          <w:color w:val="231F20"/>
        </w:rPr>
        <w:t>4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5,</w:t>
      </w:r>
      <w:r>
        <w:rPr>
          <w:color w:val="231F20"/>
          <w:spacing w:val="14"/>
        </w:rPr>
        <w:t> </w:t>
      </w:r>
      <w:r>
        <w:rPr>
          <w:color w:val="231F20"/>
        </w:rPr>
        <w:t>где</w:t>
      </w:r>
      <w:r>
        <w:rPr>
          <w:color w:val="231F20"/>
          <w:spacing w:val="14"/>
        </w:rPr>
        <w:t> </w:t>
      </w:r>
      <w:r>
        <w:rPr>
          <w:color w:val="231F20"/>
        </w:rPr>
        <w:t>план</w:t>
      </w:r>
      <w:r>
        <w:rPr>
          <w:color w:val="231F20"/>
          <w:spacing w:val="14"/>
        </w:rPr>
        <w:t> </w:t>
      </w:r>
      <w:r>
        <w:rPr>
          <w:color w:val="231F20"/>
        </w:rPr>
        <w:t>не</w:t>
      </w:r>
      <w:r>
        <w:rPr>
          <w:color w:val="231F20"/>
          <w:spacing w:val="13"/>
        </w:rPr>
        <w:t> </w:t>
      </w:r>
      <w:r>
        <w:rPr>
          <w:color w:val="231F20"/>
        </w:rPr>
        <w:t>выполнен.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маршрутах</w:t>
      </w:r>
    </w:p>
    <w:p>
      <w:pPr>
        <w:pStyle w:val="BodyText"/>
        <w:spacing w:line="256" w:lineRule="auto" w:before="11"/>
        <w:ind w:right="156"/>
        <w:jc w:val="both"/>
      </w:pPr>
      <w:r>
        <w:rPr>
          <w:color w:val="231F20"/>
          <w:w w:val="105"/>
        </w:rPr>
        <w:t>№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3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6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обеспечено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перевыполнение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плана.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маршруте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№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пла-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новое задание выполнено полностью. Кроме того, в отчетном пери-</w:t>
      </w:r>
      <w:r>
        <w:rPr>
          <w:color w:val="231F20"/>
          <w:spacing w:val="1"/>
        </w:rPr>
        <w:t> </w:t>
      </w:r>
      <w:r>
        <w:rPr>
          <w:color w:val="231F20"/>
        </w:rPr>
        <w:t>оде открыт новый маршрут – № 7, на котором 254 тыс. человек (4 %)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перевезены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вне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задания.</w:t>
      </w:r>
    </w:p>
    <w:p>
      <w:pPr>
        <w:pStyle w:val="ListParagraph"/>
        <w:numPr>
          <w:ilvl w:val="0"/>
          <w:numId w:val="52"/>
        </w:numPr>
        <w:tabs>
          <w:tab w:pos="766" w:val="left" w:leader="none"/>
        </w:tabs>
        <w:spacing w:line="256" w:lineRule="auto" w:before="4" w:after="0"/>
        <w:ind w:left="158" w:right="156" w:firstLine="396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Далее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проводят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анализ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соответствия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маршрутному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расписа-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нию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рейсов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автобусов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(табл.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2).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[3]</w:t>
      </w:r>
    </w:p>
    <w:p>
      <w:pPr>
        <w:spacing w:before="47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before="66"/>
        <w:ind w:left="1568" w:right="0" w:firstLine="0"/>
        <w:jc w:val="left"/>
        <w:rPr>
          <w:b/>
          <w:sz w:val="18"/>
        </w:rPr>
      </w:pPr>
      <w:r>
        <w:rPr>
          <w:b/>
          <w:color w:val="231F20"/>
          <w:spacing w:val="-1"/>
          <w:sz w:val="18"/>
        </w:rPr>
        <w:t>Выполнение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запланированных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рейсов</w:t>
      </w:r>
    </w:p>
    <w:p>
      <w:pPr>
        <w:pStyle w:val="BodyText"/>
        <w:spacing w:before="4" w:after="1"/>
        <w:ind w:left="0"/>
        <w:rPr>
          <w:b/>
          <w:sz w:val="13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2"/>
        <w:gridCol w:w="703"/>
        <w:gridCol w:w="1043"/>
        <w:gridCol w:w="1292"/>
        <w:gridCol w:w="1054"/>
        <w:gridCol w:w="1094"/>
      </w:tblGrid>
      <w:tr>
        <w:trPr>
          <w:trHeight w:val="330" w:hRule="atLeast"/>
        </w:trPr>
        <w:tc>
          <w:tcPr>
            <w:tcW w:w="772" w:type="dxa"/>
            <w:vMerge w:val="restart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 w:before="180"/>
              <w:ind w:left="32" w:firstLine="12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Номер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маршрута</w:t>
            </w:r>
          </w:p>
        </w:tc>
        <w:tc>
          <w:tcPr>
            <w:tcW w:w="703" w:type="dxa"/>
            <w:vMerge w:val="restart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before="0"/>
              <w:ind w:left="16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План</w:t>
            </w:r>
          </w:p>
        </w:tc>
        <w:tc>
          <w:tcPr>
            <w:tcW w:w="4483" w:type="dxa"/>
            <w:gridSpan w:val="4"/>
          </w:tcPr>
          <w:p>
            <w:pPr>
              <w:pStyle w:val="TableParagraph"/>
              <w:spacing w:before="59"/>
              <w:ind w:left="1993" w:right="1982"/>
              <w:rPr>
                <w:sz w:val="18"/>
              </w:rPr>
            </w:pPr>
            <w:r>
              <w:rPr>
                <w:color w:val="231F20"/>
                <w:sz w:val="18"/>
              </w:rPr>
              <w:t>Отчет</w:t>
            </w:r>
          </w:p>
        </w:tc>
      </w:tr>
      <w:tr>
        <w:trPr>
          <w:trHeight w:val="353" w:hRule="atLeast"/>
        </w:trPr>
        <w:tc>
          <w:tcPr>
            <w:tcW w:w="7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3" w:type="dxa"/>
            <w:vMerge w:val="restart"/>
          </w:tcPr>
          <w:p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 w:before="0"/>
              <w:ind w:left="121" w:firstLine="15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Общее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количество</w:t>
            </w:r>
          </w:p>
        </w:tc>
        <w:tc>
          <w:tcPr>
            <w:tcW w:w="1292" w:type="dxa"/>
            <w:vMerge w:val="restart"/>
          </w:tcPr>
          <w:p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 w:before="0"/>
              <w:ind w:left="209" w:hanging="143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Процент</w:t>
            </w:r>
            <w:r>
              <w:rPr>
                <w:color w:val="231F20"/>
                <w:spacing w:val="1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выпол-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нения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плана</w:t>
            </w:r>
          </w:p>
        </w:tc>
        <w:tc>
          <w:tcPr>
            <w:tcW w:w="2148" w:type="dxa"/>
            <w:gridSpan w:val="2"/>
          </w:tcPr>
          <w:p>
            <w:pPr>
              <w:pStyle w:val="TableParagraph"/>
              <w:spacing w:before="71"/>
              <w:ind w:left="84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1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том</w:t>
            </w:r>
            <w:r>
              <w:rPr>
                <w:color w:val="231F20"/>
                <w:spacing w:val="1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числе</w:t>
            </w:r>
            <w:r>
              <w:rPr>
                <w:color w:val="231F20"/>
                <w:spacing w:val="1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</w:t>
            </w:r>
            <w:r>
              <w:rPr>
                <w:color w:val="231F20"/>
                <w:spacing w:val="1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расписанию</w:t>
            </w:r>
          </w:p>
        </w:tc>
      </w:tr>
      <w:tr>
        <w:trPr>
          <w:trHeight w:val="543" w:hRule="atLeast"/>
        </w:trPr>
        <w:tc>
          <w:tcPr>
            <w:tcW w:w="7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spacing w:before="166"/>
              <w:ind w:left="57" w:right="46"/>
              <w:rPr>
                <w:sz w:val="18"/>
              </w:rPr>
            </w:pPr>
            <w:r>
              <w:rPr>
                <w:color w:val="231F20"/>
                <w:sz w:val="18"/>
              </w:rPr>
              <w:t>Количество</w:t>
            </w:r>
          </w:p>
        </w:tc>
        <w:tc>
          <w:tcPr>
            <w:tcW w:w="1094" w:type="dxa"/>
          </w:tcPr>
          <w:p>
            <w:pPr>
              <w:pStyle w:val="TableParagraph"/>
              <w:spacing w:line="249" w:lineRule="auto" w:before="58"/>
              <w:ind w:left="115" w:firstLine="12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Процент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выполнения</w:t>
            </w:r>
          </w:p>
        </w:tc>
      </w:tr>
      <w:tr>
        <w:trPr>
          <w:trHeight w:val="307" w:hRule="atLeast"/>
        </w:trPr>
        <w:tc>
          <w:tcPr>
            <w:tcW w:w="772" w:type="dxa"/>
          </w:tcPr>
          <w:p>
            <w:pPr>
              <w:pStyle w:val="TableParagraph"/>
              <w:spacing w:before="48"/>
              <w:ind w:right="332"/>
              <w:jc w:val="right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1</w:t>
            </w:r>
          </w:p>
        </w:tc>
        <w:tc>
          <w:tcPr>
            <w:tcW w:w="703" w:type="dxa"/>
          </w:tcPr>
          <w:p>
            <w:pPr>
              <w:pStyle w:val="TableParagraph"/>
              <w:spacing w:before="48"/>
              <w:ind w:left="106" w:right="97"/>
              <w:rPr>
                <w:sz w:val="18"/>
              </w:rPr>
            </w:pPr>
            <w:r>
              <w:rPr>
                <w:color w:val="231F20"/>
                <w:sz w:val="18"/>
              </w:rPr>
              <w:t>19004</w:t>
            </w:r>
          </w:p>
        </w:tc>
        <w:tc>
          <w:tcPr>
            <w:tcW w:w="1043" w:type="dxa"/>
          </w:tcPr>
          <w:p>
            <w:pPr>
              <w:pStyle w:val="TableParagraph"/>
              <w:spacing w:before="48"/>
              <w:ind w:left="31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17140</w:t>
            </w:r>
          </w:p>
        </w:tc>
        <w:tc>
          <w:tcPr>
            <w:tcW w:w="1292" w:type="dxa"/>
          </w:tcPr>
          <w:p>
            <w:pPr>
              <w:pStyle w:val="TableParagraph"/>
              <w:spacing w:before="48"/>
              <w:ind w:right="48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90,2</w:t>
            </w:r>
          </w:p>
        </w:tc>
        <w:tc>
          <w:tcPr>
            <w:tcW w:w="1054" w:type="dxa"/>
          </w:tcPr>
          <w:p>
            <w:pPr>
              <w:pStyle w:val="TableParagraph"/>
              <w:spacing w:before="48"/>
              <w:ind w:left="57" w:right="46"/>
              <w:rPr>
                <w:sz w:val="18"/>
              </w:rPr>
            </w:pPr>
            <w:r>
              <w:rPr>
                <w:color w:val="231F20"/>
                <w:sz w:val="18"/>
              </w:rPr>
              <w:t>17022</w:t>
            </w:r>
          </w:p>
        </w:tc>
        <w:tc>
          <w:tcPr>
            <w:tcW w:w="1094" w:type="dxa"/>
          </w:tcPr>
          <w:p>
            <w:pPr>
              <w:pStyle w:val="TableParagraph"/>
              <w:spacing w:before="48"/>
              <w:ind w:left="370" w:right="358"/>
              <w:rPr>
                <w:sz w:val="18"/>
              </w:rPr>
            </w:pPr>
            <w:r>
              <w:rPr>
                <w:color w:val="231F20"/>
                <w:sz w:val="18"/>
              </w:rPr>
              <w:t>89,6</w:t>
            </w:r>
          </w:p>
        </w:tc>
      </w:tr>
      <w:tr>
        <w:trPr>
          <w:trHeight w:val="285" w:hRule="atLeast"/>
        </w:trPr>
        <w:tc>
          <w:tcPr>
            <w:tcW w:w="772" w:type="dxa"/>
          </w:tcPr>
          <w:p>
            <w:pPr>
              <w:pStyle w:val="TableParagraph"/>
              <w:spacing w:before="37"/>
              <w:ind w:right="332"/>
              <w:jc w:val="right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2</w:t>
            </w:r>
          </w:p>
        </w:tc>
        <w:tc>
          <w:tcPr>
            <w:tcW w:w="703" w:type="dxa"/>
          </w:tcPr>
          <w:p>
            <w:pPr>
              <w:pStyle w:val="TableParagraph"/>
              <w:spacing w:before="37"/>
              <w:ind w:left="106" w:right="97"/>
              <w:rPr>
                <w:sz w:val="18"/>
              </w:rPr>
            </w:pPr>
            <w:r>
              <w:rPr>
                <w:color w:val="231F20"/>
                <w:sz w:val="18"/>
              </w:rPr>
              <w:t>22454</w:t>
            </w:r>
          </w:p>
        </w:tc>
        <w:tc>
          <w:tcPr>
            <w:tcW w:w="1043" w:type="dxa"/>
          </w:tcPr>
          <w:p>
            <w:pPr>
              <w:pStyle w:val="TableParagraph"/>
              <w:spacing w:before="37"/>
              <w:ind w:left="31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21590</w:t>
            </w:r>
          </w:p>
        </w:tc>
        <w:tc>
          <w:tcPr>
            <w:tcW w:w="1292" w:type="dxa"/>
          </w:tcPr>
          <w:p>
            <w:pPr>
              <w:pStyle w:val="TableParagraph"/>
              <w:spacing w:before="37"/>
              <w:ind w:right="48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96,2</w:t>
            </w:r>
          </w:p>
        </w:tc>
        <w:tc>
          <w:tcPr>
            <w:tcW w:w="1054" w:type="dxa"/>
          </w:tcPr>
          <w:p>
            <w:pPr>
              <w:pStyle w:val="TableParagraph"/>
              <w:spacing w:before="37"/>
              <w:ind w:left="57" w:right="46"/>
              <w:rPr>
                <w:sz w:val="18"/>
              </w:rPr>
            </w:pPr>
            <w:r>
              <w:rPr>
                <w:color w:val="231F20"/>
                <w:sz w:val="18"/>
              </w:rPr>
              <w:t>20790</w:t>
            </w:r>
          </w:p>
        </w:tc>
        <w:tc>
          <w:tcPr>
            <w:tcW w:w="1094" w:type="dxa"/>
          </w:tcPr>
          <w:p>
            <w:pPr>
              <w:pStyle w:val="TableParagraph"/>
              <w:spacing w:before="37"/>
              <w:ind w:left="370" w:right="358"/>
              <w:rPr>
                <w:sz w:val="18"/>
              </w:rPr>
            </w:pPr>
            <w:r>
              <w:rPr>
                <w:color w:val="231F20"/>
                <w:sz w:val="18"/>
              </w:rPr>
              <w:t>92,6</w:t>
            </w:r>
          </w:p>
        </w:tc>
      </w:tr>
      <w:tr>
        <w:trPr>
          <w:trHeight w:val="285" w:hRule="atLeast"/>
        </w:trPr>
        <w:tc>
          <w:tcPr>
            <w:tcW w:w="772" w:type="dxa"/>
          </w:tcPr>
          <w:p>
            <w:pPr>
              <w:pStyle w:val="TableParagraph"/>
              <w:spacing w:before="37"/>
              <w:ind w:right="332"/>
              <w:jc w:val="right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3</w:t>
            </w:r>
          </w:p>
        </w:tc>
        <w:tc>
          <w:tcPr>
            <w:tcW w:w="703" w:type="dxa"/>
          </w:tcPr>
          <w:p>
            <w:pPr>
              <w:pStyle w:val="TableParagraph"/>
              <w:spacing w:before="37"/>
              <w:ind w:left="106" w:right="97"/>
              <w:rPr>
                <w:sz w:val="18"/>
              </w:rPr>
            </w:pPr>
            <w:r>
              <w:rPr>
                <w:color w:val="231F20"/>
                <w:sz w:val="18"/>
              </w:rPr>
              <w:t>17988</w:t>
            </w:r>
          </w:p>
        </w:tc>
        <w:tc>
          <w:tcPr>
            <w:tcW w:w="1043" w:type="dxa"/>
          </w:tcPr>
          <w:p>
            <w:pPr>
              <w:pStyle w:val="TableParagraph"/>
              <w:spacing w:before="37"/>
              <w:ind w:left="31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17986</w:t>
            </w:r>
          </w:p>
        </w:tc>
        <w:tc>
          <w:tcPr>
            <w:tcW w:w="1292" w:type="dxa"/>
          </w:tcPr>
          <w:p>
            <w:pPr>
              <w:pStyle w:val="TableParagraph"/>
              <w:spacing w:before="37"/>
              <w:ind w:right="44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100,0</w:t>
            </w:r>
          </w:p>
        </w:tc>
        <w:tc>
          <w:tcPr>
            <w:tcW w:w="1054" w:type="dxa"/>
          </w:tcPr>
          <w:p>
            <w:pPr>
              <w:pStyle w:val="TableParagraph"/>
              <w:spacing w:before="37"/>
              <w:ind w:left="57" w:right="46"/>
              <w:rPr>
                <w:sz w:val="18"/>
              </w:rPr>
            </w:pPr>
            <w:r>
              <w:rPr>
                <w:color w:val="231F20"/>
                <w:sz w:val="18"/>
              </w:rPr>
              <w:t>17900</w:t>
            </w:r>
          </w:p>
        </w:tc>
        <w:tc>
          <w:tcPr>
            <w:tcW w:w="1094" w:type="dxa"/>
          </w:tcPr>
          <w:p>
            <w:pPr>
              <w:pStyle w:val="TableParagraph"/>
              <w:spacing w:before="37"/>
              <w:ind w:left="370" w:right="358"/>
              <w:rPr>
                <w:sz w:val="18"/>
              </w:rPr>
            </w:pPr>
            <w:r>
              <w:rPr>
                <w:color w:val="231F20"/>
                <w:sz w:val="18"/>
              </w:rPr>
              <w:t>99,5</w:t>
            </w:r>
          </w:p>
        </w:tc>
      </w:tr>
      <w:tr>
        <w:trPr>
          <w:trHeight w:val="284" w:hRule="atLeast"/>
        </w:trPr>
        <w:tc>
          <w:tcPr>
            <w:tcW w:w="772" w:type="dxa"/>
          </w:tcPr>
          <w:p>
            <w:pPr>
              <w:pStyle w:val="TableParagraph"/>
              <w:spacing w:before="37"/>
              <w:ind w:right="332"/>
              <w:jc w:val="right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4</w:t>
            </w:r>
          </w:p>
        </w:tc>
        <w:tc>
          <w:tcPr>
            <w:tcW w:w="703" w:type="dxa"/>
          </w:tcPr>
          <w:p>
            <w:pPr>
              <w:pStyle w:val="TableParagraph"/>
              <w:spacing w:before="37"/>
              <w:ind w:left="106" w:right="97"/>
              <w:rPr>
                <w:sz w:val="18"/>
              </w:rPr>
            </w:pPr>
            <w:r>
              <w:rPr>
                <w:color w:val="231F20"/>
                <w:sz w:val="18"/>
              </w:rPr>
              <w:t>24232</w:t>
            </w:r>
          </w:p>
        </w:tc>
        <w:tc>
          <w:tcPr>
            <w:tcW w:w="1043" w:type="dxa"/>
          </w:tcPr>
          <w:p>
            <w:pPr>
              <w:pStyle w:val="TableParagraph"/>
              <w:spacing w:before="37"/>
              <w:ind w:left="31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22844</w:t>
            </w:r>
          </w:p>
        </w:tc>
        <w:tc>
          <w:tcPr>
            <w:tcW w:w="1292" w:type="dxa"/>
          </w:tcPr>
          <w:p>
            <w:pPr>
              <w:pStyle w:val="TableParagraph"/>
              <w:spacing w:before="37"/>
              <w:ind w:right="48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94,3</w:t>
            </w:r>
          </w:p>
        </w:tc>
        <w:tc>
          <w:tcPr>
            <w:tcW w:w="1054" w:type="dxa"/>
          </w:tcPr>
          <w:p>
            <w:pPr>
              <w:pStyle w:val="TableParagraph"/>
              <w:spacing w:before="37"/>
              <w:ind w:left="57" w:right="46"/>
              <w:rPr>
                <w:sz w:val="18"/>
              </w:rPr>
            </w:pPr>
            <w:r>
              <w:rPr>
                <w:color w:val="231F20"/>
                <w:sz w:val="18"/>
              </w:rPr>
              <w:t>22800</w:t>
            </w:r>
          </w:p>
        </w:tc>
        <w:tc>
          <w:tcPr>
            <w:tcW w:w="1094" w:type="dxa"/>
          </w:tcPr>
          <w:p>
            <w:pPr>
              <w:pStyle w:val="TableParagraph"/>
              <w:spacing w:before="37"/>
              <w:ind w:left="370" w:right="358"/>
              <w:rPr>
                <w:sz w:val="18"/>
              </w:rPr>
            </w:pPr>
            <w:r>
              <w:rPr>
                <w:color w:val="231F20"/>
                <w:sz w:val="18"/>
              </w:rPr>
              <w:t>94,1</w:t>
            </w:r>
          </w:p>
        </w:tc>
      </w:tr>
      <w:tr>
        <w:trPr>
          <w:trHeight w:val="285" w:hRule="atLeast"/>
        </w:trPr>
        <w:tc>
          <w:tcPr>
            <w:tcW w:w="772" w:type="dxa"/>
          </w:tcPr>
          <w:p>
            <w:pPr>
              <w:pStyle w:val="TableParagraph"/>
              <w:spacing w:before="37"/>
              <w:ind w:right="332"/>
              <w:jc w:val="right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5</w:t>
            </w:r>
          </w:p>
        </w:tc>
        <w:tc>
          <w:tcPr>
            <w:tcW w:w="703" w:type="dxa"/>
          </w:tcPr>
          <w:p>
            <w:pPr>
              <w:pStyle w:val="TableParagraph"/>
              <w:spacing w:before="37"/>
              <w:ind w:left="106" w:right="97"/>
              <w:rPr>
                <w:sz w:val="18"/>
              </w:rPr>
            </w:pPr>
            <w:r>
              <w:rPr>
                <w:color w:val="231F20"/>
                <w:sz w:val="18"/>
              </w:rPr>
              <w:t>20106</w:t>
            </w:r>
          </w:p>
        </w:tc>
        <w:tc>
          <w:tcPr>
            <w:tcW w:w="1043" w:type="dxa"/>
          </w:tcPr>
          <w:p>
            <w:pPr>
              <w:pStyle w:val="TableParagraph"/>
              <w:spacing w:before="37"/>
              <w:ind w:left="31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15550</w:t>
            </w:r>
          </w:p>
        </w:tc>
        <w:tc>
          <w:tcPr>
            <w:tcW w:w="1292" w:type="dxa"/>
          </w:tcPr>
          <w:p>
            <w:pPr>
              <w:pStyle w:val="TableParagraph"/>
              <w:spacing w:before="37"/>
              <w:ind w:right="48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77,3</w:t>
            </w:r>
          </w:p>
        </w:tc>
        <w:tc>
          <w:tcPr>
            <w:tcW w:w="1054" w:type="dxa"/>
          </w:tcPr>
          <w:p>
            <w:pPr>
              <w:pStyle w:val="TableParagraph"/>
              <w:spacing w:before="37"/>
              <w:ind w:left="57" w:right="46"/>
              <w:rPr>
                <w:sz w:val="18"/>
              </w:rPr>
            </w:pPr>
            <w:r>
              <w:rPr>
                <w:color w:val="231F20"/>
                <w:sz w:val="18"/>
              </w:rPr>
              <w:t>12240</w:t>
            </w:r>
          </w:p>
        </w:tc>
        <w:tc>
          <w:tcPr>
            <w:tcW w:w="1094" w:type="dxa"/>
          </w:tcPr>
          <w:p>
            <w:pPr>
              <w:pStyle w:val="TableParagraph"/>
              <w:spacing w:before="37"/>
              <w:ind w:left="370" w:right="358"/>
              <w:rPr>
                <w:sz w:val="18"/>
              </w:rPr>
            </w:pPr>
            <w:r>
              <w:rPr>
                <w:color w:val="231F20"/>
                <w:sz w:val="18"/>
              </w:rPr>
              <w:t>60,9</w:t>
            </w:r>
          </w:p>
        </w:tc>
      </w:tr>
      <w:tr>
        <w:trPr>
          <w:trHeight w:val="285" w:hRule="atLeast"/>
        </w:trPr>
        <w:tc>
          <w:tcPr>
            <w:tcW w:w="772" w:type="dxa"/>
          </w:tcPr>
          <w:p>
            <w:pPr>
              <w:pStyle w:val="TableParagraph"/>
              <w:spacing w:before="37"/>
              <w:ind w:right="332"/>
              <w:jc w:val="right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6</w:t>
            </w:r>
          </w:p>
        </w:tc>
        <w:tc>
          <w:tcPr>
            <w:tcW w:w="703" w:type="dxa"/>
          </w:tcPr>
          <w:p>
            <w:pPr>
              <w:pStyle w:val="TableParagraph"/>
              <w:spacing w:before="37"/>
              <w:ind w:left="106" w:right="97"/>
              <w:rPr>
                <w:sz w:val="18"/>
              </w:rPr>
            </w:pPr>
            <w:r>
              <w:rPr>
                <w:color w:val="231F20"/>
                <w:sz w:val="18"/>
              </w:rPr>
              <w:t>21620</w:t>
            </w:r>
          </w:p>
        </w:tc>
        <w:tc>
          <w:tcPr>
            <w:tcW w:w="1043" w:type="dxa"/>
          </w:tcPr>
          <w:p>
            <w:pPr>
              <w:pStyle w:val="TableParagraph"/>
              <w:spacing w:before="37"/>
              <w:ind w:left="31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22243</w:t>
            </w:r>
          </w:p>
        </w:tc>
        <w:tc>
          <w:tcPr>
            <w:tcW w:w="1292" w:type="dxa"/>
          </w:tcPr>
          <w:p>
            <w:pPr>
              <w:pStyle w:val="TableParagraph"/>
              <w:spacing w:before="37"/>
              <w:ind w:right="44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102,9</w:t>
            </w:r>
          </w:p>
        </w:tc>
        <w:tc>
          <w:tcPr>
            <w:tcW w:w="1054" w:type="dxa"/>
          </w:tcPr>
          <w:p>
            <w:pPr>
              <w:pStyle w:val="TableParagraph"/>
              <w:spacing w:before="37"/>
              <w:ind w:left="57" w:right="46"/>
              <w:rPr>
                <w:sz w:val="18"/>
              </w:rPr>
            </w:pPr>
            <w:r>
              <w:rPr>
                <w:color w:val="231F20"/>
                <w:sz w:val="18"/>
              </w:rPr>
              <w:t>21600</w:t>
            </w:r>
          </w:p>
        </w:tc>
        <w:tc>
          <w:tcPr>
            <w:tcW w:w="1094" w:type="dxa"/>
          </w:tcPr>
          <w:p>
            <w:pPr>
              <w:pStyle w:val="TableParagraph"/>
              <w:spacing w:before="37"/>
              <w:ind w:left="370" w:right="358"/>
              <w:rPr>
                <w:sz w:val="18"/>
              </w:rPr>
            </w:pPr>
            <w:r>
              <w:rPr>
                <w:color w:val="231F20"/>
                <w:sz w:val="18"/>
              </w:rPr>
              <w:t>99,9</w:t>
            </w:r>
          </w:p>
        </w:tc>
      </w:tr>
      <w:tr>
        <w:trPr>
          <w:trHeight w:val="285" w:hRule="atLeast"/>
        </w:trPr>
        <w:tc>
          <w:tcPr>
            <w:tcW w:w="772" w:type="dxa"/>
          </w:tcPr>
          <w:p>
            <w:pPr>
              <w:pStyle w:val="TableParagraph"/>
              <w:spacing w:before="37"/>
              <w:ind w:right="332"/>
              <w:jc w:val="right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7</w:t>
            </w:r>
          </w:p>
        </w:tc>
        <w:tc>
          <w:tcPr>
            <w:tcW w:w="703" w:type="dxa"/>
          </w:tcPr>
          <w:p>
            <w:pPr>
              <w:pStyle w:val="TableParagraph"/>
              <w:spacing w:before="37"/>
              <w:ind w:left="9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–</w:t>
            </w:r>
          </w:p>
        </w:tc>
        <w:tc>
          <w:tcPr>
            <w:tcW w:w="1043" w:type="dxa"/>
          </w:tcPr>
          <w:p>
            <w:pPr>
              <w:pStyle w:val="TableParagraph"/>
              <w:spacing w:before="37"/>
              <w:ind w:left="35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4887</w:t>
            </w:r>
          </w:p>
        </w:tc>
        <w:tc>
          <w:tcPr>
            <w:tcW w:w="1292" w:type="dxa"/>
          </w:tcPr>
          <w:p>
            <w:pPr>
              <w:pStyle w:val="TableParagraph"/>
              <w:spacing w:before="37"/>
              <w:ind w:left="10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–</w:t>
            </w:r>
          </w:p>
        </w:tc>
        <w:tc>
          <w:tcPr>
            <w:tcW w:w="1054" w:type="dxa"/>
          </w:tcPr>
          <w:p>
            <w:pPr>
              <w:pStyle w:val="TableParagraph"/>
              <w:spacing w:before="37"/>
              <w:ind w:left="57" w:right="46"/>
              <w:rPr>
                <w:sz w:val="18"/>
              </w:rPr>
            </w:pPr>
            <w:r>
              <w:rPr>
                <w:color w:val="231F20"/>
                <w:sz w:val="18"/>
              </w:rPr>
              <w:t>4880</w:t>
            </w:r>
          </w:p>
        </w:tc>
        <w:tc>
          <w:tcPr>
            <w:tcW w:w="1094" w:type="dxa"/>
          </w:tcPr>
          <w:p>
            <w:pPr>
              <w:pStyle w:val="TableParagraph"/>
              <w:spacing w:before="37"/>
              <w:ind w:left="12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–</w:t>
            </w:r>
          </w:p>
        </w:tc>
      </w:tr>
    </w:tbl>
    <w:p>
      <w:pPr>
        <w:spacing w:after="0"/>
        <w:rPr>
          <w:sz w:val="18"/>
        </w:rPr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2"/>
        <w:ind w:left="0"/>
        <w:rPr>
          <w:b/>
          <w:sz w:val="24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2"/>
        <w:gridCol w:w="703"/>
        <w:gridCol w:w="1043"/>
        <w:gridCol w:w="1292"/>
        <w:gridCol w:w="1054"/>
        <w:gridCol w:w="1094"/>
      </w:tblGrid>
      <w:tr>
        <w:trPr>
          <w:trHeight w:val="285" w:hRule="atLeast"/>
        </w:trPr>
        <w:tc>
          <w:tcPr>
            <w:tcW w:w="772" w:type="dxa"/>
          </w:tcPr>
          <w:p>
            <w:pPr>
              <w:pStyle w:val="TableParagraph"/>
              <w:spacing w:before="37"/>
              <w:ind w:left="17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Итого</w:t>
            </w:r>
          </w:p>
        </w:tc>
        <w:tc>
          <w:tcPr>
            <w:tcW w:w="703" w:type="dxa"/>
          </w:tcPr>
          <w:p>
            <w:pPr>
              <w:pStyle w:val="TableParagraph"/>
              <w:spacing w:before="37"/>
              <w:ind w:left="10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125404</w:t>
            </w:r>
          </w:p>
        </w:tc>
        <w:tc>
          <w:tcPr>
            <w:tcW w:w="1043" w:type="dxa"/>
          </w:tcPr>
          <w:p>
            <w:pPr>
              <w:pStyle w:val="TableParagraph"/>
              <w:spacing w:before="37"/>
              <w:ind w:left="27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122240</w:t>
            </w:r>
          </w:p>
        </w:tc>
        <w:tc>
          <w:tcPr>
            <w:tcW w:w="1292" w:type="dxa"/>
          </w:tcPr>
          <w:p>
            <w:pPr>
              <w:pStyle w:val="TableParagraph"/>
              <w:spacing w:before="37"/>
              <w:ind w:left="468" w:right="458"/>
              <w:rPr>
                <w:sz w:val="18"/>
              </w:rPr>
            </w:pPr>
            <w:r>
              <w:rPr>
                <w:color w:val="231F20"/>
                <w:sz w:val="18"/>
              </w:rPr>
              <w:t>97,5</w:t>
            </w:r>
          </w:p>
        </w:tc>
        <w:tc>
          <w:tcPr>
            <w:tcW w:w="1054" w:type="dxa"/>
          </w:tcPr>
          <w:p>
            <w:pPr>
              <w:pStyle w:val="TableParagraph"/>
              <w:spacing w:before="37"/>
              <w:ind w:left="27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117232</w:t>
            </w:r>
          </w:p>
        </w:tc>
        <w:tc>
          <w:tcPr>
            <w:tcW w:w="1094" w:type="dxa"/>
          </w:tcPr>
          <w:p>
            <w:pPr>
              <w:pStyle w:val="TableParagraph"/>
              <w:spacing w:before="37"/>
              <w:ind w:left="370" w:right="358"/>
              <w:rPr>
                <w:sz w:val="18"/>
              </w:rPr>
            </w:pPr>
            <w:r>
              <w:rPr>
                <w:color w:val="231F20"/>
                <w:sz w:val="18"/>
              </w:rPr>
              <w:t>93,5</w:t>
            </w:r>
          </w:p>
        </w:tc>
      </w:tr>
    </w:tbl>
    <w:p>
      <w:pPr>
        <w:pStyle w:val="BodyText"/>
        <w:spacing w:before="6"/>
        <w:ind w:left="0"/>
        <w:rPr>
          <w:b/>
          <w:sz w:val="9"/>
        </w:rPr>
      </w:pPr>
    </w:p>
    <w:p>
      <w:pPr>
        <w:pStyle w:val="BodyText"/>
        <w:spacing w:line="247" w:lineRule="auto" w:before="97"/>
        <w:ind w:right="156" w:firstLine="396"/>
        <w:jc w:val="both"/>
      </w:pPr>
      <w:r>
        <w:rPr>
          <w:color w:val="231F20"/>
          <w:spacing w:val="-1"/>
          <w:w w:val="105"/>
        </w:rPr>
        <w:t>Например,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выполнение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запланированных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рейсов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АТП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соста-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вило 97,5%, но правильнее оценивать работу автобусного обслужи-</w:t>
      </w:r>
      <w:r>
        <w:rPr>
          <w:color w:val="231F20"/>
          <w:spacing w:val="1"/>
        </w:rPr>
        <w:t> </w:t>
      </w:r>
      <w:r>
        <w:rPr>
          <w:color w:val="231F20"/>
        </w:rPr>
        <w:t>вания</w:t>
      </w:r>
      <w:r>
        <w:rPr>
          <w:color w:val="231F20"/>
          <w:spacing w:val="9"/>
        </w:rPr>
        <w:t> </w:t>
      </w:r>
      <w:r>
        <w:rPr>
          <w:color w:val="231F20"/>
        </w:rPr>
        <w:t>по</w:t>
      </w:r>
      <w:r>
        <w:rPr>
          <w:color w:val="231F20"/>
          <w:spacing w:val="9"/>
        </w:rPr>
        <w:t> </w:t>
      </w:r>
      <w:r>
        <w:rPr>
          <w:color w:val="231F20"/>
        </w:rPr>
        <w:t>уровню</w:t>
      </w:r>
      <w:r>
        <w:rPr>
          <w:color w:val="231F20"/>
          <w:spacing w:val="9"/>
        </w:rPr>
        <w:t> </w:t>
      </w:r>
      <w:r>
        <w:rPr>
          <w:color w:val="231F20"/>
        </w:rPr>
        <w:t>соблюдения</w:t>
      </w:r>
      <w:r>
        <w:rPr>
          <w:color w:val="231F20"/>
          <w:spacing w:val="9"/>
        </w:rPr>
        <w:t> </w:t>
      </w:r>
      <w:r>
        <w:rPr>
          <w:color w:val="231F20"/>
        </w:rPr>
        <w:t>маршрутного</w:t>
      </w:r>
      <w:r>
        <w:rPr>
          <w:color w:val="231F20"/>
          <w:spacing w:val="9"/>
        </w:rPr>
        <w:t> </w:t>
      </w:r>
      <w:r>
        <w:rPr>
          <w:color w:val="231F20"/>
        </w:rPr>
        <w:t>расписания,</w:t>
      </w:r>
      <w:r>
        <w:rPr>
          <w:color w:val="231F20"/>
          <w:spacing w:val="9"/>
        </w:rPr>
        <w:t> </w:t>
      </w:r>
      <w:r>
        <w:rPr>
          <w:color w:val="231F20"/>
        </w:rPr>
        <w:t>%,</w:t>
      </w:r>
      <w:r>
        <w:rPr>
          <w:color w:val="231F20"/>
          <w:spacing w:val="9"/>
        </w:rPr>
        <w:t> </w:t>
      </w:r>
      <w:r>
        <w:rPr>
          <w:color w:val="231F20"/>
        </w:rPr>
        <w:t>равному</w:t>
      </w:r>
      <w:r>
        <w:rPr>
          <w:color w:val="231F20"/>
          <w:spacing w:val="1"/>
        </w:rPr>
        <w:t> </w:t>
      </w:r>
      <w:r>
        <w:rPr>
          <w:color w:val="231F20"/>
          <w:position w:val="1"/>
        </w:rPr>
        <w:t>(</w:t>
      </w:r>
      <w:r>
        <w:rPr>
          <w:color w:val="231F20"/>
          <w:spacing w:val="-49"/>
          <w:position w:val="1"/>
        </w:rPr>
        <w:t> </w:t>
      </w:r>
      <w:r>
        <w:rPr>
          <w:color w:val="231F20"/>
          <w:spacing w:val="-1"/>
          <w:w w:val="102"/>
        </w:rPr>
        <w:drawing>
          <wp:inline distT="0" distB="0" distL="0" distR="0">
            <wp:extent cx="624212" cy="153055"/>
            <wp:effectExtent l="0" t="0" r="0" b="0"/>
            <wp:docPr id="135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86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12" cy="1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"/>
          <w:w w:val="102"/>
        </w:rPr>
      </w:r>
      <w:r>
        <w:rPr>
          <w:color w:val="231F20"/>
          <w:position w:val="1"/>
        </w:rPr>
        <w:t>)100,</w:t>
      </w:r>
      <w:r>
        <w:rPr>
          <w:color w:val="231F20"/>
          <w:spacing w:val="8"/>
          <w:position w:val="1"/>
        </w:rPr>
        <w:t> </w:t>
      </w:r>
      <w:r>
        <w:rPr>
          <w:color w:val="231F20"/>
          <w:position w:val="1"/>
        </w:rPr>
        <w:t>где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spacing w:val="-1"/>
          <w:position w:val="-5"/>
        </w:rPr>
        <w:drawing>
          <wp:inline distT="0" distB="0" distL="0" distR="0">
            <wp:extent cx="258408" cy="153055"/>
            <wp:effectExtent l="0" t="0" r="0" b="0"/>
            <wp:docPr id="137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87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08" cy="1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"/>
          <w:position w:val="-5"/>
        </w:rPr>
      </w:r>
      <w:r>
        <w:rPr>
          <w:color w:val="231F20"/>
          <w:position w:val="1"/>
        </w:rPr>
        <w:t> и</w:t>
      </w:r>
      <w:r>
        <w:rPr>
          <w:color w:val="231F20"/>
          <w:spacing w:val="52"/>
          <w:position w:val="1"/>
        </w:rPr>
        <w:t> </w:t>
      </w:r>
      <w:r>
        <w:rPr>
          <w:color w:val="231F20"/>
          <w:spacing w:val="-1"/>
          <w:position w:val="-3"/>
        </w:rPr>
        <w:drawing>
          <wp:inline distT="0" distB="0" distL="0" distR="0">
            <wp:extent cx="258409" cy="153050"/>
            <wp:effectExtent l="0" t="0" r="0" b="0"/>
            <wp:docPr id="139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88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09" cy="1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"/>
          <w:position w:val="-3"/>
        </w:rPr>
      </w:r>
      <w:r>
        <w:rPr>
          <w:color w:val="231F20"/>
          <w:position w:val="1"/>
        </w:rPr>
        <w:t> </w:t>
      </w:r>
      <w:r>
        <w:rPr>
          <w:color w:val="231F20"/>
          <w:spacing w:val="-1"/>
          <w:w w:val="105"/>
          <w:position w:val="1"/>
        </w:rPr>
        <w:t>–</w:t>
      </w:r>
      <w:r>
        <w:rPr>
          <w:color w:val="231F20"/>
          <w:spacing w:val="-11"/>
          <w:w w:val="105"/>
          <w:position w:val="1"/>
        </w:rPr>
        <w:t> </w:t>
      </w:r>
      <w:r>
        <w:rPr>
          <w:color w:val="231F20"/>
          <w:spacing w:val="-1"/>
          <w:w w:val="105"/>
          <w:position w:val="1"/>
        </w:rPr>
        <w:t>фактическое</w:t>
      </w:r>
      <w:r>
        <w:rPr>
          <w:color w:val="231F20"/>
          <w:spacing w:val="-12"/>
          <w:w w:val="105"/>
          <w:position w:val="1"/>
        </w:rPr>
        <w:t> </w:t>
      </w:r>
      <w:r>
        <w:rPr>
          <w:color w:val="231F20"/>
          <w:spacing w:val="-1"/>
          <w:w w:val="105"/>
          <w:position w:val="1"/>
        </w:rPr>
        <w:t>(отчетное)</w:t>
      </w:r>
      <w:r>
        <w:rPr>
          <w:color w:val="231F20"/>
          <w:spacing w:val="-12"/>
          <w:w w:val="105"/>
          <w:position w:val="1"/>
        </w:rPr>
        <w:t> </w:t>
      </w:r>
      <w:r>
        <w:rPr>
          <w:color w:val="231F20"/>
          <w:spacing w:val="-1"/>
          <w:w w:val="105"/>
          <w:position w:val="1"/>
        </w:rPr>
        <w:t>и</w:t>
      </w:r>
      <w:r>
        <w:rPr>
          <w:color w:val="231F20"/>
          <w:spacing w:val="-10"/>
          <w:w w:val="105"/>
          <w:position w:val="1"/>
        </w:rPr>
        <w:t> </w:t>
      </w:r>
      <w:r>
        <w:rPr>
          <w:color w:val="231F20"/>
          <w:spacing w:val="-1"/>
          <w:w w:val="105"/>
          <w:position w:val="1"/>
        </w:rPr>
        <w:t>базис-</w:t>
      </w:r>
      <w:r>
        <w:rPr>
          <w:color w:val="231F20"/>
          <w:spacing w:val="-50"/>
          <w:w w:val="105"/>
          <w:position w:val="1"/>
        </w:rPr>
        <w:t> </w:t>
      </w:r>
      <w:r>
        <w:rPr>
          <w:color w:val="231F20"/>
          <w:w w:val="105"/>
        </w:rPr>
        <w:t>ное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(плановое)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количество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рейсов,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выполненных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расписанию.</w:t>
      </w:r>
    </w:p>
    <w:p>
      <w:pPr>
        <w:pStyle w:val="BodyText"/>
        <w:spacing w:line="256" w:lineRule="auto" w:before="5"/>
        <w:ind w:right="155" w:firstLine="396"/>
        <w:jc w:val="both"/>
      </w:pPr>
      <w:r>
        <w:rPr>
          <w:color w:val="231F20"/>
          <w:w w:val="105"/>
        </w:rPr>
        <w:t>Расчеты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показали,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расписанию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выполнено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лишь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93,5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%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рейсов. Наибольшее количество невыполненных рейсов по расписа-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нию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маршруте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№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5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(60,9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%).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Уровень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соблюдения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маршрутного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расписания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ниже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среднего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АТП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(93,5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%)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отмечен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маршрутах</w:t>
      </w:r>
    </w:p>
    <w:p>
      <w:pPr>
        <w:pStyle w:val="BodyText"/>
        <w:spacing w:before="4"/>
        <w:jc w:val="both"/>
      </w:pPr>
      <w:r>
        <w:rPr>
          <w:color w:val="231F20"/>
          <w:w w:val="105"/>
        </w:rPr>
        <w:t>№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(89,6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%)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(92,6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%).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[4]</w:t>
      </w:r>
    </w:p>
    <w:p>
      <w:pPr>
        <w:pStyle w:val="ListParagraph"/>
        <w:numPr>
          <w:ilvl w:val="0"/>
          <w:numId w:val="52"/>
        </w:numPr>
        <w:tabs>
          <w:tab w:pos="757" w:val="left" w:leader="none"/>
        </w:tabs>
        <w:spacing w:line="256" w:lineRule="auto" w:before="18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И наконец, оценивают уровни показателей, характеризующих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использование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автобусов,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результаты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перевозочного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обслужива-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ния,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а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затем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определяют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степень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их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влияния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пассажирооборот.</w:t>
      </w:r>
    </w:p>
    <w:p>
      <w:pPr>
        <w:pStyle w:val="BodyText"/>
        <w:spacing w:line="208" w:lineRule="auto" w:before="20"/>
        <w:ind w:right="156" w:firstLine="396"/>
        <w:jc w:val="both"/>
      </w:pPr>
      <w:r>
        <w:rPr>
          <w:color w:val="231F20"/>
          <w:w w:val="105"/>
        </w:rPr>
        <w:t>Для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автобусного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парка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пассажирооборот</w:t>
      </w:r>
      <w:r>
        <w:rPr>
          <w:color w:val="231F20"/>
          <w:spacing w:val="-10"/>
          <w:w w:val="105"/>
        </w:rPr>
        <w:t> </w:t>
      </w:r>
      <w:r>
        <w:rPr>
          <w:i/>
          <w:color w:val="231F20"/>
          <w:w w:val="105"/>
        </w:rPr>
        <w:t>Р</w:t>
      </w:r>
      <w:r>
        <w:rPr>
          <w:color w:val="231F20"/>
          <w:w w:val="105"/>
          <w:position w:val="-6"/>
          <w:sz w:val="12"/>
        </w:rPr>
        <w:t>п</w:t>
      </w:r>
      <w:r>
        <w:rPr>
          <w:color w:val="231F20"/>
          <w:w w:val="105"/>
        </w:rPr>
        <w:t>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пасс.-км,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опре-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деленный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период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равен:</w:t>
      </w:r>
    </w:p>
    <w:p>
      <w:pPr>
        <w:spacing w:before="195"/>
        <w:ind w:left="1793" w:right="0" w:firstLine="0"/>
        <w:jc w:val="both"/>
        <w:rPr>
          <w:i/>
          <w:sz w:val="12"/>
        </w:rPr>
      </w:pPr>
      <w:r>
        <w:rPr>
          <w:i/>
          <w:color w:val="231F20"/>
          <w:sz w:val="20"/>
        </w:rPr>
        <w:t>P</w:t>
      </w:r>
      <w:r>
        <w:rPr>
          <w:i/>
          <w:color w:val="231F20"/>
          <w:position w:val="-6"/>
          <w:sz w:val="12"/>
        </w:rPr>
        <w:t>п</w:t>
      </w:r>
      <w:r>
        <w:rPr>
          <w:i/>
          <w:color w:val="231F20"/>
          <w:spacing w:val="23"/>
          <w:position w:val="-6"/>
          <w:sz w:val="12"/>
        </w:rPr>
        <w:t> </w:t>
      </w:r>
      <w:r>
        <w:rPr>
          <w:color w:val="231F20"/>
          <w:sz w:val="20"/>
        </w:rPr>
        <w:t>=</w:t>
      </w:r>
      <w:r>
        <w:rPr>
          <w:color w:val="231F20"/>
          <w:spacing w:val="4"/>
          <w:sz w:val="20"/>
        </w:rPr>
        <w:t> </w:t>
      </w:r>
      <w:r>
        <w:rPr>
          <w:i/>
          <w:color w:val="231F20"/>
          <w:sz w:val="20"/>
        </w:rPr>
        <w:t>T</w:t>
      </w:r>
      <w:r>
        <w:rPr>
          <w:i/>
          <w:color w:val="231F20"/>
          <w:position w:val="-6"/>
          <w:sz w:val="12"/>
        </w:rPr>
        <w:t>н</w:t>
      </w:r>
      <w:r>
        <w:rPr>
          <w:i/>
          <w:color w:val="231F20"/>
          <w:spacing w:val="2"/>
          <w:position w:val="-6"/>
          <w:sz w:val="12"/>
        </w:rPr>
        <w:t> </w:t>
      </w:r>
      <w:r>
        <w:rPr>
          <w:color w:val="231F20"/>
          <w:sz w:val="20"/>
        </w:rPr>
        <w:t>∙</w:t>
      </w:r>
      <w:r>
        <w:rPr>
          <w:color w:val="231F20"/>
          <w:spacing w:val="4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position w:val="-6"/>
          <w:sz w:val="12"/>
        </w:rPr>
        <w:t>э</w:t>
      </w:r>
      <w:r>
        <w:rPr>
          <w:i/>
          <w:color w:val="231F20"/>
          <w:spacing w:val="2"/>
          <w:position w:val="-6"/>
          <w:sz w:val="12"/>
        </w:rPr>
        <w:t> </w:t>
      </w:r>
      <w:r>
        <w:rPr>
          <w:color w:val="231F20"/>
          <w:sz w:val="20"/>
        </w:rPr>
        <w:t>∙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β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∙</w:t>
      </w:r>
      <w:r>
        <w:rPr>
          <w:color w:val="231F20"/>
          <w:spacing w:val="4"/>
          <w:sz w:val="20"/>
        </w:rPr>
        <w:t> </w:t>
      </w:r>
      <w:r>
        <w:rPr>
          <w:i/>
          <w:color w:val="231F20"/>
          <w:sz w:val="20"/>
        </w:rPr>
        <w:t>q</w:t>
      </w:r>
      <w:r>
        <w:rPr>
          <w:i/>
          <w:color w:val="231F20"/>
          <w:position w:val="-6"/>
          <w:sz w:val="12"/>
        </w:rPr>
        <w:t>в</w:t>
      </w:r>
      <w:r>
        <w:rPr>
          <w:i/>
          <w:color w:val="231F20"/>
          <w:spacing w:val="24"/>
          <w:position w:val="-6"/>
          <w:sz w:val="12"/>
        </w:rPr>
        <w:t> </w:t>
      </w:r>
      <w:r>
        <w:rPr>
          <w:color w:val="231F20"/>
          <w:sz w:val="20"/>
        </w:rPr>
        <w:t>∙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γ</w:t>
      </w:r>
      <w:r>
        <w:rPr>
          <w:i/>
          <w:color w:val="231F20"/>
          <w:position w:val="-6"/>
          <w:sz w:val="12"/>
        </w:rPr>
        <w:t>в</w:t>
      </w:r>
      <w:r>
        <w:rPr>
          <w:i/>
          <w:color w:val="231F20"/>
          <w:spacing w:val="24"/>
          <w:position w:val="-6"/>
          <w:sz w:val="12"/>
        </w:rPr>
        <w:t> </w:t>
      </w:r>
      <w:r>
        <w:rPr>
          <w:color w:val="231F20"/>
          <w:sz w:val="20"/>
        </w:rPr>
        <w:t>∙</w:t>
      </w:r>
      <w:r>
        <w:rPr>
          <w:color w:val="231F20"/>
          <w:spacing w:val="4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position w:val="-6"/>
          <w:sz w:val="12"/>
        </w:rPr>
        <w:t>сп</w:t>
      </w:r>
      <w:r>
        <w:rPr>
          <w:i/>
          <w:color w:val="231F20"/>
          <w:spacing w:val="24"/>
          <w:position w:val="-6"/>
          <w:sz w:val="12"/>
        </w:rPr>
        <w:t> </w:t>
      </w:r>
      <w:r>
        <w:rPr>
          <w:color w:val="231F20"/>
          <w:sz w:val="20"/>
        </w:rPr>
        <w:t>α</w:t>
      </w:r>
      <w:r>
        <w:rPr>
          <w:i/>
          <w:color w:val="231F20"/>
          <w:position w:val="-6"/>
          <w:sz w:val="12"/>
        </w:rPr>
        <w:t>в</w:t>
      </w:r>
      <w:r>
        <w:rPr>
          <w:i/>
          <w:color w:val="231F20"/>
          <w:spacing w:val="24"/>
          <w:position w:val="-6"/>
          <w:sz w:val="12"/>
        </w:rPr>
        <w:t> </w:t>
      </w:r>
      <w:r>
        <w:rPr>
          <w:color w:val="231F20"/>
          <w:sz w:val="20"/>
        </w:rPr>
        <w:t>∙</w:t>
      </w:r>
      <w:r>
        <w:rPr>
          <w:color w:val="231F20"/>
          <w:spacing w:val="4"/>
          <w:sz w:val="20"/>
        </w:rPr>
        <w:t> </w:t>
      </w:r>
      <w:r>
        <w:rPr>
          <w:i/>
          <w:color w:val="231F20"/>
          <w:sz w:val="20"/>
        </w:rPr>
        <w:t>Д</w:t>
      </w:r>
      <w:r>
        <w:rPr>
          <w:i/>
          <w:color w:val="231F20"/>
          <w:position w:val="-6"/>
          <w:sz w:val="12"/>
        </w:rPr>
        <w:t>к</w:t>
      </w:r>
    </w:p>
    <w:p>
      <w:pPr>
        <w:pStyle w:val="BodyText"/>
        <w:spacing w:line="248" w:lineRule="exact" w:before="122"/>
        <w:ind w:right="155"/>
        <w:jc w:val="both"/>
      </w:pPr>
      <w:r>
        <w:rPr>
          <w:color w:val="231F20"/>
        </w:rPr>
        <w:t>где </w:t>
      </w:r>
      <w:r>
        <w:rPr>
          <w:i/>
          <w:color w:val="231F20"/>
        </w:rPr>
        <w:t>Т</w:t>
      </w:r>
      <w:r>
        <w:rPr>
          <w:i/>
          <w:color w:val="231F20"/>
          <w:position w:val="-6"/>
          <w:sz w:val="12"/>
        </w:rPr>
        <w:t>н </w:t>
      </w:r>
      <w:r>
        <w:rPr>
          <w:color w:val="231F20"/>
        </w:rPr>
        <w:t>– продолжительность работы автобуса в наряде, ч; </w:t>
      </w:r>
      <w:r>
        <w:rPr>
          <w:i/>
          <w:color w:val="231F20"/>
        </w:rPr>
        <w:t>V</w:t>
      </w:r>
      <w:r>
        <w:rPr>
          <w:i/>
          <w:color w:val="231F20"/>
          <w:position w:val="-6"/>
          <w:sz w:val="12"/>
        </w:rPr>
        <w:t>э </w:t>
      </w:r>
      <w:r>
        <w:rPr>
          <w:color w:val="231F20"/>
        </w:rPr>
        <w:t>– средняя</w:t>
      </w:r>
      <w:r>
        <w:rPr>
          <w:color w:val="231F20"/>
          <w:spacing w:val="-47"/>
        </w:rPr>
        <w:t> </w:t>
      </w:r>
      <w:r>
        <w:rPr>
          <w:color w:val="231F20"/>
        </w:rPr>
        <w:t>эксплуатационная скорость, км/ч; β — коэффициент использования</w:t>
      </w:r>
      <w:r>
        <w:rPr>
          <w:color w:val="231F20"/>
          <w:spacing w:val="1"/>
        </w:rPr>
        <w:t> </w:t>
      </w:r>
      <w:r>
        <w:rPr>
          <w:color w:val="231F20"/>
        </w:rPr>
        <w:t>пробега; </w:t>
      </w:r>
      <w:r>
        <w:rPr>
          <w:i/>
          <w:color w:val="231F20"/>
        </w:rPr>
        <w:t>q</w:t>
      </w:r>
      <w:r>
        <w:rPr>
          <w:i/>
          <w:color w:val="231F20"/>
          <w:position w:val="-6"/>
          <w:sz w:val="12"/>
        </w:rPr>
        <w:t>вв</w:t>
      </w:r>
      <w:r>
        <w:rPr>
          <w:i/>
          <w:color w:val="231F20"/>
          <w:spacing w:val="1"/>
          <w:position w:val="-6"/>
          <w:sz w:val="12"/>
        </w:rPr>
        <w:t> </w:t>
      </w:r>
      <w:r>
        <w:rPr>
          <w:color w:val="231F20"/>
        </w:rPr>
        <w:t>– вместимость автобуса, число пассажиров;γ</w:t>
      </w:r>
      <w:r>
        <w:rPr>
          <w:i/>
          <w:color w:val="231F20"/>
          <w:position w:val="-6"/>
          <w:sz w:val="12"/>
        </w:rPr>
        <w:t>в</w:t>
      </w:r>
      <w:r>
        <w:rPr>
          <w:i/>
          <w:color w:val="231F20"/>
          <w:spacing w:val="1"/>
          <w:position w:val="-6"/>
          <w:sz w:val="12"/>
        </w:rPr>
        <w:t> </w:t>
      </w:r>
      <w:r>
        <w:rPr>
          <w:color w:val="231F20"/>
        </w:rPr>
        <w:t>– коэффи-</w:t>
      </w:r>
      <w:r>
        <w:rPr>
          <w:color w:val="231F20"/>
          <w:spacing w:val="1"/>
        </w:rPr>
        <w:t> </w:t>
      </w:r>
      <w:r>
        <w:rPr>
          <w:color w:val="231F20"/>
        </w:rPr>
        <w:t>циент использования вместимости; </w:t>
      </w:r>
      <w:r>
        <w:rPr>
          <w:i/>
          <w:color w:val="231F20"/>
        </w:rPr>
        <w:t>А</w:t>
      </w:r>
      <w:r>
        <w:rPr>
          <w:i/>
          <w:color w:val="231F20"/>
          <w:position w:val="-6"/>
          <w:sz w:val="12"/>
        </w:rPr>
        <w:t>сп</w:t>
      </w:r>
      <w:r>
        <w:rPr>
          <w:i/>
          <w:color w:val="231F20"/>
          <w:spacing w:val="1"/>
          <w:position w:val="-6"/>
          <w:sz w:val="12"/>
        </w:rPr>
        <w:t> </w:t>
      </w:r>
      <w:r>
        <w:rPr>
          <w:color w:val="231F20"/>
        </w:rPr>
        <w:t>– среднесписочное число ав-</w:t>
      </w:r>
      <w:r>
        <w:rPr>
          <w:color w:val="231F20"/>
          <w:spacing w:val="1"/>
        </w:rPr>
        <w:t> </w:t>
      </w:r>
      <w:r>
        <w:rPr>
          <w:color w:val="231F20"/>
        </w:rPr>
        <w:t>тобусов; α</w:t>
      </w:r>
      <w:r>
        <w:rPr>
          <w:i/>
          <w:color w:val="231F20"/>
          <w:position w:val="-6"/>
          <w:sz w:val="12"/>
        </w:rPr>
        <w:t>в</w:t>
      </w:r>
      <w:r>
        <w:rPr>
          <w:i/>
          <w:color w:val="231F20"/>
          <w:spacing w:val="1"/>
          <w:position w:val="-6"/>
          <w:sz w:val="12"/>
        </w:rPr>
        <w:t> </w:t>
      </w:r>
      <w:r>
        <w:rPr>
          <w:color w:val="231F20"/>
        </w:rPr>
        <w:t>– коэффициент выпуска автобусов на линию; </w:t>
      </w:r>
      <w:r>
        <w:rPr>
          <w:i/>
          <w:color w:val="231F20"/>
        </w:rPr>
        <w:t>Д</w:t>
      </w:r>
      <w:r>
        <w:rPr>
          <w:color w:val="231F20"/>
          <w:position w:val="-6"/>
          <w:sz w:val="12"/>
        </w:rPr>
        <w:t>к</w:t>
      </w:r>
      <w:r>
        <w:rPr>
          <w:color w:val="231F20"/>
          <w:spacing w:val="1"/>
          <w:position w:val="-6"/>
          <w:sz w:val="12"/>
        </w:rPr>
        <w:t> </w:t>
      </w:r>
      <w:r>
        <w:rPr>
          <w:color w:val="231F20"/>
        </w:rPr>
        <w:t>– число</w:t>
      </w:r>
      <w:r>
        <w:rPr>
          <w:color w:val="231F20"/>
          <w:spacing w:val="1"/>
        </w:rPr>
        <w:t> </w:t>
      </w:r>
      <w:r>
        <w:rPr>
          <w:color w:val="231F20"/>
        </w:rPr>
        <w:t>календарных</w:t>
      </w:r>
      <w:r>
        <w:rPr>
          <w:color w:val="231F20"/>
          <w:spacing w:val="3"/>
        </w:rPr>
        <w:t> </w:t>
      </w:r>
      <w:r>
        <w:rPr>
          <w:color w:val="231F20"/>
        </w:rPr>
        <w:t>дней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анализируемом</w:t>
      </w:r>
      <w:r>
        <w:rPr>
          <w:color w:val="231F20"/>
          <w:spacing w:val="3"/>
        </w:rPr>
        <w:t> </w:t>
      </w:r>
      <w:r>
        <w:rPr>
          <w:color w:val="231F20"/>
        </w:rPr>
        <w:t>периоде.</w:t>
      </w:r>
      <w:r>
        <w:rPr>
          <w:color w:val="231F20"/>
          <w:spacing w:val="4"/>
        </w:rPr>
        <w:t> </w:t>
      </w:r>
      <w:r>
        <w:rPr>
          <w:color w:val="231F20"/>
        </w:rPr>
        <w:t>[5]</w:t>
      </w:r>
    </w:p>
    <w:p>
      <w:pPr>
        <w:pStyle w:val="BodyText"/>
        <w:spacing w:before="7"/>
        <w:ind w:left="555"/>
        <w:jc w:val="both"/>
      </w:pPr>
      <w:r>
        <w:rPr>
          <w:color w:val="231F20"/>
          <w:spacing w:val="-2"/>
          <w:w w:val="105"/>
        </w:rPr>
        <w:t>Так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как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среднесуточный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пробег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автобуса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равен</w:t>
      </w:r>
      <w:r>
        <w:rPr>
          <w:color w:val="231F20"/>
          <w:spacing w:val="-12"/>
          <w:w w:val="105"/>
        </w:rPr>
        <w:t> </w:t>
      </w:r>
      <w:r>
        <w:rPr>
          <w:i/>
          <w:color w:val="231F20"/>
          <w:spacing w:val="-1"/>
          <w:w w:val="105"/>
        </w:rPr>
        <w:t>L</w:t>
      </w:r>
      <w:r>
        <w:rPr>
          <w:i/>
          <w:color w:val="231F20"/>
          <w:spacing w:val="-1"/>
          <w:w w:val="105"/>
          <w:position w:val="-6"/>
          <w:sz w:val="12"/>
        </w:rPr>
        <w:t>сут</w:t>
      </w:r>
      <w:r>
        <w:rPr>
          <w:i/>
          <w:color w:val="231F20"/>
          <w:spacing w:val="10"/>
          <w:w w:val="105"/>
          <w:position w:val="-6"/>
          <w:sz w:val="12"/>
        </w:rPr>
        <w:t> </w:t>
      </w:r>
      <w:r>
        <w:rPr>
          <w:color w:val="231F20"/>
          <w:spacing w:val="-1"/>
          <w:w w:val="105"/>
        </w:rPr>
        <w:t>=</w:t>
      </w:r>
      <w:r>
        <w:rPr>
          <w:color w:val="231F20"/>
          <w:spacing w:val="-11"/>
          <w:w w:val="105"/>
        </w:rPr>
        <w:t> </w:t>
      </w:r>
      <w:r>
        <w:rPr>
          <w:i/>
          <w:color w:val="231F20"/>
          <w:spacing w:val="-1"/>
          <w:w w:val="105"/>
        </w:rPr>
        <w:t>T</w:t>
      </w:r>
      <w:r>
        <w:rPr>
          <w:i/>
          <w:color w:val="231F20"/>
          <w:spacing w:val="-1"/>
          <w:w w:val="105"/>
          <w:position w:val="-6"/>
          <w:sz w:val="12"/>
        </w:rPr>
        <w:t>н</w:t>
      </w:r>
      <w:r>
        <w:rPr>
          <w:color w:val="231F20"/>
          <w:spacing w:val="-1"/>
          <w:w w:val="105"/>
        </w:rPr>
        <w:t>∙</w:t>
      </w:r>
      <w:r>
        <w:rPr>
          <w:i/>
          <w:color w:val="231F20"/>
          <w:spacing w:val="-1"/>
          <w:w w:val="105"/>
        </w:rPr>
        <w:t>V</w:t>
      </w:r>
      <w:r>
        <w:rPr>
          <w:i/>
          <w:color w:val="231F20"/>
          <w:spacing w:val="-1"/>
          <w:w w:val="105"/>
          <w:position w:val="-6"/>
          <w:sz w:val="12"/>
        </w:rPr>
        <w:t>э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то:</w:t>
      </w:r>
    </w:p>
    <w:p>
      <w:pPr>
        <w:spacing w:before="135"/>
        <w:ind w:left="1898" w:right="0" w:firstLine="0"/>
        <w:jc w:val="both"/>
        <w:rPr>
          <w:i/>
          <w:sz w:val="12"/>
        </w:rPr>
      </w:pPr>
      <w:r>
        <w:rPr>
          <w:i/>
          <w:color w:val="231F20"/>
          <w:sz w:val="20"/>
        </w:rPr>
        <w:t>P</w:t>
      </w:r>
      <w:r>
        <w:rPr>
          <w:i/>
          <w:color w:val="231F20"/>
          <w:position w:val="-6"/>
          <w:sz w:val="12"/>
        </w:rPr>
        <w:t>п</w:t>
      </w:r>
      <w:r>
        <w:rPr>
          <w:i/>
          <w:color w:val="231F20"/>
          <w:spacing w:val="23"/>
          <w:position w:val="-6"/>
          <w:sz w:val="12"/>
        </w:rPr>
        <w:t> </w:t>
      </w:r>
      <w:r>
        <w:rPr>
          <w:color w:val="231F20"/>
          <w:sz w:val="20"/>
        </w:rPr>
        <w:t>=</w:t>
      </w:r>
      <w:r>
        <w:rPr>
          <w:color w:val="231F20"/>
          <w:spacing w:val="4"/>
          <w:sz w:val="20"/>
        </w:rPr>
        <w:t> </w:t>
      </w:r>
      <w:r>
        <w:rPr>
          <w:i/>
          <w:color w:val="231F20"/>
          <w:sz w:val="20"/>
        </w:rPr>
        <w:t>L</w:t>
      </w:r>
      <w:r>
        <w:rPr>
          <w:i/>
          <w:color w:val="231F20"/>
          <w:position w:val="-6"/>
          <w:sz w:val="12"/>
        </w:rPr>
        <w:t>сут</w:t>
      </w:r>
      <w:r>
        <w:rPr>
          <w:color w:val="231F20"/>
          <w:sz w:val="20"/>
        </w:rPr>
        <w:t>∙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β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∙</w:t>
      </w:r>
      <w:r>
        <w:rPr>
          <w:color w:val="231F20"/>
          <w:spacing w:val="4"/>
          <w:sz w:val="20"/>
        </w:rPr>
        <w:t> </w:t>
      </w:r>
      <w:r>
        <w:rPr>
          <w:i/>
          <w:color w:val="231F20"/>
          <w:sz w:val="20"/>
        </w:rPr>
        <w:t>q</w:t>
      </w:r>
      <w:r>
        <w:rPr>
          <w:i/>
          <w:color w:val="231F20"/>
          <w:position w:val="-6"/>
          <w:sz w:val="12"/>
        </w:rPr>
        <w:t>в</w:t>
      </w:r>
      <w:r>
        <w:rPr>
          <w:i/>
          <w:color w:val="231F20"/>
          <w:spacing w:val="24"/>
          <w:position w:val="-6"/>
          <w:sz w:val="12"/>
        </w:rPr>
        <w:t> </w:t>
      </w:r>
      <w:r>
        <w:rPr>
          <w:color w:val="231F20"/>
          <w:sz w:val="20"/>
        </w:rPr>
        <w:t>∙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γ</w:t>
      </w:r>
      <w:r>
        <w:rPr>
          <w:i/>
          <w:color w:val="231F20"/>
          <w:position w:val="-6"/>
          <w:sz w:val="12"/>
        </w:rPr>
        <w:t>в</w:t>
      </w:r>
      <w:r>
        <w:rPr>
          <w:i/>
          <w:color w:val="231F20"/>
          <w:spacing w:val="23"/>
          <w:position w:val="-6"/>
          <w:sz w:val="12"/>
        </w:rPr>
        <w:t> </w:t>
      </w:r>
      <w:r>
        <w:rPr>
          <w:color w:val="231F20"/>
          <w:sz w:val="20"/>
        </w:rPr>
        <w:t>∙</w:t>
      </w:r>
      <w:r>
        <w:rPr>
          <w:color w:val="231F20"/>
          <w:spacing w:val="4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position w:val="-6"/>
          <w:sz w:val="12"/>
        </w:rPr>
        <w:t>сп</w:t>
      </w:r>
      <w:r>
        <w:rPr>
          <w:i/>
          <w:color w:val="231F20"/>
          <w:spacing w:val="24"/>
          <w:position w:val="-6"/>
          <w:sz w:val="12"/>
        </w:rPr>
        <w:t> </w:t>
      </w:r>
      <w:r>
        <w:rPr>
          <w:color w:val="231F20"/>
          <w:sz w:val="20"/>
        </w:rPr>
        <w:t>α</w:t>
      </w:r>
      <w:r>
        <w:rPr>
          <w:i/>
          <w:color w:val="231F20"/>
          <w:position w:val="-6"/>
          <w:sz w:val="12"/>
        </w:rPr>
        <w:t>в</w:t>
      </w:r>
      <w:r>
        <w:rPr>
          <w:i/>
          <w:color w:val="231F20"/>
          <w:spacing w:val="23"/>
          <w:position w:val="-6"/>
          <w:sz w:val="12"/>
        </w:rPr>
        <w:t> </w:t>
      </w:r>
      <w:r>
        <w:rPr>
          <w:color w:val="231F20"/>
          <w:sz w:val="20"/>
        </w:rPr>
        <w:t>∙</w:t>
      </w:r>
      <w:r>
        <w:rPr>
          <w:color w:val="231F20"/>
          <w:spacing w:val="4"/>
          <w:sz w:val="20"/>
        </w:rPr>
        <w:t> </w:t>
      </w:r>
      <w:r>
        <w:rPr>
          <w:i/>
          <w:color w:val="231F20"/>
          <w:sz w:val="20"/>
        </w:rPr>
        <w:t>Д</w:t>
      </w:r>
      <w:r>
        <w:rPr>
          <w:i/>
          <w:color w:val="231F20"/>
          <w:position w:val="-6"/>
          <w:sz w:val="12"/>
        </w:rPr>
        <w:t>к</w:t>
      </w:r>
    </w:p>
    <w:p>
      <w:pPr>
        <w:pStyle w:val="BodyText"/>
        <w:spacing w:line="256" w:lineRule="auto" w:before="135"/>
        <w:ind w:right="156" w:firstLine="396"/>
        <w:jc w:val="right"/>
      </w:pPr>
      <w:r>
        <w:rPr>
          <w:color w:val="231F20"/>
        </w:rPr>
        <w:t>Все</w:t>
      </w:r>
      <w:r>
        <w:rPr>
          <w:color w:val="231F20"/>
          <w:spacing w:val="-9"/>
        </w:rPr>
        <w:t> </w:t>
      </w:r>
      <w:r>
        <w:rPr>
          <w:color w:val="231F20"/>
        </w:rPr>
        <w:t>факторы,</w:t>
      </w:r>
      <w:r>
        <w:rPr>
          <w:color w:val="231F20"/>
          <w:spacing w:val="-9"/>
        </w:rPr>
        <w:t> </w:t>
      </w:r>
      <w:r>
        <w:rPr>
          <w:color w:val="231F20"/>
        </w:rPr>
        <w:t>от</w:t>
      </w:r>
      <w:r>
        <w:rPr>
          <w:color w:val="231F20"/>
          <w:spacing w:val="-9"/>
        </w:rPr>
        <w:t> </w:t>
      </w:r>
      <w:r>
        <w:rPr>
          <w:color w:val="231F20"/>
        </w:rPr>
        <w:t>которых</w:t>
      </w:r>
      <w:r>
        <w:rPr>
          <w:color w:val="231F20"/>
          <w:spacing w:val="-9"/>
        </w:rPr>
        <w:t> </w:t>
      </w:r>
      <w:r>
        <w:rPr>
          <w:color w:val="231F20"/>
        </w:rPr>
        <w:t>зависят</w:t>
      </w:r>
      <w:r>
        <w:rPr>
          <w:color w:val="231F20"/>
          <w:spacing w:val="-9"/>
        </w:rPr>
        <w:t> </w:t>
      </w:r>
      <w:r>
        <w:rPr>
          <w:color w:val="231F20"/>
        </w:rPr>
        <w:t>уровни</w:t>
      </w:r>
      <w:r>
        <w:rPr>
          <w:color w:val="231F20"/>
          <w:spacing w:val="-9"/>
        </w:rPr>
        <w:t> </w:t>
      </w:r>
      <w:r>
        <w:rPr>
          <w:color w:val="231F20"/>
        </w:rPr>
        <w:t>указанных</w:t>
      </w:r>
      <w:r>
        <w:rPr>
          <w:color w:val="231F20"/>
          <w:spacing w:val="-9"/>
        </w:rPr>
        <w:t> </w:t>
      </w:r>
      <w:r>
        <w:rPr>
          <w:color w:val="231F20"/>
        </w:rPr>
        <w:t>показателей,</w:t>
      </w:r>
      <w:r>
        <w:rPr>
          <w:color w:val="231F20"/>
          <w:spacing w:val="-47"/>
        </w:rPr>
        <w:t> </w:t>
      </w:r>
      <w:r>
        <w:rPr>
          <w:color w:val="231F20"/>
        </w:rPr>
        <w:t>будут</w:t>
      </w:r>
      <w:r>
        <w:rPr>
          <w:color w:val="231F20"/>
          <w:spacing w:val="5"/>
        </w:rPr>
        <w:t> </w:t>
      </w:r>
      <w:r>
        <w:rPr>
          <w:color w:val="231F20"/>
        </w:rPr>
        <w:t>влиять</w:t>
      </w:r>
      <w:r>
        <w:rPr>
          <w:color w:val="231F20"/>
          <w:spacing w:val="5"/>
        </w:rPr>
        <w:t> </w:t>
      </w:r>
      <w:r>
        <w:rPr>
          <w:color w:val="231F20"/>
        </w:rPr>
        <w:t>через</w:t>
      </w:r>
      <w:r>
        <w:rPr>
          <w:color w:val="231F20"/>
          <w:spacing w:val="5"/>
        </w:rPr>
        <w:t> </w:t>
      </w:r>
      <w:r>
        <w:rPr>
          <w:color w:val="231F20"/>
        </w:rPr>
        <w:t>них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выполнение</w:t>
      </w:r>
      <w:r>
        <w:rPr>
          <w:color w:val="231F20"/>
          <w:spacing w:val="5"/>
        </w:rPr>
        <w:t> </w:t>
      </w:r>
      <w:r>
        <w:rPr>
          <w:color w:val="231F20"/>
        </w:rPr>
        <w:t>плана</w:t>
      </w:r>
      <w:r>
        <w:rPr>
          <w:color w:val="231F20"/>
          <w:spacing w:val="6"/>
        </w:rPr>
        <w:t> </w:t>
      </w:r>
      <w:r>
        <w:rPr>
          <w:color w:val="231F20"/>
        </w:rPr>
        <w:t>перевозки</w:t>
      </w:r>
      <w:r>
        <w:rPr>
          <w:color w:val="231F20"/>
          <w:spacing w:val="5"/>
        </w:rPr>
        <w:t> </w:t>
      </w:r>
      <w:r>
        <w:rPr>
          <w:color w:val="231F20"/>
        </w:rPr>
        <w:t>пассажиров.</w:t>
      </w:r>
      <w:r>
        <w:rPr>
          <w:color w:val="231F20"/>
          <w:spacing w:val="1"/>
        </w:rPr>
        <w:t> </w:t>
      </w:r>
      <w:r>
        <w:rPr>
          <w:color w:val="231F20"/>
        </w:rPr>
        <w:t>Средняя продолжительность</w:t>
      </w:r>
      <w:r>
        <w:rPr>
          <w:color w:val="231F20"/>
          <w:spacing w:val="1"/>
        </w:rPr>
        <w:t> </w:t>
      </w:r>
      <w:r>
        <w:rPr>
          <w:color w:val="231F20"/>
        </w:rPr>
        <w:t>работы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наряде в</w:t>
      </w:r>
      <w:r>
        <w:rPr>
          <w:color w:val="231F20"/>
          <w:spacing w:val="1"/>
        </w:rPr>
        <w:t> </w:t>
      </w:r>
      <w:r>
        <w:rPr>
          <w:color w:val="231F20"/>
        </w:rPr>
        <w:t>автобусных пар-</w:t>
      </w:r>
    </w:p>
    <w:p>
      <w:pPr>
        <w:pStyle w:val="BodyText"/>
        <w:spacing w:line="256" w:lineRule="auto" w:before="3"/>
        <w:ind w:right="153"/>
        <w:jc w:val="both"/>
      </w:pPr>
      <w:r>
        <w:rPr>
          <w:color w:val="231F20"/>
        </w:rPr>
        <w:t>ках зависит от пассажирооборота на обслуживаемых маршрутах, его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колебаний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течение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суток,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протяженности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маршрутов,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продолжи-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тельности рабочего дня и количества смен работы водителя и т. д.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По</w:t>
      </w:r>
      <w:r>
        <w:rPr>
          <w:color w:val="231F20"/>
          <w:spacing w:val="10"/>
        </w:rPr>
        <w:t> </w:t>
      </w:r>
      <w:r>
        <w:rPr>
          <w:color w:val="231F20"/>
        </w:rPr>
        <w:t>плану</w:t>
      </w:r>
      <w:r>
        <w:rPr>
          <w:color w:val="231F20"/>
          <w:spacing w:val="12"/>
        </w:rPr>
        <w:t> </w:t>
      </w:r>
      <w:r>
        <w:rPr>
          <w:i/>
          <w:color w:val="231F20"/>
        </w:rPr>
        <w:t>Т</w:t>
      </w:r>
      <w:r>
        <w:rPr>
          <w:i/>
          <w:color w:val="231F20"/>
          <w:position w:val="-6"/>
          <w:sz w:val="12"/>
        </w:rPr>
        <w:t>н</w:t>
      </w:r>
      <w:r>
        <w:rPr>
          <w:i/>
          <w:color w:val="231F20"/>
          <w:spacing w:val="2"/>
          <w:position w:val="-6"/>
          <w:sz w:val="12"/>
        </w:rPr>
        <w:t> </w:t>
      </w:r>
      <w:r>
        <w:rPr>
          <w:color w:val="231F20"/>
        </w:rPr>
        <w:t>определяется</w:t>
      </w:r>
      <w:r>
        <w:rPr>
          <w:color w:val="231F20"/>
          <w:spacing w:val="11"/>
        </w:rPr>
        <w:t> </w:t>
      </w:r>
      <w:r>
        <w:rPr>
          <w:color w:val="231F20"/>
        </w:rPr>
        <w:t>маршрутным</w:t>
      </w:r>
      <w:r>
        <w:rPr>
          <w:color w:val="231F20"/>
          <w:spacing w:val="11"/>
        </w:rPr>
        <w:t> </w:t>
      </w:r>
      <w:r>
        <w:rPr>
          <w:color w:val="231F20"/>
        </w:rPr>
        <w:t>расписанием.</w:t>
      </w:r>
      <w:r>
        <w:rPr>
          <w:color w:val="231F20"/>
          <w:spacing w:val="10"/>
        </w:rPr>
        <w:t> </w:t>
      </w:r>
      <w:r>
        <w:rPr>
          <w:color w:val="231F20"/>
        </w:rPr>
        <w:t>Время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наря-</w:t>
      </w:r>
    </w:p>
    <w:p>
      <w:pPr>
        <w:spacing w:after="0" w:line="256" w:lineRule="auto"/>
        <w:jc w:val="both"/>
        <w:sectPr>
          <w:pgSz w:w="8400" w:h="11910"/>
          <w:pgMar w:header="1109" w:footer="1077" w:top="1360" w:bottom="126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65" w:lineRule="exact" w:before="97"/>
        <w:jc w:val="both"/>
        <w:rPr>
          <w:i/>
          <w:sz w:val="12"/>
        </w:rPr>
      </w:pPr>
      <w:r>
        <w:rPr>
          <w:color w:val="231F20"/>
          <w:w w:val="105"/>
        </w:rPr>
        <w:t>де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состоит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продолжительности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работы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автобуса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маршруте</w:t>
      </w:r>
      <w:r>
        <w:rPr>
          <w:color w:val="231F20"/>
          <w:spacing w:val="-10"/>
          <w:w w:val="105"/>
        </w:rPr>
        <w:t> </w:t>
      </w:r>
      <w:r>
        <w:rPr>
          <w:i/>
          <w:color w:val="231F20"/>
          <w:w w:val="105"/>
        </w:rPr>
        <w:t>Т</w:t>
      </w:r>
      <w:r>
        <w:rPr>
          <w:i/>
          <w:color w:val="231F20"/>
          <w:w w:val="105"/>
          <w:position w:val="-6"/>
          <w:sz w:val="12"/>
        </w:rPr>
        <w:t>м</w:t>
      </w:r>
    </w:p>
    <w:p>
      <w:pPr>
        <w:pStyle w:val="BodyText"/>
        <w:spacing w:line="212" w:lineRule="exact"/>
        <w:jc w:val="both"/>
      </w:pP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времени,</w:t>
      </w:r>
      <w:r>
        <w:rPr>
          <w:color w:val="231F20"/>
          <w:spacing w:val="10"/>
        </w:rPr>
        <w:t> </w:t>
      </w:r>
      <w:r>
        <w:rPr>
          <w:color w:val="231F20"/>
        </w:rPr>
        <w:t>затрачиваемого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нулевые</w:t>
      </w:r>
      <w:r>
        <w:rPr>
          <w:color w:val="231F20"/>
          <w:spacing w:val="10"/>
        </w:rPr>
        <w:t> </w:t>
      </w:r>
      <w:r>
        <w:rPr>
          <w:color w:val="231F20"/>
        </w:rPr>
        <w:t>пробеги</w:t>
      </w:r>
      <w:r>
        <w:rPr>
          <w:color w:val="231F20"/>
          <w:spacing w:val="12"/>
        </w:rPr>
        <w:t> </w:t>
      </w:r>
      <w:r>
        <w:rPr>
          <w:i/>
          <w:color w:val="231F20"/>
        </w:rPr>
        <w:t>Т</w:t>
      </w:r>
      <w:r>
        <w:rPr>
          <w:i/>
          <w:color w:val="231F20"/>
          <w:vertAlign w:val="subscript"/>
        </w:rPr>
        <w:t>0</w:t>
      </w:r>
      <w:r>
        <w:rPr>
          <w:color w:val="231F20"/>
          <w:vertAlign w:val="baseline"/>
        </w:rPr>
        <w:t>:</w:t>
      </w:r>
    </w:p>
    <w:p>
      <w:pPr>
        <w:spacing w:before="187"/>
        <w:ind w:left="758" w:right="758" w:firstLine="0"/>
        <w:jc w:val="center"/>
        <w:rPr>
          <w:sz w:val="20"/>
        </w:rPr>
      </w:pPr>
      <w:r>
        <w:rPr>
          <w:i/>
          <w:color w:val="231F20"/>
          <w:sz w:val="20"/>
        </w:rPr>
        <w:t>Т</w:t>
      </w:r>
      <w:r>
        <w:rPr>
          <w:i/>
          <w:color w:val="231F20"/>
          <w:position w:val="-6"/>
          <w:sz w:val="12"/>
        </w:rPr>
        <w:t>н</w:t>
      </w:r>
      <w:r>
        <w:rPr>
          <w:i/>
          <w:color w:val="231F20"/>
          <w:spacing w:val="22"/>
          <w:position w:val="-6"/>
          <w:sz w:val="12"/>
        </w:rPr>
        <w:t> </w:t>
      </w:r>
      <w:r>
        <w:rPr>
          <w:color w:val="231F20"/>
          <w:sz w:val="20"/>
        </w:rPr>
        <w:t>=</w:t>
      </w:r>
      <w:r>
        <w:rPr>
          <w:color w:val="231F20"/>
          <w:spacing w:val="3"/>
          <w:sz w:val="20"/>
        </w:rPr>
        <w:t> </w:t>
      </w:r>
      <w:r>
        <w:rPr>
          <w:i/>
          <w:color w:val="231F20"/>
          <w:sz w:val="20"/>
        </w:rPr>
        <w:t>Т</w:t>
      </w:r>
      <w:r>
        <w:rPr>
          <w:i/>
          <w:color w:val="231F20"/>
          <w:position w:val="-6"/>
          <w:sz w:val="12"/>
        </w:rPr>
        <w:t>м</w:t>
      </w:r>
      <w:r>
        <w:rPr>
          <w:i/>
          <w:color w:val="231F20"/>
          <w:spacing w:val="22"/>
          <w:position w:val="-6"/>
          <w:sz w:val="12"/>
        </w:rPr>
        <w:t> </w:t>
      </w:r>
      <w:r>
        <w:rPr>
          <w:color w:val="231F20"/>
          <w:sz w:val="20"/>
        </w:rPr>
        <w:t>+</w:t>
      </w:r>
      <w:r>
        <w:rPr>
          <w:color w:val="231F20"/>
          <w:spacing w:val="3"/>
          <w:sz w:val="20"/>
        </w:rPr>
        <w:t> </w:t>
      </w:r>
      <w:r>
        <w:rPr>
          <w:i/>
          <w:color w:val="231F20"/>
          <w:sz w:val="20"/>
        </w:rPr>
        <w:t>Т</w:t>
      </w:r>
      <w:r>
        <w:rPr>
          <w:color w:val="231F20"/>
          <w:position w:val="-6"/>
          <w:sz w:val="12"/>
        </w:rPr>
        <w:t>0</w:t>
      </w:r>
      <w:r>
        <w:rPr>
          <w:color w:val="231F20"/>
          <w:spacing w:val="23"/>
          <w:position w:val="-6"/>
          <w:sz w:val="12"/>
        </w:rPr>
        <w:t> </w:t>
      </w:r>
      <w:r>
        <w:rPr>
          <w:color w:val="231F20"/>
          <w:sz w:val="20"/>
        </w:rPr>
        <w:t>.</w:t>
      </w:r>
    </w:p>
    <w:p>
      <w:pPr>
        <w:pStyle w:val="BodyText"/>
        <w:spacing w:line="256" w:lineRule="auto" w:before="135"/>
        <w:ind w:right="156" w:firstLine="396"/>
        <w:jc w:val="both"/>
      </w:pPr>
      <w:r>
        <w:rPr>
          <w:color w:val="231F20"/>
        </w:rPr>
        <w:t>Продолжительность работы на маршруте в течение смены вклю-</w:t>
      </w:r>
      <w:r>
        <w:rPr>
          <w:color w:val="231F20"/>
          <w:spacing w:val="-47"/>
        </w:rPr>
        <w:t> </w:t>
      </w:r>
      <w:r>
        <w:rPr>
          <w:color w:val="231F20"/>
        </w:rPr>
        <w:t>чает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себя</w:t>
      </w:r>
      <w:r>
        <w:rPr>
          <w:color w:val="231F20"/>
          <w:spacing w:val="2"/>
        </w:rPr>
        <w:t> </w:t>
      </w:r>
      <w:r>
        <w:rPr>
          <w:color w:val="231F20"/>
        </w:rPr>
        <w:t>ряд</w:t>
      </w:r>
      <w:r>
        <w:rPr>
          <w:color w:val="231F20"/>
          <w:spacing w:val="2"/>
        </w:rPr>
        <w:t> </w:t>
      </w:r>
      <w:r>
        <w:rPr>
          <w:color w:val="231F20"/>
        </w:rPr>
        <w:t>составляющих:</w:t>
      </w:r>
    </w:p>
    <w:p>
      <w:pPr>
        <w:spacing w:before="172"/>
        <w:ind w:left="2246" w:right="0" w:firstLine="0"/>
        <w:jc w:val="both"/>
        <w:rPr>
          <w:sz w:val="20"/>
        </w:rPr>
      </w:pPr>
      <w:r>
        <w:rPr>
          <w:i/>
          <w:color w:val="231F20"/>
          <w:sz w:val="20"/>
        </w:rPr>
        <w:t>Т</w:t>
      </w:r>
      <w:r>
        <w:rPr>
          <w:i/>
          <w:color w:val="231F20"/>
          <w:position w:val="-6"/>
          <w:sz w:val="12"/>
        </w:rPr>
        <w:t>м</w:t>
      </w:r>
      <w:r>
        <w:rPr>
          <w:i/>
          <w:color w:val="231F20"/>
          <w:spacing w:val="23"/>
          <w:position w:val="-6"/>
          <w:sz w:val="12"/>
        </w:rPr>
        <w:t> </w:t>
      </w:r>
      <w:r>
        <w:rPr>
          <w:color w:val="231F20"/>
          <w:sz w:val="20"/>
        </w:rPr>
        <w:t>=</w:t>
      </w:r>
      <w:r>
        <w:rPr>
          <w:color w:val="231F20"/>
          <w:spacing w:val="3"/>
          <w:sz w:val="20"/>
        </w:rPr>
        <w:t> </w:t>
      </w:r>
      <w:r>
        <w:rPr>
          <w:i/>
          <w:color w:val="231F20"/>
          <w:sz w:val="20"/>
        </w:rPr>
        <w:t>t</w:t>
      </w:r>
      <w:r>
        <w:rPr>
          <w:i/>
          <w:color w:val="231F20"/>
          <w:position w:val="-6"/>
          <w:sz w:val="12"/>
        </w:rPr>
        <w:t>дв</w:t>
      </w:r>
      <w:r>
        <w:rPr>
          <w:i/>
          <w:color w:val="231F20"/>
          <w:spacing w:val="24"/>
          <w:position w:val="-6"/>
          <w:sz w:val="12"/>
        </w:rPr>
        <w:t> </w:t>
      </w:r>
      <w:r>
        <w:rPr>
          <w:i/>
          <w:color w:val="231F20"/>
          <w:sz w:val="20"/>
        </w:rPr>
        <w:t>+</w:t>
      </w:r>
      <w:r>
        <w:rPr>
          <w:i/>
          <w:color w:val="231F20"/>
          <w:spacing w:val="3"/>
          <w:sz w:val="20"/>
        </w:rPr>
        <w:t> </w:t>
      </w:r>
      <w:r>
        <w:rPr>
          <w:i/>
          <w:color w:val="231F20"/>
          <w:sz w:val="20"/>
        </w:rPr>
        <w:t>t</w:t>
      </w:r>
      <w:r>
        <w:rPr>
          <w:i/>
          <w:color w:val="231F20"/>
          <w:position w:val="-6"/>
          <w:sz w:val="12"/>
        </w:rPr>
        <w:t>п-в</w:t>
      </w:r>
      <w:r>
        <w:rPr>
          <w:i/>
          <w:color w:val="231F20"/>
          <w:spacing w:val="23"/>
          <w:position w:val="-6"/>
          <w:sz w:val="12"/>
        </w:rPr>
        <w:t> </w:t>
      </w:r>
      <w:r>
        <w:rPr>
          <w:i/>
          <w:color w:val="231F20"/>
          <w:sz w:val="20"/>
        </w:rPr>
        <w:t>+</w:t>
      </w:r>
      <w:r>
        <w:rPr>
          <w:i/>
          <w:color w:val="231F20"/>
          <w:spacing w:val="4"/>
          <w:sz w:val="20"/>
        </w:rPr>
        <w:t> </w:t>
      </w:r>
      <w:r>
        <w:rPr>
          <w:i/>
          <w:color w:val="231F20"/>
          <w:sz w:val="20"/>
        </w:rPr>
        <w:t>t</w:t>
      </w:r>
      <w:r>
        <w:rPr>
          <w:i/>
          <w:color w:val="231F20"/>
          <w:position w:val="-6"/>
          <w:sz w:val="12"/>
        </w:rPr>
        <w:t>з</w:t>
      </w:r>
      <w:r>
        <w:rPr>
          <w:i/>
          <w:color w:val="231F20"/>
          <w:spacing w:val="23"/>
          <w:position w:val="-6"/>
          <w:sz w:val="12"/>
        </w:rPr>
        <w:t> </w:t>
      </w:r>
      <w:r>
        <w:rPr>
          <w:i/>
          <w:color w:val="231F20"/>
          <w:sz w:val="20"/>
        </w:rPr>
        <w:t>+</w:t>
      </w:r>
      <w:r>
        <w:rPr>
          <w:i/>
          <w:color w:val="231F20"/>
          <w:spacing w:val="4"/>
          <w:sz w:val="20"/>
        </w:rPr>
        <w:t> </w:t>
      </w:r>
      <w:r>
        <w:rPr>
          <w:i/>
          <w:color w:val="231F20"/>
          <w:sz w:val="20"/>
        </w:rPr>
        <w:t>t</w:t>
      </w:r>
      <w:r>
        <w:rPr>
          <w:i/>
          <w:color w:val="231F20"/>
          <w:position w:val="-6"/>
          <w:sz w:val="12"/>
        </w:rPr>
        <w:t>к</w:t>
      </w:r>
      <w:r>
        <w:rPr>
          <w:color w:val="231F20"/>
          <w:sz w:val="20"/>
        </w:rPr>
        <w:t>,</w:t>
      </w:r>
    </w:p>
    <w:p>
      <w:pPr>
        <w:pStyle w:val="BodyText"/>
        <w:spacing w:line="248" w:lineRule="exact" w:before="123"/>
        <w:ind w:right="156"/>
        <w:jc w:val="both"/>
      </w:pPr>
      <w:r>
        <w:rPr>
          <w:color w:val="231F20"/>
          <w:w w:val="105"/>
        </w:rPr>
        <w:t>где </w:t>
      </w:r>
      <w:r>
        <w:rPr>
          <w:i/>
          <w:color w:val="231F20"/>
          <w:w w:val="105"/>
        </w:rPr>
        <w:t>t</w:t>
      </w:r>
      <w:r>
        <w:rPr>
          <w:color w:val="231F20"/>
          <w:w w:val="105"/>
          <w:position w:val="-6"/>
          <w:sz w:val="12"/>
        </w:rPr>
        <w:t>дв </w:t>
      </w:r>
      <w:r>
        <w:rPr>
          <w:color w:val="231F20"/>
          <w:w w:val="105"/>
        </w:rPr>
        <w:t>– продолжительность движения автобуса на маршруте; </w:t>
      </w:r>
      <w:r>
        <w:rPr>
          <w:i/>
          <w:color w:val="231F20"/>
          <w:w w:val="105"/>
        </w:rPr>
        <w:t>t</w:t>
      </w:r>
      <w:r>
        <w:rPr>
          <w:color w:val="231F20"/>
          <w:w w:val="105"/>
          <w:position w:val="-6"/>
          <w:sz w:val="12"/>
        </w:rPr>
        <w:t>п-р </w:t>
      </w:r>
      <w:r>
        <w:rPr>
          <w:color w:val="231F20"/>
          <w:w w:val="105"/>
        </w:rPr>
        <w:t>–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продолжительность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простоев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остановочных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пунктах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посад-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ки-высадки пассажиров; </w:t>
      </w:r>
      <w:r>
        <w:rPr>
          <w:i/>
          <w:color w:val="231F20"/>
          <w:w w:val="105"/>
        </w:rPr>
        <w:t>t</w:t>
      </w:r>
      <w:r>
        <w:rPr>
          <w:i/>
          <w:color w:val="231F20"/>
          <w:w w:val="105"/>
          <w:position w:val="-6"/>
          <w:sz w:val="12"/>
        </w:rPr>
        <w:t>з </w:t>
      </w:r>
      <w:r>
        <w:rPr>
          <w:color w:val="231F20"/>
          <w:w w:val="105"/>
        </w:rPr>
        <w:t>– продолжительность задержек, связан-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ных с организацией дорожного движения; </w:t>
      </w:r>
      <w:r>
        <w:rPr>
          <w:i/>
          <w:color w:val="231F20"/>
          <w:w w:val="105"/>
        </w:rPr>
        <w:t>t</w:t>
      </w:r>
      <w:r>
        <w:rPr>
          <w:color w:val="231F20"/>
          <w:w w:val="105"/>
          <w:position w:val="-6"/>
          <w:sz w:val="12"/>
        </w:rPr>
        <w:t>к </w:t>
      </w:r>
      <w:r>
        <w:rPr>
          <w:color w:val="231F20"/>
          <w:w w:val="105"/>
        </w:rPr>
        <w:t>– продолжительность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простоев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конечных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пунктах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маршрута.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[6]</w:t>
      </w:r>
    </w:p>
    <w:p>
      <w:pPr>
        <w:pStyle w:val="BodyText"/>
        <w:spacing w:line="256" w:lineRule="auto" w:before="8"/>
        <w:ind w:right="154" w:firstLine="396"/>
        <w:jc w:val="right"/>
      </w:pPr>
      <w:r>
        <w:rPr>
          <w:color w:val="231F20"/>
        </w:rPr>
        <w:t>При</w:t>
      </w:r>
      <w:r>
        <w:rPr>
          <w:color w:val="231F20"/>
          <w:spacing w:val="6"/>
        </w:rPr>
        <w:t> </w:t>
      </w:r>
      <w:r>
        <w:rPr>
          <w:color w:val="231F20"/>
        </w:rPr>
        <w:t>анализе</w:t>
      </w:r>
      <w:r>
        <w:rPr>
          <w:color w:val="231F20"/>
          <w:spacing w:val="6"/>
        </w:rPr>
        <w:t> </w:t>
      </w:r>
      <w:r>
        <w:rPr>
          <w:color w:val="231F20"/>
        </w:rPr>
        <w:t>продолжительности</w:t>
      </w:r>
      <w:r>
        <w:rPr>
          <w:color w:val="231F20"/>
          <w:spacing w:val="6"/>
        </w:rPr>
        <w:t> </w:t>
      </w:r>
      <w:r>
        <w:rPr>
          <w:color w:val="231F20"/>
        </w:rPr>
        <w:t>работы</w:t>
      </w:r>
      <w:r>
        <w:rPr>
          <w:color w:val="231F20"/>
          <w:spacing w:val="6"/>
        </w:rPr>
        <w:t> </w:t>
      </w:r>
      <w:r>
        <w:rPr>
          <w:color w:val="231F20"/>
        </w:rPr>
        <w:t>автобусов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линии</w:t>
      </w:r>
      <w:r>
        <w:rPr>
          <w:color w:val="231F20"/>
          <w:spacing w:val="6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отдельным маршрутам необходимо обращать внимание </w:t>
      </w:r>
      <w:r>
        <w:rPr>
          <w:color w:val="231F20"/>
          <w:spacing w:val="-2"/>
        </w:rPr>
        <w:t>на степень вне-</w:t>
      </w:r>
      <w:r>
        <w:rPr>
          <w:color w:val="231F20"/>
          <w:spacing w:val="-48"/>
        </w:rPr>
        <w:t> </w:t>
      </w:r>
      <w:r>
        <w:rPr>
          <w:color w:val="231F20"/>
        </w:rPr>
        <w:t>дрения</w:t>
      </w:r>
      <w:r>
        <w:rPr>
          <w:color w:val="231F20"/>
          <w:spacing w:val="14"/>
        </w:rPr>
        <w:t> </w:t>
      </w:r>
      <w:r>
        <w:rPr>
          <w:color w:val="231F20"/>
        </w:rPr>
        <w:t>оптимальных</w:t>
      </w:r>
      <w:r>
        <w:rPr>
          <w:color w:val="231F20"/>
          <w:spacing w:val="15"/>
        </w:rPr>
        <w:t> </w:t>
      </w:r>
      <w:r>
        <w:rPr>
          <w:color w:val="231F20"/>
        </w:rPr>
        <w:t>маршрутных</w:t>
      </w:r>
      <w:r>
        <w:rPr>
          <w:color w:val="231F20"/>
          <w:spacing w:val="14"/>
        </w:rPr>
        <w:t> </w:t>
      </w:r>
      <w:r>
        <w:rPr>
          <w:color w:val="231F20"/>
        </w:rPr>
        <w:t>схем,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</w:rPr>
        <w:t>совершенствование</w:t>
      </w:r>
      <w:r>
        <w:rPr>
          <w:color w:val="231F20"/>
          <w:spacing w:val="14"/>
        </w:rPr>
        <w:t> </w:t>
      </w:r>
      <w:r>
        <w:rPr>
          <w:color w:val="231F20"/>
        </w:rPr>
        <w:t>рас-</w:t>
      </w:r>
      <w:r>
        <w:rPr>
          <w:color w:val="231F20"/>
          <w:spacing w:val="1"/>
        </w:rPr>
        <w:t> </w:t>
      </w:r>
      <w:r>
        <w:rPr>
          <w:color w:val="231F20"/>
        </w:rPr>
        <w:t>писаний</w:t>
      </w:r>
      <w:r>
        <w:rPr>
          <w:color w:val="231F20"/>
          <w:spacing w:val="8"/>
        </w:rPr>
        <w:t> </w:t>
      </w:r>
      <w:r>
        <w:rPr>
          <w:color w:val="231F20"/>
        </w:rPr>
        <w:t>их</w:t>
      </w:r>
      <w:r>
        <w:rPr>
          <w:color w:val="231F20"/>
          <w:spacing w:val="9"/>
        </w:rPr>
        <w:t> </w:t>
      </w:r>
      <w:r>
        <w:rPr>
          <w:color w:val="231F20"/>
        </w:rPr>
        <w:t>движения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учетом</w:t>
      </w:r>
      <w:r>
        <w:rPr>
          <w:color w:val="231F20"/>
          <w:spacing w:val="8"/>
        </w:rPr>
        <w:t> </w:t>
      </w:r>
      <w:r>
        <w:rPr>
          <w:color w:val="231F20"/>
        </w:rPr>
        <w:t>сложившихся</w:t>
      </w:r>
      <w:r>
        <w:rPr>
          <w:color w:val="231F20"/>
          <w:spacing w:val="9"/>
        </w:rPr>
        <w:t> </w:t>
      </w:r>
      <w:r>
        <w:rPr>
          <w:color w:val="231F20"/>
        </w:rPr>
        <w:t>пассажиропотоков.</w:t>
      </w:r>
      <w:r>
        <w:rPr>
          <w:color w:val="231F20"/>
          <w:spacing w:val="8"/>
        </w:rPr>
        <w:t> </w:t>
      </w:r>
      <w:r>
        <w:rPr>
          <w:color w:val="231F20"/>
        </w:rPr>
        <w:t>[7]</w:t>
      </w:r>
      <w:r>
        <w:rPr>
          <w:color w:val="231F20"/>
          <w:spacing w:val="1"/>
        </w:rPr>
        <w:t> </w:t>
      </w:r>
      <w:r>
        <w:rPr>
          <w:color w:val="231F20"/>
        </w:rPr>
        <w:t>Эксплуатационная скорость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отдельных</w:t>
      </w:r>
      <w:r>
        <w:rPr>
          <w:color w:val="231F20"/>
          <w:spacing w:val="1"/>
        </w:rPr>
        <w:t> </w:t>
      </w:r>
      <w:r>
        <w:rPr>
          <w:color w:val="231F20"/>
        </w:rPr>
        <w:t>маршрутах</w:t>
      </w:r>
      <w:r>
        <w:rPr>
          <w:color w:val="231F20"/>
          <w:spacing w:val="1"/>
        </w:rPr>
        <w:t> </w:t>
      </w:r>
      <w:r>
        <w:rPr>
          <w:color w:val="231F20"/>
        </w:rPr>
        <w:t>зависит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множества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учитываемых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неучитываемых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факторов: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ширины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проезжей</w:t>
      </w:r>
      <w:r>
        <w:rPr>
          <w:color w:val="231F20"/>
          <w:spacing w:val="-44"/>
          <w:w w:val="95"/>
        </w:rPr>
        <w:t> </w:t>
      </w:r>
      <w:r>
        <w:rPr>
          <w:color w:val="231F20"/>
          <w:spacing w:val="-1"/>
        </w:rPr>
        <w:t>части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дороги,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наличия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уклонов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поворотов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трассе,</w:t>
      </w:r>
      <w:r>
        <w:rPr>
          <w:color w:val="231F20"/>
          <w:spacing w:val="-11"/>
        </w:rPr>
        <w:t> </w:t>
      </w:r>
      <w:r>
        <w:rPr>
          <w:color w:val="231F20"/>
        </w:rPr>
        <w:t>качества</w:t>
      </w:r>
      <w:r>
        <w:rPr>
          <w:color w:val="231F20"/>
          <w:spacing w:val="-12"/>
        </w:rPr>
        <w:t> </w:t>
      </w:r>
      <w:r>
        <w:rPr>
          <w:color w:val="231F20"/>
        </w:rPr>
        <w:t>дорож-</w:t>
      </w:r>
      <w:r>
        <w:rPr>
          <w:color w:val="231F20"/>
          <w:spacing w:val="-47"/>
        </w:rPr>
        <w:t> </w:t>
      </w:r>
      <w:r>
        <w:rPr>
          <w:color w:val="231F20"/>
          <w:w w:val="95"/>
        </w:rPr>
        <w:t>ного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покрытия,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количества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перекрестков,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наличия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пешеходных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перехо-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дов,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числа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светофоров,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количества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остановочных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пунктов,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протяженно-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маршрута,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конфигурации,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величины</w:t>
      </w:r>
      <w:r>
        <w:rPr>
          <w:color w:val="231F20"/>
          <w:spacing w:val="-11"/>
        </w:rPr>
        <w:t> </w:t>
      </w:r>
      <w:r>
        <w:rPr>
          <w:color w:val="231F20"/>
        </w:rPr>
        <w:t>пассажиропотока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пр.</w:t>
      </w:r>
      <w:r>
        <w:rPr>
          <w:color w:val="231F20"/>
          <w:spacing w:val="-11"/>
        </w:rPr>
        <w:t> </w:t>
      </w:r>
      <w:r>
        <w:rPr>
          <w:color w:val="231F20"/>
        </w:rPr>
        <w:t>[8]</w:t>
      </w:r>
      <w:r>
        <w:rPr>
          <w:color w:val="231F20"/>
          <w:spacing w:val="-47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практике</w:t>
      </w:r>
      <w:r>
        <w:rPr>
          <w:color w:val="231F20"/>
          <w:spacing w:val="13"/>
        </w:rPr>
        <w:t> </w:t>
      </w:r>
      <w:r>
        <w:rPr>
          <w:color w:val="231F20"/>
        </w:rPr>
        <w:t>при</w:t>
      </w:r>
      <w:r>
        <w:rPr>
          <w:color w:val="231F20"/>
          <w:spacing w:val="13"/>
        </w:rPr>
        <w:t> </w:t>
      </w:r>
      <w:r>
        <w:rPr>
          <w:color w:val="231F20"/>
        </w:rPr>
        <w:t>планировании</w:t>
      </w:r>
      <w:r>
        <w:rPr>
          <w:color w:val="231F20"/>
          <w:spacing w:val="13"/>
        </w:rPr>
        <w:t> </w:t>
      </w:r>
      <w:r>
        <w:rPr>
          <w:color w:val="231F20"/>
        </w:rPr>
        <w:t>эксплуатационной</w:t>
      </w:r>
      <w:r>
        <w:rPr>
          <w:color w:val="231F20"/>
          <w:spacing w:val="13"/>
        </w:rPr>
        <w:t> </w:t>
      </w:r>
      <w:r>
        <w:rPr>
          <w:color w:val="231F20"/>
        </w:rPr>
        <w:t>скорости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конкретном маршруте</w:t>
      </w:r>
      <w:r>
        <w:rPr>
          <w:color w:val="231F20"/>
          <w:spacing w:val="1"/>
        </w:rPr>
        <w:t> </w:t>
      </w:r>
      <w:r>
        <w:rPr>
          <w:color w:val="231F20"/>
        </w:rPr>
        <w:t>поступают следующим</w:t>
      </w:r>
      <w:r>
        <w:rPr>
          <w:color w:val="231F20"/>
          <w:spacing w:val="1"/>
        </w:rPr>
        <w:t> </w:t>
      </w:r>
      <w:r>
        <w:rPr>
          <w:color w:val="231F20"/>
        </w:rPr>
        <w:t>образом. Техническую</w:t>
      </w:r>
      <w:r>
        <w:rPr>
          <w:color w:val="231F20"/>
          <w:spacing w:val="-47"/>
        </w:rPr>
        <w:t> </w:t>
      </w:r>
      <w:r>
        <w:rPr>
          <w:color w:val="231F20"/>
        </w:rPr>
        <w:t>скорость</w:t>
      </w:r>
      <w:r>
        <w:rPr>
          <w:color w:val="231F20"/>
          <w:spacing w:val="7"/>
        </w:rPr>
        <w:t> </w:t>
      </w:r>
      <w:r>
        <w:rPr>
          <w:color w:val="231F20"/>
        </w:rPr>
        <w:t>движения</w:t>
      </w:r>
      <w:r>
        <w:rPr>
          <w:color w:val="231F20"/>
          <w:spacing w:val="8"/>
        </w:rPr>
        <w:t> </w:t>
      </w:r>
      <w:r>
        <w:rPr>
          <w:color w:val="231F20"/>
        </w:rPr>
        <w:t>автобуса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каждом</w:t>
      </w:r>
      <w:r>
        <w:rPr>
          <w:color w:val="231F20"/>
          <w:spacing w:val="7"/>
        </w:rPr>
        <w:t> </w:t>
      </w:r>
      <w:r>
        <w:rPr>
          <w:color w:val="231F20"/>
        </w:rPr>
        <w:t>маршруте</w:t>
      </w:r>
      <w:r>
        <w:rPr>
          <w:color w:val="231F20"/>
          <w:spacing w:val="8"/>
        </w:rPr>
        <w:t> </w:t>
      </w:r>
      <w:r>
        <w:rPr>
          <w:color w:val="231F20"/>
        </w:rPr>
        <w:t>нормируют</w:t>
      </w:r>
      <w:r>
        <w:rPr>
          <w:color w:val="231F20"/>
          <w:spacing w:val="7"/>
        </w:rPr>
        <w:t> </w:t>
      </w:r>
      <w:r>
        <w:rPr>
          <w:color w:val="231F20"/>
        </w:rPr>
        <w:t>опыт-</w:t>
      </w:r>
      <w:r>
        <w:rPr>
          <w:color w:val="231F20"/>
          <w:spacing w:val="1"/>
        </w:rPr>
        <w:t> </w:t>
      </w:r>
      <w:r>
        <w:rPr>
          <w:color w:val="231F20"/>
        </w:rPr>
        <w:t>ным</w:t>
      </w:r>
      <w:r>
        <w:rPr>
          <w:color w:val="231F20"/>
          <w:spacing w:val="10"/>
        </w:rPr>
        <w:t> </w:t>
      </w:r>
      <w:r>
        <w:rPr>
          <w:color w:val="231F20"/>
        </w:rPr>
        <w:t>или</w:t>
      </w:r>
      <w:r>
        <w:rPr>
          <w:color w:val="231F20"/>
          <w:spacing w:val="11"/>
        </w:rPr>
        <w:t> </w:t>
      </w:r>
      <w:r>
        <w:rPr>
          <w:color w:val="231F20"/>
        </w:rPr>
        <w:t>расчетным</w:t>
      </w:r>
      <w:r>
        <w:rPr>
          <w:color w:val="231F20"/>
          <w:spacing w:val="11"/>
        </w:rPr>
        <w:t> </w:t>
      </w:r>
      <w:r>
        <w:rPr>
          <w:color w:val="231F20"/>
        </w:rPr>
        <w:t>путем</w:t>
      </w:r>
      <w:r>
        <w:rPr>
          <w:color w:val="231F20"/>
          <w:spacing w:val="11"/>
        </w:rPr>
        <w:t> </w:t>
      </w:r>
      <w:r>
        <w:rPr>
          <w:color w:val="231F20"/>
        </w:rPr>
        <w:t>исходя</w:t>
      </w:r>
      <w:r>
        <w:rPr>
          <w:color w:val="231F20"/>
          <w:spacing w:val="11"/>
        </w:rPr>
        <w:t> </w:t>
      </w:r>
      <w:r>
        <w:rPr>
          <w:color w:val="231F20"/>
        </w:rPr>
        <w:t>из</w:t>
      </w:r>
      <w:r>
        <w:rPr>
          <w:color w:val="231F20"/>
          <w:spacing w:val="11"/>
        </w:rPr>
        <w:t> </w:t>
      </w:r>
      <w:r>
        <w:rPr>
          <w:color w:val="231F20"/>
        </w:rPr>
        <w:t>конкретных</w:t>
      </w:r>
      <w:r>
        <w:rPr>
          <w:color w:val="231F20"/>
          <w:spacing w:val="11"/>
        </w:rPr>
        <w:t> </w:t>
      </w:r>
      <w:r>
        <w:rPr>
          <w:color w:val="231F20"/>
        </w:rPr>
        <w:t>дорожных</w:t>
      </w:r>
      <w:r>
        <w:rPr>
          <w:color w:val="231F20"/>
          <w:spacing w:val="11"/>
        </w:rPr>
        <w:t> </w:t>
      </w:r>
      <w:r>
        <w:rPr>
          <w:color w:val="231F20"/>
        </w:rPr>
        <w:t>эксплу-</w:t>
      </w:r>
      <w:r>
        <w:rPr>
          <w:color w:val="231F20"/>
          <w:spacing w:val="-47"/>
        </w:rPr>
        <w:t> </w:t>
      </w:r>
      <w:r>
        <w:rPr>
          <w:color w:val="231F20"/>
        </w:rPr>
        <w:t>атационных</w:t>
      </w:r>
      <w:r>
        <w:rPr>
          <w:color w:val="231F20"/>
          <w:spacing w:val="16"/>
        </w:rPr>
        <w:t> </w:t>
      </w:r>
      <w:r>
        <w:rPr>
          <w:color w:val="231F20"/>
        </w:rPr>
        <w:t>условий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</w:rPr>
        <w:t>различных</w:t>
      </w:r>
      <w:r>
        <w:rPr>
          <w:color w:val="231F20"/>
          <w:spacing w:val="16"/>
        </w:rPr>
        <w:t> </w:t>
      </w:r>
      <w:r>
        <w:rPr>
          <w:color w:val="231F20"/>
        </w:rPr>
        <w:t>участках</w:t>
      </w:r>
      <w:r>
        <w:rPr>
          <w:color w:val="231F20"/>
          <w:spacing w:val="16"/>
        </w:rPr>
        <w:t> </w:t>
      </w:r>
      <w:r>
        <w:rPr>
          <w:color w:val="231F20"/>
        </w:rPr>
        <w:t>дорог.</w:t>
      </w:r>
      <w:r>
        <w:rPr>
          <w:color w:val="231F20"/>
          <w:spacing w:val="16"/>
        </w:rPr>
        <w:t> </w:t>
      </w:r>
      <w:r>
        <w:rPr>
          <w:color w:val="231F20"/>
        </w:rPr>
        <w:t>Затем,</w:t>
      </w:r>
      <w:r>
        <w:rPr>
          <w:color w:val="231F20"/>
          <w:spacing w:val="16"/>
        </w:rPr>
        <w:t> </w:t>
      </w:r>
      <w:r>
        <w:rPr>
          <w:color w:val="231F20"/>
        </w:rPr>
        <w:t>зная</w:t>
      </w:r>
      <w:r>
        <w:rPr>
          <w:color w:val="231F20"/>
          <w:spacing w:val="16"/>
        </w:rPr>
        <w:t> </w:t>
      </w:r>
      <w:r>
        <w:rPr>
          <w:color w:val="231F20"/>
        </w:rPr>
        <w:t>про-</w:t>
      </w:r>
      <w:r>
        <w:rPr>
          <w:color w:val="231F20"/>
          <w:spacing w:val="-47"/>
        </w:rPr>
        <w:t> </w:t>
      </w:r>
      <w:r>
        <w:rPr>
          <w:color w:val="231F20"/>
        </w:rPr>
        <w:t>должительность</w:t>
      </w:r>
      <w:r>
        <w:rPr>
          <w:color w:val="231F20"/>
          <w:spacing w:val="1"/>
        </w:rPr>
        <w:t> </w:t>
      </w:r>
      <w:r>
        <w:rPr>
          <w:color w:val="231F20"/>
        </w:rPr>
        <w:t>простоя</w:t>
      </w:r>
      <w:r>
        <w:rPr>
          <w:color w:val="231F20"/>
          <w:spacing w:val="1"/>
        </w:rPr>
        <w:t> </w:t>
      </w:r>
      <w:r>
        <w:rPr>
          <w:color w:val="231F20"/>
        </w:rPr>
        <w:t>автобуса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промежуточных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конечных</w:t>
      </w:r>
      <w:r>
        <w:rPr>
          <w:color w:val="231F20"/>
          <w:spacing w:val="-47"/>
        </w:rPr>
        <w:t> </w:t>
      </w:r>
      <w:r>
        <w:rPr>
          <w:color w:val="231F20"/>
        </w:rPr>
        <w:t>пунктах, устанавливают эксплуатационную скорость. Обычно отстой</w:t>
      </w:r>
      <w:r>
        <w:rPr>
          <w:color w:val="231F20"/>
          <w:spacing w:val="-47"/>
        </w:rPr>
        <w:t> </w:t>
      </w:r>
      <w:r>
        <w:rPr>
          <w:color w:val="231F20"/>
        </w:rPr>
        <w:t>автобусов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конечных</w:t>
      </w:r>
      <w:r>
        <w:rPr>
          <w:color w:val="231F20"/>
          <w:spacing w:val="18"/>
        </w:rPr>
        <w:t> </w:t>
      </w:r>
      <w:r>
        <w:rPr>
          <w:color w:val="231F20"/>
        </w:rPr>
        <w:t>пунктах</w:t>
      </w:r>
      <w:r>
        <w:rPr>
          <w:color w:val="231F20"/>
          <w:spacing w:val="19"/>
        </w:rPr>
        <w:t> </w:t>
      </w:r>
      <w:r>
        <w:rPr>
          <w:color w:val="231F20"/>
        </w:rPr>
        <w:t>зависит</w:t>
      </w:r>
      <w:r>
        <w:rPr>
          <w:color w:val="231F20"/>
          <w:spacing w:val="18"/>
        </w:rPr>
        <w:t> </w:t>
      </w:r>
      <w:r>
        <w:rPr>
          <w:color w:val="231F20"/>
        </w:rPr>
        <w:t>от</w:t>
      </w:r>
      <w:r>
        <w:rPr>
          <w:color w:val="231F20"/>
          <w:spacing w:val="18"/>
        </w:rPr>
        <w:t> </w:t>
      </w:r>
      <w:r>
        <w:rPr>
          <w:color w:val="231F20"/>
        </w:rPr>
        <w:t>видов</w:t>
      </w:r>
      <w:r>
        <w:rPr>
          <w:color w:val="231F20"/>
          <w:spacing w:val="19"/>
        </w:rPr>
        <w:t> </w:t>
      </w:r>
      <w:r>
        <w:rPr>
          <w:color w:val="231F20"/>
        </w:rPr>
        <w:t>перевозок,</w:t>
      </w:r>
      <w:r>
        <w:rPr>
          <w:color w:val="231F20"/>
          <w:spacing w:val="18"/>
        </w:rPr>
        <w:t> </w:t>
      </w:r>
      <w:r>
        <w:rPr>
          <w:color w:val="231F20"/>
        </w:rPr>
        <w:t>време-</w:t>
      </w:r>
    </w:p>
    <w:p>
      <w:pPr>
        <w:pStyle w:val="BodyText"/>
        <w:spacing w:before="20"/>
        <w:jc w:val="both"/>
      </w:pPr>
      <w:r>
        <w:rPr>
          <w:color w:val="231F20"/>
          <w:spacing w:val="-1"/>
          <w:w w:val="105"/>
        </w:rPr>
        <w:t>ни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суток,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числа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автобусов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водителей.</w:t>
      </w:r>
    </w:p>
    <w:p>
      <w:pPr>
        <w:pStyle w:val="BodyText"/>
        <w:spacing w:line="248" w:lineRule="exact" w:before="5"/>
        <w:ind w:right="156" w:firstLine="396"/>
        <w:jc w:val="both"/>
      </w:pPr>
      <w:r>
        <w:rPr>
          <w:color w:val="231F20"/>
        </w:rPr>
        <w:t>На пассажирском транспорте применяется также величина, име-</w:t>
      </w:r>
      <w:r>
        <w:rPr>
          <w:color w:val="231F20"/>
          <w:spacing w:val="-47"/>
        </w:rPr>
        <w:t> </w:t>
      </w:r>
      <w:r>
        <w:rPr>
          <w:color w:val="231F20"/>
        </w:rPr>
        <w:t>нуемая средней скоростью сообщения </w:t>
      </w:r>
      <w:r>
        <w:rPr>
          <w:i/>
          <w:color w:val="231F20"/>
        </w:rPr>
        <w:t>V</w:t>
      </w:r>
      <w:r>
        <w:rPr>
          <w:color w:val="231F20"/>
          <w:position w:val="-6"/>
          <w:sz w:val="12"/>
        </w:rPr>
        <w:t>c</w:t>
      </w:r>
      <w:r>
        <w:rPr>
          <w:color w:val="231F20"/>
        </w:rPr>
        <w:t>, которая характеризует ско-</w:t>
      </w:r>
      <w:r>
        <w:rPr>
          <w:color w:val="231F20"/>
          <w:spacing w:val="-47"/>
        </w:rPr>
        <w:t> </w:t>
      </w:r>
      <w:r>
        <w:rPr>
          <w:color w:val="231F20"/>
        </w:rPr>
        <w:t>рость</w:t>
      </w:r>
      <w:r>
        <w:rPr>
          <w:color w:val="231F20"/>
          <w:spacing w:val="9"/>
        </w:rPr>
        <w:t> </w:t>
      </w:r>
      <w:r>
        <w:rPr>
          <w:color w:val="231F20"/>
        </w:rPr>
        <w:t>доставки</w:t>
      </w:r>
      <w:r>
        <w:rPr>
          <w:color w:val="231F20"/>
          <w:spacing w:val="9"/>
        </w:rPr>
        <w:t> </w:t>
      </w:r>
      <w:r>
        <w:rPr>
          <w:color w:val="231F20"/>
        </w:rPr>
        <w:t>пассажиров</w:t>
      </w:r>
      <w:r>
        <w:rPr>
          <w:color w:val="231F20"/>
          <w:spacing w:val="9"/>
        </w:rPr>
        <w:t> </w:t>
      </w:r>
      <w:r>
        <w:rPr>
          <w:color w:val="231F20"/>
        </w:rPr>
        <w:t>к</w:t>
      </w:r>
      <w:r>
        <w:rPr>
          <w:color w:val="231F20"/>
          <w:spacing w:val="9"/>
        </w:rPr>
        <w:t> </w:t>
      </w:r>
      <w:r>
        <w:rPr>
          <w:color w:val="231F20"/>
        </w:rPr>
        <w:t>месту</w:t>
      </w:r>
      <w:r>
        <w:rPr>
          <w:color w:val="231F20"/>
          <w:spacing w:val="9"/>
        </w:rPr>
        <w:t> </w:t>
      </w:r>
      <w:r>
        <w:rPr>
          <w:color w:val="231F20"/>
        </w:rPr>
        <w:t>назначения.</w:t>
      </w:r>
      <w:r>
        <w:rPr>
          <w:color w:val="231F20"/>
          <w:spacing w:val="9"/>
        </w:rPr>
        <w:t> </w:t>
      </w:r>
      <w:r>
        <w:rPr>
          <w:color w:val="231F20"/>
        </w:rPr>
        <w:t>Ее</w:t>
      </w:r>
      <w:r>
        <w:rPr>
          <w:color w:val="231F20"/>
          <w:spacing w:val="9"/>
        </w:rPr>
        <w:t> </w:t>
      </w:r>
      <w:r>
        <w:rPr>
          <w:color w:val="231F20"/>
        </w:rPr>
        <w:t>находят</w:t>
      </w:r>
      <w:r>
        <w:rPr>
          <w:color w:val="231F20"/>
          <w:spacing w:val="9"/>
        </w:rPr>
        <w:t> </w:t>
      </w:r>
      <w:r>
        <w:rPr>
          <w:color w:val="231F20"/>
        </w:rPr>
        <w:t>отноше-</w:t>
      </w:r>
    </w:p>
    <w:p>
      <w:pPr>
        <w:spacing w:after="0" w:line="248" w:lineRule="exact"/>
        <w:jc w:val="both"/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5"/>
        <w:ind w:left="0"/>
        <w:rPr>
          <w:sz w:val="9"/>
        </w:rPr>
      </w:pPr>
    </w:p>
    <w:p>
      <w:pPr>
        <w:pStyle w:val="BodyText"/>
        <w:spacing w:line="256" w:lineRule="auto" w:before="97"/>
        <w:ind w:right="154"/>
        <w:jc w:val="both"/>
      </w:pPr>
      <w:r>
        <w:rPr/>
        <w:pict>
          <v:group style="position:absolute;margin-left:192.524994pt;margin-top:58.917526pt;width:45.9pt;height:13.5pt;mso-position-horizontal-relative:page;mso-position-vertical-relative:paragraph;z-index:15766016" id="docshapegroup98" coordorigin="3850,1178" coordsize="918,270">
            <v:line style="position:absolute" from="4013,1203" to="4709,1203" stroked="true" strokeweight=".496pt" strokecolor="#000000">
              <v:stroke dashstyle="solid"/>
            </v:line>
            <v:shape style="position:absolute;left:3850;top:1178;width:918;height:270" id="docshape99" coordorigin="3851,1178" coordsize="918,270" path="m3956,1215l3851,1215,3851,1225,3956,1225,3956,1215xm3956,1178l3851,1178,3851,1188,3956,1188,3956,1178xm4081,1327l4066,1327,4074,1299,4069,1299,4063,1309,4058,1316,4048,1324,4042,1327,4034,1329,4033,1333,4048,1333,4029,1398,4028,1403,4028,1410,4029,1412,4033,1416,4035,1417,4042,1417,4046,1415,4055,1409,4061,1403,4067,1394,4064,1392,4058,1398,4055,1402,4050,1406,4048,1407,4046,1407,4045,1407,4044,1406,4044,1405,4044,1402,4045,1398,4064,1333,4080,1333,4081,1327xm4139,1393l4136,1384,4125,1368,4117,1362,4107,1359,4106,1361,4115,1366,4122,1374,4127,1383,4129,1395,4127,1394,4127,1398,4127,1415,4125,1423,4114,1440,4109,1445,4100,1445,4098,1443,4094,1439,4093,1436,4093,1423,4095,1415,4106,1398,4111,1394,4124,1394,4127,1398,4127,1394,4127,1394,4125,1392,4122,1391,4110,1391,4102,1394,4086,1410,4083,1418,4083,1434,4084,1438,4091,1446,4096,1448,4112,1448,4118,1445,4121,1443,4135,1426,4139,1416,4139,1395,4139,1393xm4196,1397l4195,1395,4193,1393,4190,1391,4187,1391,4187,1398,4187,1403,4185,1407,4176,1413,4169,1416,4159,1418,4165,1402,4172,1393,4183,1393,4184,1394,4187,1396,4187,1398,4187,1391,4187,1391,4172,1391,4164,1394,4150,1409,4146,1418,4146,1441,4153,1448,4173,1448,4178,1446,4179,1445,4187,1439,4190,1435,4190,1426,4188,1423,4184,1419,4183,1419,4183,1418,4179,1417,4179,1426,4179,1434,4178,1437,4173,1443,4170,1445,4163,1445,4161,1444,4157,1441,4156,1438,4156,1430,4156,1426,4158,1422,4162,1420,4166,1419,4172,1419,4174,1420,4178,1424,4179,1426,4179,1417,4174,1417,4188,1412,4196,1406,4196,1397xm4467,1327l4451,1327,4459,1299,4454,1299,4448,1309,4443,1316,4433,1324,4427,1327,4419,1329,4418,1333,4434,1333,4415,1398,4414,1403,4414,1410,4414,1412,4418,1416,4421,1417,4427,1417,4431,1415,4441,1409,4446,1403,4453,1394,4449,1392,4444,1398,4440,1402,4436,1406,4433,1407,4431,1407,4430,1407,4429,1406,4429,1405,4429,1402,4430,1398,4449,1333,4465,1333,4467,1327xm4524,1433l4522,1432,4520,1436,4517,1438,4515,1441,4514,1441,4513,1441,4513,1441,4512,1440,4512,1440,4512,1438,4512,1436,4522,1404,4523,1400,4523,1396,4522,1394,4519,1391,4518,1391,4512,1391,4508,1392,4499,1400,4493,1407,4486,1418,4494,1391,4472,1394,4473,1397,4477,1396,4479,1396,4480,1396,4481,1398,4482,1398,4482,1400,4481,1403,4468,1446,4478,1446,4482,1432,4484,1428,4489,1418,4493,1413,4499,1404,4503,1401,4507,1398,4509,1398,4511,1398,4511,1398,4512,1399,4513,1400,4513,1402,4512,1405,4503,1437,4502,1440,4502,1444,4502,1445,4504,1447,4505,1448,4509,1448,4511,1447,4517,1443,4521,1439,4524,1433xm4607,1414l4541,1414,4541,1418,4607,1418,4607,1414xm4671,1397l4670,1395,4667,1393,4665,1391,4662,1391,4662,1398,4662,1403,4660,1407,4651,1413,4644,1416,4634,1418,4640,1402,4647,1393,4658,1393,4659,1394,4661,1396,4662,1398,4662,1391,4661,1391,4647,1391,4639,1394,4625,1409,4621,1418,4621,1441,4628,1448,4647,1448,4653,1446,4654,1445,4662,1439,4665,1435,4665,1426,4663,1423,4659,1419,4658,1419,4658,1418,4654,1417,4654,1426,4654,1434,4653,1437,4648,1443,4644,1445,4638,1445,4635,1444,4632,1441,4631,1438,4631,1430,4631,1426,4632,1422,4637,1420,4641,1419,4647,1419,4649,1420,4653,1424,4654,1426,4654,1417,4648,1417,4663,1412,4671,1406,4671,1397xm4768,1243l4767,1240,4763,1236,4760,1235,4757,1235,4754,1235,4752,1236,4747,1240,4746,1242,4746,1249,4747,1251,4752,1256,4754,1257,4760,1257,4763,1256,4767,1251,4768,1249,4768,1243xe" filled="true" fillcolor="#000000" stroked="false">
              <v:path arrowok="t"/>
              <v:fill type="solid"/>
            </v:shape>
            <v:shape style="position:absolute;left:4263;top:1309;width:106;height:105" type="#_x0000_t75" id="docshape100" stroked="false">
              <v:imagedata r:id="rId207" o:title=""/>
            </v:shape>
            <w10:wrap type="none"/>
          </v:group>
        </w:pict>
      </w:r>
      <w:r>
        <w:rPr/>
        <w:pict>
          <v:shape style="position:absolute;margin-left:181.105011pt;margin-top:55.947502pt;width:7.3pt;height:8.4pt;mso-position-horizontal-relative:page;mso-position-vertical-relative:paragraph;z-index:15766528" id="docshape101" coordorigin="3622,1119" coordsize="146,168" path="m3746,1119l3704,1119,3703,1123,3707,1123,3710,1124,3713,1126,3714,1128,3714,1131,3714,1133,3711,1138,3708,1144,3649,1223,3657,1136,3658,1132,3660,1127,3662,1126,3666,1123,3670,1123,3676,1123,3677,1119,3623,1119,3622,1123,3631,1123,3634,1124,3639,1128,3640,1130,3640,1135,3628,1257,3631,1257,3716,1143,3722,1136,3729,1129,3733,1126,3739,1124,3741,1123,3745,1123,3746,1119xm3768,1237l3767,1235,3762,1231,3759,1230,3749,1230,3743,1232,3731,1239,3726,1244,3719,1256,3717,1263,3717,1274,3719,1279,3725,1285,3730,1287,3741,1287,3745,1286,3754,1281,3759,1277,3763,1272,3761,1270,3757,1275,3754,1277,3747,1281,3744,1281,3737,1281,3734,1280,3729,1275,3728,1272,3728,1262,3729,1255,3736,1244,3739,1240,3747,1234,3751,1233,3757,1233,3759,1233,3761,1234,3761,1235,3761,1237,3761,1238,3758,1240,3758,1241,3757,1242,3757,1243,3757,1245,3757,1246,3759,1248,3760,1248,3763,1248,3764,1247,3767,1244,3768,1242,3768,1237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2731667</wp:posOffset>
            </wp:positionH>
            <wp:positionV relativeFrom="paragraph">
              <wp:posOffset>628268</wp:posOffset>
            </wp:positionV>
            <wp:extent cx="72803" cy="85725"/>
            <wp:effectExtent l="0" t="0" r="0" b="0"/>
            <wp:wrapNone/>
            <wp:docPr id="141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90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0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нием пути </w:t>
      </w:r>
      <w:r>
        <w:rPr>
          <w:i/>
          <w:color w:val="231F20"/>
          <w:w w:val="105"/>
        </w:rPr>
        <w:t>L</w:t>
      </w:r>
      <w:r>
        <w:rPr>
          <w:color w:val="231F20"/>
          <w:w w:val="105"/>
        </w:rPr>
        <w:t>, пройденного автобусом, к времени, затраченному на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движение, а также на простои для посадки и высадки пассажиров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остановочных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пунктах: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4"/>
        <w:ind w:left="0"/>
        <w:rPr>
          <w:sz w:val="17"/>
        </w:rPr>
      </w:pPr>
    </w:p>
    <w:p>
      <w:pPr>
        <w:pStyle w:val="BodyText"/>
        <w:spacing w:line="256" w:lineRule="auto"/>
        <w:ind w:right="156" w:firstLine="396"/>
        <w:jc w:val="both"/>
      </w:pPr>
      <w:r>
        <w:rPr>
          <w:color w:val="231F20"/>
        </w:rPr>
        <w:t>Среднюю скорость сообщения на маршруте при планировании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находят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делением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его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длины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среднюю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продолжительность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дви-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жения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между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конечными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остановочными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пунктами.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[9]</w:t>
      </w:r>
    </w:p>
    <w:p>
      <w:pPr>
        <w:pStyle w:val="BodyText"/>
        <w:spacing w:line="256" w:lineRule="auto" w:before="3"/>
        <w:ind w:right="156" w:firstLine="396"/>
        <w:jc w:val="right"/>
      </w:pP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повышения</w:t>
      </w:r>
      <w:r>
        <w:rPr>
          <w:color w:val="231F20"/>
          <w:spacing w:val="1"/>
        </w:rPr>
        <w:t> </w:t>
      </w:r>
      <w:r>
        <w:rPr>
          <w:color w:val="231F20"/>
        </w:rPr>
        <w:t>уровня</w:t>
      </w:r>
      <w:r>
        <w:rPr>
          <w:color w:val="231F20"/>
          <w:spacing w:val="2"/>
        </w:rPr>
        <w:t> </w:t>
      </w:r>
      <w:r>
        <w:rPr>
          <w:color w:val="231F20"/>
        </w:rPr>
        <w:t>обслуживания</w:t>
      </w:r>
      <w:r>
        <w:rPr>
          <w:color w:val="231F20"/>
          <w:spacing w:val="1"/>
        </w:rPr>
        <w:t> </w:t>
      </w:r>
      <w:r>
        <w:rPr>
          <w:color w:val="231F20"/>
        </w:rPr>
        <w:t>пассажиров</w:t>
      </w:r>
      <w:r>
        <w:rPr>
          <w:color w:val="231F20"/>
          <w:spacing w:val="1"/>
        </w:rPr>
        <w:t> </w:t>
      </w:r>
      <w:r>
        <w:rPr>
          <w:color w:val="231F20"/>
        </w:rPr>
        <w:t>немаловажно</w:t>
      </w:r>
      <w:r>
        <w:rPr>
          <w:color w:val="231F20"/>
          <w:spacing w:val="-47"/>
        </w:rPr>
        <w:t> </w:t>
      </w:r>
      <w:r>
        <w:rPr>
          <w:color w:val="231F20"/>
        </w:rPr>
        <w:t>использовать автобусы такой вместимости, которая наиболее целесо-</w:t>
      </w:r>
      <w:r>
        <w:rPr>
          <w:color w:val="231F20"/>
          <w:spacing w:val="-47"/>
        </w:rPr>
        <w:t> </w:t>
      </w:r>
      <w:r>
        <w:rPr>
          <w:color w:val="231F20"/>
        </w:rPr>
        <w:t>образна для освоения определенного пассажиропотока. Вместимость</w:t>
      </w:r>
      <w:r>
        <w:rPr>
          <w:color w:val="231F20"/>
          <w:spacing w:val="-47"/>
        </w:rPr>
        <w:t> </w:t>
      </w:r>
      <w:r>
        <w:rPr>
          <w:color w:val="231F20"/>
          <w:spacing w:val="-3"/>
        </w:rPr>
        <w:t>автобуса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зависит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от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его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конструкции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является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постоянной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величиной.</w:t>
      </w:r>
      <w:r>
        <w:rPr>
          <w:color w:val="231F20"/>
          <w:spacing w:val="-47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внутригородских</w:t>
      </w:r>
      <w:r>
        <w:rPr>
          <w:color w:val="231F20"/>
          <w:spacing w:val="18"/>
        </w:rPr>
        <w:t> </w:t>
      </w:r>
      <w:r>
        <w:rPr>
          <w:color w:val="231F20"/>
        </w:rPr>
        <w:t>перевозках</w:t>
      </w:r>
      <w:r>
        <w:rPr>
          <w:color w:val="231F20"/>
          <w:spacing w:val="19"/>
        </w:rPr>
        <w:t> </w:t>
      </w:r>
      <w:r>
        <w:rPr>
          <w:color w:val="231F20"/>
        </w:rPr>
        <w:t>–</w:t>
      </w:r>
      <w:r>
        <w:rPr>
          <w:color w:val="231F20"/>
          <w:spacing w:val="18"/>
        </w:rPr>
        <w:t> </w:t>
      </w:r>
      <w:r>
        <w:rPr>
          <w:color w:val="231F20"/>
        </w:rPr>
        <w:t>это</w:t>
      </w:r>
      <w:r>
        <w:rPr>
          <w:color w:val="231F20"/>
          <w:spacing w:val="19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18"/>
        </w:rPr>
        <w:t> </w:t>
      </w:r>
      <w:r>
        <w:rPr>
          <w:color w:val="231F20"/>
        </w:rPr>
        <w:t>мест</w:t>
      </w:r>
      <w:r>
        <w:rPr>
          <w:color w:val="231F20"/>
          <w:spacing w:val="19"/>
        </w:rPr>
        <w:t> </w:t>
      </w:r>
      <w:r>
        <w:rPr>
          <w:color w:val="231F20"/>
        </w:rPr>
        <w:t>для</w:t>
      </w:r>
      <w:r>
        <w:rPr>
          <w:color w:val="231F20"/>
          <w:spacing w:val="18"/>
        </w:rPr>
        <w:t> </w:t>
      </w:r>
      <w:r>
        <w:rPr>
          <w:color w:val="231F20"/>
        </w:rPr>
        <w:t>сидения</w:t>
      </w:r>
      <w:r>
        <w:rPr>
          <w:color w:val="231F20"/>
          <w:spacing w:val="1"/>
        </w:rPr>
        <w:t> </w:t>
      </w:r>
      <w:r>
        <w:rPr>
          <w:color w:val="231F20"/>
        </w:rPr>
        <w:t>и стояния; при междугородных перевозках и у так называемых заказ-</w:t>
      </w:r>
      <w:r>
        <w:rPr>
          <w:color w:val="231F20"/>
          <w:spacing w:val="-47"/>
        </w:rPr>
        <w:t> </w:t>
      </w:r>
      <w:r>
        <w:rPr>
          <w:color w:val="231F20"/>
        </w:rPr>
        <w:t>ных</w:t>
      </w:r>
      <w:r>
        <w:rPr>
          <w:color w:val="231F20"/>
          <w:spacing w:val="-5"/>
        </w:rPr>
        <w:t> </w:t>
      </w:r>
      <w:r>
        <w:rPr>
          <w:color w:val="231F20"/>
        </w:rPr>
        <w:t>автобусов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число</w:t>
      </w:r>
      <w:r>
        <w:rPr>
          <w:color w:val="231F20"/>
          <w:spacing w:val="-4"/>
        </w:rPr>
        <w:t> </w:t>
      </w:r>
      <w:r>
        <w:rPr>
          <w:color w:val="231F20"/>
        </w:rPr>
        <w:t>мест</w:t>
      </w:r>
      <w:r>
        <w:rPr>
          <w:color w:val="231F20"/>
          <w:spacing w:val="-5"/>
        </w:rPr>
        <w:t> </w:t>
      </w:r>
      <w:r>
        <w:rPr>
          <w:color w:val="231F20"/>
        </w:rPr>
        <w:t>только</w:t>
      </w:r>
      <w:r>
        <w:rPr>
          <w:color w:val="231F20"/>
          <w:spacing w:val="-4"/>
        </w:rPr>
        <w:t> </w:t>
      </w:r>
      <w:r>
        <w:rPr>
          <w:color w:val="231F20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</w:rPr>
        <w:t>сидения.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среднюю</w:t>
      </w:r>
      <w:r>
        <w:rPr>
          <w:color w:val="231F20"/>
          <w:spacing w:val="-5"/>
        </w:rPr>
        <w:t> </w:t>
      </w:r>
      <w:r>
        <w:rPr>
          <w:color w:val="231F20"/>
        </w:rPr>
        <w:t>вмести-</w:t>
      </w:r>
      <w:r>
        <w:rPr>
          <w:color w:val="231F20"/>
          <w:spacing w:val="-47"/>
        </w:rPr>
        <w:t> </w:t>
      </w:r>
      <w:r>
        <w:rPr>
          <w:color w:val="231F20"/>
        </w:rPr>
        <w:t>мость</w:t>
      </w:r>
      <w:r>
        <w:rPr>
          <w:color w:val="231F20"/>
          <w:spacing w:val="-10"/>
        </w:rPr>
        <w:t> </w:t>
      </w:r>
      <w:r>
        <w:rPr>
          <w:color w:val="231F20"/>
        </w:rPr>
        <w:t>одного</w:t>
      </w:r>
      <w:r>
        <w:rPr>
          <w:color w:val="231F20"/>
          <w:spacing w:val="-10"/>
        </w:rPr>
        <w:t> </w:t>
      </w:r>
      <w:r>
        <w:rPr>
          <w:color w:val="231F20"/>
        </w:rPr>
        <w:t>автобуса</w:t>
      </w:r>
      <w:r>
        <w:rPr>
          <w:color w:val="231F20"/>
          <w:spacing w:val="-9"/>
        </w:rPr>
        <w:t> </w:t>
      </w:r>
      <w:r>
        <w:rPr>
          <w:color w:val="231F20"/>
        </w:rPr>
        <w:t>влияет</w:t>
      </w:r>
      <w:r>
        <w:rPr>
          <w:color w:val="231F20"/>
          <w:spacing w:val="-10"/>
        </w:rPr>
        <w:t> </w:t>
      </w:r>
      <w:r>
        <w:rPr>
          <w:color w:val="231F20"/>
        </w:rPr>
        <w:t>структура</w:t>
      </w:r>
      <w:r>
        <w:rPr>
          <w:color w:val="231F20"/>
          <w:spacing w:val="-9"/>
        </w:rPr>
        <w:t> </w:t>
      </w:r>
      <w:r>
        <w:rPr>
          <w:color w:val="231F20"/>
        </w:rPr>
        <w:t>подвижного</w:t>
      </w:r>
      <w:r>
        <w:rPr>
          <w:color w:val="231F20"/>
          <w:spacing w:val="-10"/>
        </w:rPr>
        <w:t> </w:t>
      </w:r>
      <w:r>
        <w:rPr>
          <w:color w:val="231F20"/>
        </w:rPr>
        <w:t>состава</w:t>
      </w:r>
      <w:r>
        <w:rPr>
          <w:color w:val="231F20"/>
          <w:spacing w:val="-9"/>
        </w:rPr>
        <w:t> </w:t>
      </w:r>
      <w:r>
        <w:rPr>
          <w:color w:val="231F20"/>
        </w:rPr>
        <w:t>автобус-</w:t>
      </w:r>
      <w:r>
        <w:rPr>
          <w:color w:val="231F20"/>
          <w:spacing w:val="-47"/>
        </w:rPr>
        <w:t> </w:t>
      </w:r>
      <w:r>
        <w:rPr>
          <w:color w:val="231F20"/>
        </w:rPr>
        <w:t>ного</w:t>
      </w:r>
      <w:r>
        <w:rPr>
          <w:color w:val="231F20"/>
          <w:spacing w:val="5"/>
        </w:rPr>
        <w:t> </w:t>
      </w:r>
      <w:r>
        <w:rPr>
          <w:color w:val="231F20"/>
        </w:rPr>
        <w:t>парка,</w:t>
      </w:r>
      <w:r>
        <w:rPr>
          <w:color w:val="231F20"/>
          <w:spacing w:val="6"/>
        </w:rPr>
        <w:t> </w:t>
      </w:r>
      <w:r>
        <w:rPr>
          <w:color w:val="231F20"/>
        </w:rPr>
        <w:t>которая,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свою</w:t>
      </w:r>
      <w:r>
        <w:rPr>
          <w:color w:val="231F20"/>
          <w:spacing w:val="5"/>
        </w:rPr>
        <w:t> </w:t>
      </w:r>
      <w:r>
        <w:rPr>
          <w:color w:val="231F20"/>
        </w:rPr>
        <w:t>очередь,</w:t>
      </w:r>
      <w:r>
        <w:rPr>
          <w:color w:val="231F20"/>
          <w:spacing w:val="6"/>
        </w:rPr>
        <w:t> </w:t>
      </w:r>
      <w:r>
        <w:rPr>
          <w:color w:val="231F20"/>
        </w:rPr>
        <w:t>определяется</w:t>
      </w:r>
      <w:r>
        <w:rPr>
          <w:color w:val="231F20"/>
          <w:spacing w:val="6"/>
        </w:rPr>
        <w:t> </w:t>
      </w:r>
      <w:r>
        <w:rPr>
          <w:color w:val="231F20"/>
        </w:rPr>
        <w:t>видом</w:t>
      </w:r>
      <w:r>
        <w:rPr>
          <w:color w:val="231F20"/>
          <w:spacing w:val="7"/>
        </w:rPr>
        <w:t> </w:t>
      </w:r>
      <w:r>
        <w:rPr>
          <w:color w:val="231F20"/>
        </w:rPr>
        <w:t>перевозок.</w:t>
      </w:r>
      <w:r>
        <w:rPr>
          <w:color w:val="231F20"/>
          <w:spacing w:val="1"/>
        </w:rPr>
        <w:t> </w:t>
      </w:r>
      <w:r>
        <w:rPr>
          <w:color w:val="231F20"/>
        </w:rPr>
        <w:t>Специфика</w:t>
      </w:r>
      <w:r>
        <w:rPr>
          <w:color w:val="231F20"/>
          <w:spacing w:val="-7"/>
        </w:rPr>
        <w:t> </w:t>
      </w:r>
      <w:r>
        <w:rPr>
          <w:color w:val="231F20"/>
        </w:rPr>
        <w:t>обслуживания</w:t>
      </w:r>
      <w:r>
        <w:rPr>
          <w:color w:val="231F20"/>
          <w:spacing w:val="-7"/>
        </w:rPr>
        <w:t> </w:t>
      </w:r>
      <w:r>
        <w:rPr>
          <w:color w:val="231F20"/>
        </w:rPr>
        <w:t>пассажиров</w:t>
      </w:r>
      <w:r>
        <w:rPr>
          <w:color w:val="231F20"/>
          <w:spacing w:val="-6"/>
        </w:rPr>
        <w:t> </w:t>
      </w:r>
      <w:r>
        <w:rPr>
          <w:color w:val="231F20"/>
        </w:rPr>
        <w:t>заключается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частой</w:t>
      </w:r>
      <w:r>
        <w:rPr>
          <w:color w:val="231F20"/>
          <w:spacing w:val="-7"/>
        </w:rPr>
        <w:t> </w:t>
      </w:r>
      <w:r>
        <w:rPr>
          <w:color w:val="231F20"/>
        </w:rPr>
        <w:t>сме-</w:t>
      </w:r>
    </w:p>
    <w:p>
      <w:pPr>
        <w:pStyle w:val="BodyText"/>
        <w:spacing w:line="256" w:lineRule="auto" w:before="12"/>
        <w:ind w:right="154"/>
        <w:jc w:val="both"/>
      </w:pPr>
      <w:r>
        <w:rPr>
          <w:color w:val="231F20"/>
          <w:w w:val="105"/>
        </w:rPr>
        <w:t>не пассажиропотоков и вследствие этого неодинаковой потребно-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2"/>
          <w:w w:val="105"/>
        </w:rPr>
        <w:t>сти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автобусах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течение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суток,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разные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дни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недели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сезоны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года.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Иногда возникает необходимость в разработке 10...15 расписаний на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один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маршрут,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тогда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как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АТП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может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оказаться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только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6...7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распи-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саний. Бывают случаи, когда на маршруте в течение ряда лет приме-</w:t>
      </w:r>
      <w:r>
        <w:rPr>
          <w:color w:val="231F20"/>
          <w:spacing w:val="1"/>
        </w:rPr>
        <w:t> </w:t>
      </w:r>
      <w:r>
        <w:rPr>
          <w:color w:val="231F20"/>
        </w:rPr>
        <w:t>няется одно и то же расписание. Это приводит к ухудшению исполь-</w:t>
      </w:r>
      <w:r>
        <w:rPr>
          <w:color w:val="231F20"/>
          <w:spacing w:val="1"/>
        </w:rPr>
        <w:t> </w:t>
      </w:r>
      <w:r>
        <w:rPr>
          <w:color w:val="231F20"/>
        </w:rPr>
        <w:t>зования автобусов и снижению качества обслуживания пассажиров.</w:t>
      </w:r>
      <w:r>
        <w:rPr>
          <w:color w:val="231F20"/>
          <w:spacing w:val="1"/>
        </w:rPr>
        <w:t> </w:t>
      </w:r>
      <w:r>
        <w:rPr>
          <w:color w:val="231F20"/>
        </w:rPr>
        <w:t>Составление расписаний – это трудоемкий и продолжительный про-</w:t>
      </w:r>
      <w:r>
        <w:rPr>
          <w:color w:val="231F20"/>
          <w:spacing w:val="1"/>
        </w:rPr>
        <w:t> </w:t>
      </w:r>
      <w:r>
        <w:rPr>
          <w:color w:val="231F20"/>
        </w:rPr>
        <w:t>цесс. Поэтому дальнейшее улучшение работы автобусов немыслимо</w:t>
      </w:r>
      <w:r>
        <w:rPr>
          <w:color w:val="231F20"/>
          <w:spacing w:val="1"/>
        </w:rPr>
        <w:t> </w:t>
      </w:r>
      <w:r>
        <w:rPr>
          <w:color w:val="231F20"/>
        </w:rPr>
        <w:t>без применения компьютерной техники, с помощью которой должны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рассчитываться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расписания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движения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автобусов,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составляться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схе-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мы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маршрутов.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[3]</w:t>
      </w:r>
    </w:p>
    <w:p>
      <w:pPr>
        <w:pStyle w:val="BodyText"/>
        <w:spacing w:line="256" w:lineRule="auto" w:before="13"/>
        <w:ind w:right="154" w:firstLine="396"/>
        <w:jc w:val="both"/>
      </w:pPr>
      <w:r>
        <w:rPr>
          <w:color w:val="231F20"/>
          <w:spacing w:val="-1"/>
          <w:w w:val="105"/>
        </w:rPr>
        <w:t>Влияние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технико-эксплуатационных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показателей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выполне-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ние плана перевозок пассажиров рассчитывают с помощью способа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цепных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подстановок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или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способа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исчисления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разниц.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расчетах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следует помнить, что между технико-эксплуатационными показате-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лями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пассажирооборотом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существует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прямо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пропорциональная</w:t>
      </w:r>
    </w:p>
    <w:p>
      <w:pPr>
        <w:spacing w:after="0" w:line="256" w:lineRule="auto"/>
        <w:jc w:val="both"/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48" w:lineRule="exact" w:before="85"/>
        <w:ind w:right="156"/>
        <w:jc w:val="both"/>
      </w:pPr>
      <w:r>
        <w:rPr>
          <w:color w:val="231F20"/>
          <w:w w:val="105"/>
        </w:rPr>
        <w:t>зависимость.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обстоятельство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сводит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минимуму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все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аналити-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ческие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вычисления.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анализе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объема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перевозок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пассажиров</w:t>
      </w:r>
      <w:r>
        <w:rPr>
          <w:color w:val="231F20"/>
          <w:spacing w:val="-11"/>
          <w:w w:val="105"/>
        </w:rPr>
        <w:t> </w:t>
      </w:r>
      <w:r>
        <w:rPr>
          <w:i/>
          <w:color w:val="231F20"/>
          <w:w w:val="105"/>
        </w:rPr>
        <w:t>Q</w:t>
      </w:r>
      <w:r>
        <w:rPr>
          <w:color w:val="231F20"/>
          <w:w w:val="105"/>
          <w:position w:val="-6"/>
          <w:sz w:val="12"/>
        </w:rPr>
        <w:t>п</w:t>
      </w:r>
      <w:r>
        <w:rPr>
          <w:color w:val="231F20"/>
          <w:w w:val="105"/>
        </w:rPr>
        <w:t>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число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человек,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применяют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следующую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формулу:</w:t>
      </w:r>
    </w:p>
    <w:p>
      <w:pPr>
        <w:spacing w:before="179"/>
        <w:ind w:left="1598" w:right="0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Q</w:t>
      </w:r>
      <w:r>
        <w:rPr>
          <w:i/>
          <w:color w:val="231F20"/>
          <w:position w:val="-6"/>
          <w:sz w:val="12"/>
        </w:rPr>
        <w:t>п</w:t>
      </w:r>
      <w:r>
        <w:rPr>
          <w:i/>
          <w:color w:val="231F20"/>
          <w:spacing w:val="23"/>
          <w:position w:val="-6"/>
          <w:sz w:val="12"/>
        </w:rPr>
        <w:t> </w:t>
      </w:r>
      <w:r>
        <w:rPr>
          <w:color w:val="231F20"/>
          <w:sz w:val="20"/>
        </w:rPr>
        <w:t>=</w:t>
      </w:r>
      <w:r>
        <w:rPr>
          <w:color w:val="231F20"/>
          <w:spacing w:val="4"/>
          <w:sz w:val="20"/>
        </w:rPr>
        <w:t> </w:t>
      </w:r>
      <w:r>
        <w:rPr>
          <w:i/>
          <w:color w:val="231F20"/>
          <w:sz w:val="20"/>
        </w:rPr>
        <w:t>T</w:t>
      </w:r>
      <w:r>
        <w:rPr>
          <w:i/>
          <w:color w:val="231F20"/>
          <w:position w:val="-6"/>
          <w:sz w:val="12"/>
        </w:rPr>
        <w:t>н</w:t>
      </w:r>
      <w:r>
        <w:rPr>
          <w:i/>
          <w:color w:val="231F20"/>
          <w:spacing w:val="2"/>
          <w:position w:val="-6"/>
          <w:sz w:val="12"/>
        </w:rPr>
        <w:t> </w:t>
      </w:r>
      <w:r>
        <w:rPr>
          <w:color w:val="231F20"/>
          <w:sz w:val="20"/>
        </w:rPr>
        <w:t>∙</w:t>
      </w:r>
      <w:r>
        <w:rPr>
          <w:color w:val="231F20"/>
          <w:spacing w:val="3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position w:val="-6"/>
          <w:sz w:val="12"/>
        </w:rPr>
        <w:t>э</w:t>
      </w:r>
      <w:r>
        <w:rPr>
          <w:i/>
          <w:color w:val="231F20"/>
          <w:spacing w:val="2"/>
          <w:position w:val="-6"/>
          <w:sz w:val="12"/>
        </w:rPr>
        <w:t> </w:t>
      </w:r>
      <w:r>
        <w:rPr>
          <w:color w:val="231F20"/>
          <w:sz w:val="20"/>
        </w:rPr>
        <w:t>∙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β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∙</w:t>
      </w:r>
      <w:r>
        <w:rPr>
          <w:color w:val="231F20"/>
          <w:spacing w:val="4"/>
          <w:sz w:val="20"/>
        </w:rPr>
        <w:t> </w:t>
      </w:r>
      <w:r>
        <w:rPr>
          <w:i/>
          <w:color w:val="231F20"/>
          <w:sz w:val="20"/>
        </w:rPr>
        <w:t>q</w:t>
      </w:r>
      <w:r>
        <w:rPr>
          <w:i/>
          <w:color w:val="231F20"/>
          <w:position w:val="-6"/>
          <w:sz w:val="12"/>
        </w:rPr>
        <w:t>в</w:t>
      </w:r>
      <w:r>
        <w:rPr>
          <w:i/>
          <w:color w:val="231F20"/>
          <w:spacing w:val="24"/>
          <w:position w:val="-6"/>
          <w:sz w:val="12"/>
        </w:rPr>
        <w:t> </w:t>
      </w:r>
      <w:r>
        <w:rPr>
          <w:color w:val="231F20"/>
          <w:sz w:val="20"/>
        </w:rPr>
        <w:t>∙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γ</w:t>
      </w:r>
      <w:r>
        <w:rPr>
          <w:i/>
          <w:color w:val="231F20"/>
          <w:position w:val="-6"/>
          <w:sz w:val="12"/>
        </w:rPr>
        <w:t>в</w:t>
      </w:r>
      <w:r>
        <w:rPr>
          <w:i/>
          <w:color w:val="231F20"/>
          <w:spacing w:val="23"/>
          <w:position w:val="-6"/>
          <w:sz w:val="12"/>
        </w:rPr>
        <w:t> </w:t>
      </w:r>
      <w:r>
        <w:rPr>
          <w:color w:val="231F20"/>
          <w:sz w:val="20"/>
        </w:rPr>
        <w:t>∙</w:t>
      </w:r>
      <w:r>
        <w:rPr>
          <w:color w:val="231F20"/>
          <w:spacing w:val="4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position w:val="-6"/>
          <w:sz w:val="12"/>
        </w:rPr>
        <w:t>сп</w:t>
      </w:r>
      <w:r>
        <w:rPr>
          <w:i/>
          <w:color w:val="231F20"/>
          <w:spacing w:val="24"/>
          <w:position w:val="-6"/>
          <w:sz w:val="12"/>
        </w:rPr>
        <w:t> </w:t>
      </w:r>
      <w:r>
        <w:rPr>
          <w:color w:val="231F20"/>
          <w:sz w:val="20"/>
        </w:rPr>
        <w:t>α</w:t>
      </w:r>
      <w:r>
        <w:rPr>
          <w:i/>
          <w:color w:val="231F20"/>
          <w:position w:val="-6"/>
          <w:sz w:val="12"/>
        </w:rPr>
        <w:t>в</w:t>
      </w:r>
      <w:r>
        <w:rPr>
          <w:i/>
          <w:color w:val="231F20"/>
          <w:spacing w:val="24"/>
          <w:position w:val="-6"/>
          <w:sz w:val="12"/>
        </w:rPr>
        <w:t> </w:t>
      </w:r>
      <w:r>
        <w:rPr>
          <w:color w:val="231F20"/>
          <w:sz w:val="20"/>
        </w:rPr>
        <w:t>∙</w:t>
      </w:r>
      <w:r>
        <w:rPr>
          <w:color w:val="231F20"/>
          <w:spacing w:val="3"/>
          <w:sz w:val="20"/>
        </w:rPr>
        <w:t> </w:t>
      </w:r>
      <w:r>
        <w:rPr>
          <w:i/>
          <w:color w:val="231F20"/>
          <w:sz w:val="20"/>
        </w:rPr>
        <w:t>Д</w:t>
      </w:r>
      <w:r>
        <w:rPr>
          <w:i/>
          <w:color w:val="231F20"/>
          <w:position w:val="-6"/>
          <w:sz w:val="12"/>
        </w:rPr>
        <w:t>к</w:t>
      </w:r>
      <w:r>
        <w:rPr>
          <w:i/>
          <w:color w:val="231F20"/>
          <w:spacing w:val="2"/>
          <w:position w:val="-6"/>
          <w:sz w:val="12"/>
        </w:rPr>
        <w:t> </w:t>
      </w:r>
      <w:r>
        <w:rPr>
          <w:i/>
          <w:color w:val="231F20"/>
          <w:sz w:val="20"/>
        </w:rPr>
        <w:t>/</w:t>
      </w:r>
      <w:r>
        <w:rPr>
          <w:i/>
          <w:color w:val="231F20"/>
          <w:spacing w:val="4"/>
          <w:sz w:val="20"/>
        </w:rPr>
        <w:t> </w:t>
      </w:r>
      <w:r>
        <w:rPr>
          <w:i/>
          <w:color w:val="231F20"/>
          <w:sz w:val="20"/>
        </w:rPr>
        <w:t>l</w:t>
      </w:r>
      <w:r>
        <w:rPr>
          <w:i/>
          <w:color w:val="231F20"/>
          <w:position w:val="-6"/>
          <w:sz w:val="12"/>
        </w:rPr>
        <w:t>пп</w:t>
      </w:r>
      <w:r>
        <w:rPr>
          <w:i/>
          <w:color w:val="231F20"/>
          <w:sz w:val="20"/>
        </w:rPr>
        <w:t>,</w:t>
      </w:r>
    </w:p>
    <w:p>
      <w:pPr>
        <w:pStyle w:val="BodyText"/>
        <w:spacing w:before="135"/>
        <w:jc w:val="both"/>
      </w:pPr>
      <w:r>
        <w:rPr>
          <w:color w:val="231F20"/>
          <w:w w:val="105"/>
        </w:rPr>
        <w:t>где</w:t>
      </w:r>
      <w:r>
        <w:rPr>
          <w:color w:val="231F20"/>
          <w:spacing w:val="-13"/>
          <w:w w:val="105"/>
        </w:rPr>
        <w:t> </w:t>
      </w:r>
      <w:r>
        <w:rPr>
          <w:i/>
          <w:color w:val="231F20"/>
          <w:w w:val="105"/>
        </w:rPr>
        <w:t>l</w:t>
      </w:r>
      <w:r>
        <w:rPr>
          <w:color w:val="231F20"/>
          <w:w w:val="105"/>
          <w:position w:val="-6"/>
          <w:sz w:val="12"/>
        </w:rPr>
        <w:t>пп</w:t>
      </w:r>
      <w:r>
        <w:rPr>
          <w:color w:val="231F20"/>
          <w:spacing w:val="9"/>
          <w:w w:val="105"/>
          <w:position w:val="-6"/>
          <w:sz w:val="12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средняя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дальность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поездки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пассажира,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км.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[5]</w:t>
      </w:r>
    </w:p>
    <w:p>
      <w:pPr>
        <w:spacing w:line="204" w:lineRule="exact" w:before="179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53"/>
        </w:numPr>
        <w:tabs>
          <w:tab w:pos="770" w:val="left" w:leader="none"/>
        </w:tabs>
        <w:spacing w:line="235" w:lineRule="auto" w:before="1" w:after="0"/>
        <w:ind w:left="158" w:right="149" w:firstLine="396"/>
        <w:jc w:val="both"/>
        <w:rPr>
          <w:sz w:val="18"/>
        </w:rPr>
      </w:pPr>
      <w:r>
        <w:rPr>
          <w:color w:val="231F20"/>
          <w:sz w:val="18"/>
        </w:rPr>
        <w:t>Андреев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П.,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Бышов,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Борычев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Н.,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Горячкина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Н.,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Конычева Н. А.,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Мартынушкин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Б.,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Терентьев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В.,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Шемякин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В.,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Федоскина И. В. Экономическое обоснование эффективности и качества пас-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сажирский перевозок автомобильным </w:t>
      </w:r>
      <w:r>
        <w:rPr>
          <w:color w:val="231F20"/>
          <w:spacing w:val="-1"/>
          <w:sz w:val="18"/>
        </w:rPr>
        <w:t>транспортом: Монография. Курск, 2019.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129 с.</w:t>
      </w:r>
    </w:p>
    <w:p>
      <w:pPr>
        <w:pStyle w:val="ListParagraph"/>
        <w:numPr>
          <w:ilvl w:val="0"/>
          <w:numId w:val="53"/>
        </w:numPr>
        <w:tabs>
          <w:tab w:pos="762" w:val="left" w:leader="none"/>
        </w:tabs>
        <w:spacing w:line="235" w:lineRule="auto" w:before="0" w:after="0"/>
        <w:ind w:left="158" w:right="151" w:firstLine="396"/>
        <w:jc w:val="both"/>
        <w:rPr>
          <w:sz w:val="18"/>
        </w:rPr>
      </w:pPr>
      <w:r>
        <w:rPr>
          <w:color w:val="231F20"/>
          <w:sz w:val="18"/>
        </w:rPr>
        <w:t>Бышов Н. В. Лунин Е. В., Межорин Е. А., Мартынушкин А. Б.,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Конычева Н. А., Федоскина И. В. Экономическая эффективность деятельно-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сти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автодорожного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комплекса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Рязанской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области.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Экономика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оценка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эффек-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тивности и качества пассажирских перевозок в автотранспортном предприя-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тии: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Учебное пособие. Рязань, 2014. 371 с.</w:t>
      </w:r>
    </w:p>
    <w:p>
      <w:pPr>
        <w:pStyle w:val="ListParagraph"/>
        <w:numPr>
          <w:ilvl w:val="0"/>
          <w:numId w:val="53"/>
        </w:numPr>
        <w:tabs>
          <w:tab w:pos="749" w:val="left" w:leader="none"/>
        </w:tabs>
        <w:spacing w:line="235" w:lineRule="auto" w:before="0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Бышов Н. В., Борычев С. Н., Мартынушкин А. Б., Шемякин А. В.,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Андреев К. П., Терентьев В. В. Экономическая эффективность, оценка каче-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ства и совершенствование управления пассажирскими перевозками в регио-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не. Экономические основы функционирования предприятий автомобильного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транспорта: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Учебное пособие. Рязань, 2019. 326 с.</w:t>
      </w:r>
    </w:p>
    <w:p>
      <w:pPr>
        <w:pStyle w:val="ListParagraph"/>
        <w:numPr>
          <w:ilvl w:val="0"/>
          <w:numId w:val="53"/>
        </w:numPr>
        <w:tabs>
          <w:tab w:pos="741" w:val="left" w:leader="none"/>
        </w:tabs>
        <w:spacing w:line="235" w:lineRule="auto" w:before="0" w:after="0"/>
        <w:ind w:left="158" w:right="158" w:firstLine="396"/>
        <w:jc w:val="both"/>
        <w:rPr>
          <w:sz w:val="18"/>
        </w:rPr>
      </w:pPr>
      <w:r>
        <w:rPr>
          <w:color w:val="231F20"/>
          <w:sz w:val="18"/>
        </w:rPr>
        <w:t>Конычева Н. А., Мартынушкин А. Б., Андреев К. П., Терентьев В. В.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Методика оценки уровня качества автотранспортного обслуживания / Бюллетень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транспортной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информации. 2019.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6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(288). С. 22–26.</w:t>
      </w:r>
    </w:p>
    <w:p>
      <w:pPr>
        <w:pStyle w:val="ListParagraph"/>
        <w:numPr>
          <w:ilvl w:val="0"/>
          <w:numId w:val="53"/>
        </w:numPr>
        <w:tabs>
          <w:tab w:pos="737" w:val="left" w:leader="none"/>
        </w:tabs>
        <w:spacing w:line="235" w:lineRule="auto" w:before="0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Астраханцева А. С., Мартынушкин А. Б. Экономический анализ вли-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яния технико-эксплуатационных показателей на отчетные данные объе-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ма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перевозок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/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В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сб.: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Актуальные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вопросы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применения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инженерной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науки:</w:t>
      </w:r>
      <w:r>
        <w:rPr>
          <w:color w:val="231F20"/>
          <w:spacing w:val="-45"/>
          <w:w w:val="105"/>
          <w:sz w:val="18"/>
        </w:rPr>
        <w:t> </w:t>
      </w:r>
      <w:r>
        <w:rPr>
          <w:color w:val="231F20"/>
          <w:sz w:val="18"/>
        </w:rPr>
        <w:t>Материалы международной студенческой научно-практической конферен-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ции.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2019.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С.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215–219.</w:t>
      </w:r>
    </w:p>
    <w:p>
      <w:pPr>
        <w:pStyle w:val="ListParagraph"/>
        <w:numPr>
          <w:ilvl w:val="0"/>
          <w:numId w:val="53"/>
        </w:numPr>
        <w:tabs>
          <w:tab w:pos="732" w:val="left" w:leader="none"/>
        </w:tabs>
        <w:spacing w:line="235" w:lineRule="auto" w:before="0" w:after="0"/>
        <w:ind w:left="158" w:right="15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Чеканов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С.,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Мартынушкин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Экономическая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оценка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выполнения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перевозок пассажиров / В сб.: Актуальные вопросы применения инженерной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науки: Материалы международной студенческой </w:t>
      </w:r>
      <w:r>
        <w:rPr>
          <w:color w:val="231F20"/>
          <w:spacing w:val="-1"/>
          <w:sz w:val="18"/>
        </w:rPr>
        <w:t>научно-практической конфе-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ренции. 2019. С. 306-–312.</w:t>
      </w:r>
    </w:p>
    <w:p>
      <w:pPr>
        <w:pStyle w:val="ListParagraph"/>
        <w:numPr>
          <w:ilvl w:val="0"/>
          <w:numId w:val="53"/>
        </w:numPr>
        <w:tabs>
          <w:tab w:pos="762" w:val="left" w:leader="none"/>
        </w:tabs>
        <w:spacing w:line="235" w:lineRule="auto" w:before="0" w:after="0"/>
        <w:ind w:left="158" w:right="151" w:firstLine="396"/>
        <w:jc w:val="both"/>
        <w:rPr>
          <w:sz w:val="18"/>
        </w:rPr>
      </w:pPr>
      <w:r>
        <w:rPr>
          <w:color w:val="231F20"/>
          <w:sz w:val="18"/>
        </w:rPr>
        <w:t>Бышов Н. В. Лунин Е. В., Межорин Е. А., Мартынушкин А. Б.,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Конычева Н. А., Федоскина И. В. Экономическая эффективность деятельно-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сти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автодорожного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комплекса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Рязанской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области.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Экономика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оценка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эффек-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тивности и качества пассажирских перевозок в автотранспортном предприя-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тии: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Учебное пособие. Рязань, 2014. 371 с.</w:t>
      </w:r>
    </w:p>
    <w:p>
      <w:pPr>
        <w:pStyle w:val="ListParagraph"/>
        <w:numPr>
          <w:ilvl w:val="0"/>
          <w:numId w:val="53"/>
        </w:numPr>
        <w:tabs>
          <w:tab w:pos="721" w:val="left" w:leader="none"/>
        </w:tabs>
        <w:spacing w:line="235" w:lineRule="auto" w:before="0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w w:val="95"/>
          <w:sz w:val="18"/>
        </w:rPr>
        <w:t>Аникин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Н.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В.,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Горячкина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И.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Н.,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Мартынушкин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А.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Б.,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Подъяблонский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А.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В.,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Терентьев В.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Анализ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методик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оценки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социально-экономического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эффекта</w:t>
      </w:r>
    </w:p>
    <w:p>
      <w:pPr>
        <w:spacing w:after="0" w:line="235" w:lineRule="auto"/>
        <w:jc w:val="both"/>
        <w:rPr>
          <w:sz w:val="18"/>
        </w:rPr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4"/>
        <w:ind w:left="0"/>
        <w:rPr>
          <w:sz w:val="12"/>
        </w:rPr>
      </w:pPr>
    </w:p>
    <w:p>
      <w:pPr>
        <w:spacing w:line="235" w:lineRule="auto" w:before="96"/>
        <w:ind w:left="158" w:right="154" w:firstLine="0"/>
        <w:jc w:val="both"/>
        <w:rPr>
          <w:sz w:val="18"/>
        </w:rPr>
      </w:pPr>
      <w:r>
        <w:rPr>
          <w:color w:val="231F20"/>
          <w:sz w:val="18"/>
        </w:rPr>
        <w:t>пассажирских перевозок автомобильным транспортом / Транспортное дело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России.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4. С. 66–70.</w:t>
      </w:r>
    </w:p>
    <w:p>
      <w:pPr>
        <w:pStyle w:val="ListParagraph"/>
        <w:numPr>
          <w:ilvl w:val="0"/>
          <w:numId w:val="53"/>
        </w:numPr>
        <w:tabs>
          <w:tab w:pos="733" w:val="left" w:leader="none"/>
        </w:tabs>
        <w:spacing w:line="235" w:lineRule="auto" w:before="0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Мартынушкин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А.Б.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Совершенствование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амортизационной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стратегии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экономическая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оценка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качества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сельскохозяйственных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машин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Ученые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запи-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ски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Санкт-Петербургского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имени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В.Б.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Бобкова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филиала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таможен-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академии. 2018.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 (65). С. 55–57.</w:t>
      </w:r>
    </w:p>
    <w:p>
      <w:pPr>
        <w:spacing w:after="0" w:line="235" w:lineRule="auto"/>
        <w:jc w:val="both"/>
        <w:rPr>
          <w:sz w:val="18"/>
        </w:rPr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 w:after="6"/>
        <w:ind w:left="158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УДК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656.13</w:t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9"/>
        <w:gridCol w:w="2853"/>
      </w:tblGrid>
      <w:tr>
        <w:trPr>
          <w:trHeight w:val="1711" w:hRule="atLeast"/>
        </w:trPr>
        <w:tc>
          <w:tcPr>
            <w:tcW w:w="3199" w:type="dxa"/>
          </w:tcPr>
          <w:p>
            <w:pPr>
              <w:pStyle w:val="TableParagraph"/>
              <w:spacing w:line="249" w:lineRule="auto" w:before="0"/>
              <w:ind w:left="50" w:right="799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Виталий</w:t>
            </w:r>
            <w:r>
              <w:rPr>
                <w:i/>
                <w:color w:val="231F20"/>
                <w:spacing w:val="-8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Викторович</w:t>
            </w:r>
            <w:r>
              <w:rPr>
                <w:i/>
                <w:color w:val="231F20"/>
                <w:spacing w:val="-8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Холоша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0"/>
              <w:ind w:left="50" w:right="598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Людмила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Семеновна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Трофимова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канд. техн. наук, доцент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(Сибирский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государственный</w:t>
            </w:r>
          </w:p>
          <w:p>
            <w:pPr>
              <w:pStyle w:val="TableParagraph"/>
              <w:spacing w:before="0"/>
              <w:ind w:left="50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автомобильно-дорожный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210" w:lineRule="atLeast" w:before="0"/>
              <w:ind w:left="50" w:right="1288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 </w:t>
            </w:r>
            <w:hyperlink r:id="rId209">
              <w:r>
                <w:rPr>
                  <w:i/>
                  <w:color w:val="231F20"/>
                  <w:w w:val="95"/>
                  <w:sz w:val="18"/>
                </w:rPr>
                <w:t>xoxol.96@mail.ru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  <w:r>
              <w:rPr>
                <w:color w:val="231F20"/>
                <w:spacing w:val="-40"/>
                <w:w w:val="95"/>
                <w:sz w:val="18"/>
              </w:rPr>
              <w:t> </w:t>
            </w:r>
            <w:hyperlink r:id="rId210">
              <w:r>
                <w:rPr>
                  <w:i/>
                  <w:color w:val="231F20"/>
                  <w:sz w:val="18"/>
                </w:rPr>
                <w:t>tr</w:t>
              </w:r>
            </w:hyperlink>
            <w:hyperlink r:id="rId211">
              <w:r>
                <w:rPr>
                  <w:i/>
                  <w:color w:val="231F20"/>
                  <w:sz w:val="18"/>
                </w:rPr>
                <w:t>ofimova_ls@mail.ru</w:t>
              </w:r>
            </w:hyperlink>
          </w:p>
        </w:tc>
        <w:tc>
          <w:tcPr>
            <w:tcW w:w="2853" w:type="dxa"/>
          </w:tcPr>
          <w:p>
            <w:pPr>
              <w:pStyle w:val="TableParagraph"/>
              <w:spacing w:line="199" w:lineRule="exact" w:before="0"/>
              <w:ind w:right="47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Vitaliy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Viktorovich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Kholosha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315" w:right="47" w:firstLine="2032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master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Lyudmila Semenovna Trofimova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PhD of Sci. Тe., Associate </w:t>
            </w:r>
            <w:r>
              <w:rPr>
                <w:color w:val="231F20"/>
                <w:w w:val="95"/>
                <w:sz w:val="18"/>
              </w:rPr>
              <w:t>Professor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(Siberian State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Automobile</w:t>
            </w:r>
          </w:p>
          <w:p>
            <w:pPr>
              <w:pStyle w:val="TableParagraph"/>
              <w:spacing w:before="3"/>
              <w:ind w:right="48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and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Highway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University)</w:t>
            </w:r>
          </w:p>
          <w:p>
            <w:pPr>
              <w:pStyle w:val="TableParagraph"/>
              <w:spacing w:line="210" w:lineRule="atLeast" w:before="0"/>
              <w:ind w:left="1298" w:right="47" w:hanging="344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 </w:t>
            </w:r>
            <w:hyperlink r:id="rId209">
              <w:r>
                <w:rPr>
                  <w:i/>
                  <w:color w:val="231F20"/>
                  <w:w w:val="95"/>
                  <w:sz w:val="18"/>
                </w:rPr>
                <w:t>xoxol.96@mail.ru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  <w:r>
              <w:rPr>
                <w:color w:val="231F20"/>
                <w:spacing w:val="-40"/>
                <w:w w:val="95"/>
                <w:sz w:val="18"/>
              </w:rPr>
              <w:t> </w:t>
            </w:r>
            <w:hyperlink r:id="rId210">
              <w:r>
                <w:rPr>
                  <w:i/>
                  <w:color w:val="231F20"/>
                  <w:spacing w:val="-1"/>
                  <w:w w:val="95"/>
                  <w:sz w:val="18"/>
                </w:rPr>
                <w:t>tr</w:t>
              </w:r>
            </w:hyperlink>
            <w:hyperlink r:id="rId211">
              <w:r>
                <w:rPr>
                  <w:i/>
                  <w:color w:val="231F20"/>
                  <w:spacing w:val="-1"/>
                  <w:w w:val="95"/>
                  <w:sz w:val="18"/>
                </w:rPr>
                <w:t>ofimova_ls@mail.ru</w:t>
              </w:r>
            </w:hyperlink>
          </w:p>
        </w:tc>
      </w:tr>
    </w:tbl>
    <w:p>
      <w:pPr>
        <w:pStyle w:val="BodyText"/>
        <w:spacing w:before="4"/>
        <w:ind w:left="0"/>
        <w:rPr>
          <w:b/>
          <w:sz w:val="24"/>
        </w:rPr>
      </w:pPr>
    </w:p>
    <w:p>
      <w:pPr>
        <w:pStyle w:val="Heading2"/>
        <w:spacing w:line="249" w:lineRule="auto"/>
        <w:ind w:left="933" w:right="930" w:hanging="1"/>
      </w:pPr>
      <w:r>
        <w:rPr>
          <w:color w:val="231F20"/>
        </w:rPr>
        <w:t>ВЛИЯНИЕ ПЛАНИРОВАНИЯ РАБОТЫ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АВТОТРАНСПОРТНОГО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ПРЕДПРИЯТИЯ</w:t>
      </w:r>
    </w:p>
    <w:p>
      <w:pPr>
        <w:spacing w:line="249" w:lineRule="auto" w:before="2"/>
        <w:ind w:left="302" w:right="302" w:hanging="1"/>
        <w:jc w:val="center"/>
        <w:rPr>
          <w:b/>
          <w:sz w:val="22"/>
        </w:rPr>
      </w:pPr>
      <w:r>
        <w:rPr>
          <w:b/>
          <w:color w:val="231F20"/>
          <w:sz w:val="22"/>
        </w:rPr>
        <w:t>НА ФУНКЦИОНИРОВАНИЕ ЛОГИСТИЧЕСКОЙ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pacing w:val="-1"/>
          <w:sz w:val="22"/>
        </w:rPr>
        <w:t>СИСТЕМЫ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pacing w:val="-1"/>
          <w:sz w:val="22"/>
        </w:rPr>
        <w:t>АГРОПРОМЫШЛЕННОГО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z w:val="22"/>
        </w:rPr>
        <w:t>КОМПЛЕКСА</w:t>
      </w:r>
    </w:p>
    <w:p>
      <w:pPr>
        <w:pStyle w:val="BodyText"/>
        <w:spacing w:before="10"/>
        <w:ind w:left="0"/>
        <w:rPr>
          <w:b/>
          <w:sz w:val="19"/>
        </w:rPr>
      </w:pPr>
    </w:p>
    <w:p>
      <w:pPr>
        <w:pStyle w:val="Heading3"/>
        <w:spacing w:line="249" w:lineRule="auto"/>
        <w:ind w:left="1299" w:right="1298"/>
      </w:pPr>
      <w:r>
        <w:rPr>
          <w:color w:val="231F20"/>
        </w:rPr>
        <w:t>INFLUENCE OF WORK PLANNING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MOTOR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VEHICLE </w:t>
      </w:r>
      <w:r>
        <w:rPr>
          <w:color w:val="231F20"/>
        </w:rPr>
        <w:t>ENTERPRISE</w:t>
      </w:r>
    </w:p>
    <w:p>
      <w:pPr>
        <w:spacing w:line="249" w:lineRule="auto" w:before="2"/>
        <w:ind w:left="669" w:right="668" w:firstLine="0"/>
        <w:jc w:val="center"/>
        <w:rPr>
          <w:sz w:val="22"/>
        </w:rPr>
      </w:pPr>
      <w:r>
        <w:rPr>
          <w:color w:val="231F20"/>
          <w:spacing w:val="-1"/>
          <w:sz w:val="22"/>
        </w:rPr>
        <w:t>ON THE FUNCTIONING </w:t>
      </w:r>
      <w:r>
        <w:rPr>
          <w:color w:val="231F20"/>
          <w:sz w:val="22"/>
        </w:rPr>
        <w:t>OF A LOGISTIC SYSTEM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AGRICULTURAL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COMPLEX</w:t>
      </w:r>
    </w:p>
    <w:p>
      <w:pPr>
        <w:pStyle w:val="BodyText"/>
        <w:spacing w:before="10"/>
        <w:ind w:left="0"/>
        <w:rPr>
          <w:sz w:val="18"/>
        </w:rPr>
      </w:pPr>
    </w:p>
    <w:p>
      <w:pPr>
        <w:spacing w:line="249" w:lineRule="auto" w:before="1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статье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сделан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акцент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основную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задачу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автотранспортного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предпри-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ятия, которая заключается в бесперебойной перевозке всех грузов в логисти-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ческой системе агропромышленного комплекса. Выполнение поставленной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задачи реализуется благодаря своевременному и качественному выполнению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технического обслуживания в установленном объеме, а так же применение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научно обоснованных методов планирования перевозочной деятельности. 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статье представлены результаты влияния планирования работы подвижного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состава на функционирование логистической системы агропромышленного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комплекса,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согласно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которым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был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произведен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расчет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затрат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перевозку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дукции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животноводства.</w:t>
      </w:r>
    </w:p>
    <w:p>
      <w:pPr>
        <w:spacing w:line="249" w:lineRule="auto" w:before="7"/>
        <w:ind w:left="158" w:right="155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Ключевые слова</w:t>
      </w:r>
      <w:r>
        <w:rPr>
          <w:color w:val="231F20"/>
          <w:spacing w:val="-1"/>
          <w:sz w:val="18"/>
        </w:rPr>
        <w:t>: логистическая система, автотранспортное </w:t>
      </w:r>
      <w:r>
        <w:rPr>
          <w:color w:val="231F20"/>
          <w:sz w:val="18"/>
        </w:rPr>
        <w:t>предприятие,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подвижной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состав,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техническое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обслуживание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ремонт,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агропромышленный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комплекс,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продукция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животноводства.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line="249" w:lineRule="auto" w:before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article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focuses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main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task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trucking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company,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which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un-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interrupted transportation of all goods in the logistics system of the agro-industri-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 complex. The fulfillment of the task is realized due to the timely and high-qual-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ity implementation of maintenance in the prescribed amount, as well as the use 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scientifically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based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methods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planning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transportation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activities.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article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pres-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4"/>
        <w:ind w:left="0"/>
        <w:rPr>
          <w:sz w:val="12"/>
        </w:rPr>
      </w:pPr>
    </w:p>
    <w:p>
      <w:pPr>
        <w:spacing w:line="249" w:lineRule="auto" w:before="93"/>
        <w:ind w:left="158" w:right="154" w:firstLine="0"/>
        <w:jc w:val="both"/>
        <w:rPr>
          <w:sz w:val="18"/>
        </w:rPr>
      </w:pPr>
      <w:r>
        <w:rPr>
          <w:color w:val="231F20"/>
          <w:sz w:val="18"/>
        </w:rPr>
        <w:t>ents the results of the impact of rolling stock work planning on the functioning 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agribusiness logistics system, according to which the calculation of the cost 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transportation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 livestock products was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made.</w:t>
      </w:r>
    </w:p>
    <w:p>
      <w:pPr>
        <w:spacing w:line="249" w:lineRule="auto" w:before="2"/>
        <w:ind w:left="158" w:right="159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Keywords</w:t>
      </w:r>
      <w:r>
        <w:rPr>
          <w:color w:val="231F20"/>
          <w:spacing w:val="-1"/>
          <w:sz w:val="18"/>
        </w:rPr>
        <w:t>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logistics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system,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trucking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company,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rolling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stock,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maintenance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repair,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agro-industrial complex, livestock products.</w:t>
      </w:r>
    </w:p>
    <w:p>
      <w:pPr>
        <w:pStyle w:val="BodyText"/>
        <w:spacing w:before="11"/>
        <w:ind w:left="0"/>
      </w:pPr>
    </w:p>
    <w:p>
      <w:pPr>
        <w:pStyle w:val="BodyText"/>
        <w:spacing w:line="256" w:lineRule="auto"/>
        <w:ind w:right="153" w:firstLine="396"/>
        <w:jc w:val="both"/>
      </w:pPr>
      <w:r>
        <w:rPr>
          <w:color w:val="231F20"/>
        </w:rPr>
        <w:t>В условиях текущего кризиса и санкционного давления, эффек-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тивность </w:t>
      </w:r>
      <w:r>
        <w:rPr>
          <w:color w:val="231F20"/>
        </w:rPr>
        <w:t>производственно-хозяйственной деятельности многих пред-</w:t>
      </w:r>
      <w:r>
        <w:rPr>
          <w:color w:val="231F20"/>
          <w:spacing w:val="-48"/>
        </w:rPr>
        <w:t> </w:t>
      </w:r>
      <w:r>
        <w:rPr>
          <w:color w:val="231F20"/>
          <w:w w:val="105"/>
        </w:rPr>
        <w:t>приятий значительно снизилась. В первую очередь санкции были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направлены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АПК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Российской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Федерации,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условиях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продук-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тового эмбарго сформировались благоприятные условия для разви-</w:t>
      </w:r>
      <w:r>
        <w:rPr>
          <w:color w:val="231F20"/>
          <w:spacing w:val="1"/>
        </w:rPr>
        <w:t> </w:t>
      </w:r>
      <w:r>
        <w:rPr>
          <w:color w:val="231F20"/>
        </w:rPr>
        <w:t>тия бизнеса в сфере АПК и пищевой промышленности, в связи с чем,</w:t>
      </w:r>
      <w:r>
        <w:rPr>
          <w:color w:val="231F20"/>
          <w:spacing w:val="-47"/>
        </w:rPr>
        <w:t> </w:t>
      </w:r>
      <w:r>
        <w:rPr>
          <w:color w:val="231F20"/>
        </w:rPr>
        <w:t>компании стремятся как можно быстрее занять еще свободные ниши.</w:t>
      </w:r>
      <w:r>
        <w:rPr>
          <w:color w:val="231F20"/>
          <w:spacing w:val="-47"/>
        </w:rPr>
        <w:t> </w:t>
      </w:r>
      <w:r>
        <w:rPr>
          <w:color w:val="231F20"/>
        </w:rPr>
        <w:t>Слабая</w:t>
      </w:r>
      <w:r>
        <w:rPr>
          <w:color w:val="231F20"/>
          <w:spacing w:val="-13"/>
        </w:rPr>
        <w:t> </w:t>
      </w:r>
      <w:r>
        <w:rPr>
          <w:color w:val="231F20"/>
        </w:rPr>
        <w:t>конкуренция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существующая</w:t>
      </w:r>
      <w:r>
        <w:rPr>
          <w:color w:val="231F20"/>
          <w:spacing w:val="-12"/>
        </w:rPr>
        <w:t> </w:t>
      </w:r>
      <w:r>
        <w:rPr>
          <w:color w:val="231F20"/>
        </w:rPr>
        <w:t>государственная</w:t>
      </w:r>
      <w:r>
        <w:rPr>
          <w:color w:val="231F20"/>
          <w:spacing w:val="-12"/>
        </w:rPr>
        <w:t> </w:t>
      </w:r>
      <w:r>
        <w:rPr>
          <w:color w:val="231F20"/>
        </w:rPr>
        <w:t>поддержка</w:t>
      </w:r>
      <w:r>
        <w:rPr>
          <w:color w:val="231F20"/>
          <w:spacing w:val="-12"/>
        </w:rPr>
        <w:t> </w:t>
      </w:r>
      <w:r>
        <w:rPr>
          <w:color w:val="231F20"/>
        </w:rPr>
        <w:t>от-</w:t>
      </w:r>
      <w:r>
        <w:rPr>
          <w:color w:val="231F20"/>
          <w:spacing w:val="-48"/>
        </w:rPr>
        <w:t> </w:t>
      </w:r>
      <w:r>
        <w:rPr>
          <w:color w:val="231F20"/>
        </w:rPr>
        <w:t>расли дала отечественным предприятиям максимально благоприят-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ные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условия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развития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[1].</w:t>
      </w:r>
    </w:p>
    <w:p>
      <w:pPr>
        <w:pStyle w:val="BodyText"/>
        <w:spacing w:line="256" w:lineRule="auto" w:before="11"/>
        <w:ind w:right="154" w:firstLine="396"/>
        <w:jc w:val="right"/>
      </w:pPr>
      <w:r>
        <w:rPr>
          <w:color w:val="231F20"/>
        </w:rPr>
        <w:t>Омская</w:t>
      </w:r>
      <w:r>
        <w:rPr>
          <w:color w:val="231F20"/>
          <w:spacing w:val="13"/>
        </w:rPr>
        <w:t> </w:t>
      </w:r>
      <w:r>
        <w:rPr>
          <w:color w:val="231F20"/>
        </w:rPr>
        <w:t>область</w:t>
      </w:r>
      <w:r>
        <w:rPr>
          <w:color w:val="231F20"/>
          <w:spacing w:val="13"/>
        </w:rPr>
        <w:t> </w:t>
      </w:r>
      <w:r>
        <w:rPr>
          <w:color w:val="231F20"/>
        </w:rPr>
        <w:t>–</w:t>
      </w:r>
      <w:r>
        <w:rPr>
          <w:color w:val="231F20"/>
          <w:spacing w:val="13"/>
        </w:rPr>
        <w:t> </w:t>
      </w:r>
      <w:r>
        <w:rPr>
          <w:color w:val="231F20"/>
        </w:rPr>
        <w:t>высокоразвитый</w:t>
      </w:r>
      <w:r>
        <w:rPr>
          <w:color w:val="231F20"/>
          <w:spacing w:val="13"/>
        </w:rPr>
        <w:t> </w:t>
      </w:r>
      <w:r>
        <w:rPr>
          <w:color w:val="231F20"/>
        </w:rPr>
        <w:t>сельскохозяйственный</w:t>
      </w:r>
      <w:r>
        <w:rPr>
          <w:color w:val="231F20"/>
          <w:spacing w:val="13"/>
        </w:rPr>
        <w:t> </w:t>
      </w:r>
      <w:r>
        <w:rPr>
          <w:color w:val="231F20"/>
        </w:rPr>
        <w:t>реги-</w:t>
      </w:r>
      <w:r>
        <w:rPr>
          <w:color w:val="231F20"/>
          <w:spacing w:val="1"/>
        </w:rPr>
        <w:t> </w:t>
      </w:r>
      <w:r>
        <w:rPr>
          <w:color w:val="231F20"/>
        </w:rPr>
        <w:t>он.</w:t>
      </w:r>
      <w:r>
        <w:rPr>
          <w:color w:val="231F20"/>
          <w:spacing w:val="8"/>
        </w:rPr>
        <w:t> </w:t>
      </w:r>
      <w:r>
        <w:rPr>
          <w:color w:val="231F20"/>
        </w:rPr>
        <w:t>Благодаря</w:t>
      </w:r>
      <w:r>
        <w:rPr>
          <w:color w:val="231F20"/>
          <w:spacing w:val="9"/>
        </w:rPr>
        <w:t> </w:t>
      </w:r>
      <w:r>
        <w:rPr>
          <w:color w:val="231F20"/>
        </w:rPr>
        <w:t>благоприятным</w:t>
      </w:r>
      <w:r>
        <w:rPr>
          <w:color w:val="231F20"/>
          <w:spacing w:val="8"/>
        </w:rPr>
        <w:t> </w:t>
      </w:r>
      <w:r>
        <w:rPr>
          <w:color w:val="231F20"/>
        </w:rPr>
        <w:t>почвенным</w:t>
      </w:r>
      <w:r>
        <w:rPr>
          <w:color w:val="231F20"/>
          <w:spacing w:val="9"/>
        </w:rPr>
        <w:t> </w:t>
      </w:r>
      <w:r>
        <w:rPr>
          <w:color w:val="231F20"/>
        </w:rPr>
        <w:t>условиям</w:t>
      </w:r>
      <w:r>
        <w:rPr>
          <w:color w:val="231F20"/>
          <w:spacing w:val="8"/>
        </w:rPr>
        <w:t> </w:t>
      </w:r>
      <w:r>
        <w:rPr>
          <w:color w:val="231F20"/>
        </w:rPr>
        <w:t>южных</w:t>
      </w:r>
      <w:r>
        <w:rPr>
          <w:color w:val="231F20"/>
          <w:spacing w:val="9"/>
        </w:rPr>
        <w:t> </w:t>
      </w:r>
      <w:r>
        <w:rPr>
          <w:color w:val="231F20"/>
        </w:rPr>
        <w:t>районов</w:t>
      </w:r>
      <w:r>
        <w:rPr>
          <w:color w:val="231F20"/>
          <w:spacing w:val="1"/>
        </w:rPr>
        <w:t> </w:t>
      </w:r>
      <w:r>
        <w:rPr>
          <w:color w:val="231F20"/>
        </w:rPr>
        <w:t>области,</w:t>
      </w:r>
      <w:r>
        <w:rPr>
          <w:color w:val="231F20"/>
          <w:spacing w:val="15"/>
        </w:rPr>
        <w:t> </w:t>
      </w:r>
      <w:r>
        <w:rPr>
          <w:color w:val="231F20"/>
        </w:rPr>
        <w:t>хорошие</w:t>
      </w:r>
      <w:r>
        <w:rPr>
          <w:color w:val="231F20"/>
          <w:spacing w:val="16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16"/>
        </w:rPr>
        <w:t> </w:t>
      </w:r>
      <w:r>
        <w:rPr>
          <w:color w:val="231F20"/>
        </w:rPr>
        <w:t>дает</w:t>
      </w:r>
      <w:r>
        <w:rPr>
          <w:color w:val="231F20"/>
          <w:spacing w:val="15"/>
        </w:rPr>
        <w:t> </w:t>
      </w:r>
      <w:r>
        <w:rPr>
          <w:color w:val="231F20"/>
        </w:rPr>
        <w:t>выращивание</w:t>
      </w:r>
      <w:r>
        <w:rPr>
          <w:color w:val="231F20"/>
          <w:spacing w:val="16"/>
        </w:rPr>
        <w:t> </w:t>
      </w:r>
      <w:r>
        <w:rPr>
          <w:color w:val="231F20"/>
        </w:rPr>
        <w:t>пшеницы,</w:t>
      </w:r>
      <w:r>
        <w:rPr>
          <w:color w:val="231F20"/>
          <w:spacing w:val="16"/>
        </w:rPr>
        <w:t> </w:t>
      </w:r>
      <w:r>
        <w:rPr>
          <w:color w:val="231F20"/>
        </w:rPr>
        <w:t>ржи,</w:t>
      </w:r>
      <w:r>
        <w:rPr>
          <w:color w:val="231F20"/>
          <w:spacing w:val="15"/>
        </w:rPr>
        <w:t> </w:t>
      </w:r>
      <w:r>
        <w:rPr>
          <w:color w:val="231F20"/>
        </w:rPr>
        <w:t>яч-</w:t>
      </w:r>
      <w:r>
        <w:rPr>
          <w:color w:val="231F20"/>
          <w:spacing w:val="1"/>
        </w:rPr>
        <w:t> </w:t>
      </w:r>
      <w:r>
        <w:rPr>
          <w:color w:val="231F20"/>
        </w:rPr>
        <w:t>меня,</w:t>
      </w:r>
      <w:r>
        <w:rPr>
          <w:color w:val="231F20"/>
          <w:spacing w:val="29"/>
        </w:rPr>
        <w:t> </w:t>
      </w:r>
      <w:r>
        <w:rPr>
          <w:color w:val="231F20"/>
        </w:rPr>
        <w:t>овса.</w:t>
      </w:r>
      <w:r>
        <w:rPr>
          <w:color w:val="231F20"/>
          <w:spacing w:val="29"/>
        </w:rPr>
        <w:t> </w:t>
      </w:r>
      <w:r>
        <w:rPr>
          <w:color w:val="231F20"/>
        </w:rPr>
        <w:t>Развито</w:t>
      </w:r>
      <w:r>
        <w:rPr>
          <w:color w:val="231F20"/>
          <w:spacing w:val="29"/>
        </w:rPr>
        <w:t> </w:t>
      </w:r>
      <w:r>
        <w:rPr>
          <w:color w:val="231F20"/>
        </w:rPr>
        <w:t>мясо-молочное</w:t>
      </w:r>
      <w:r>
        <w:rPr>
          <w:color w:val="231F20"/>
          <w:spacing w:val="29"/>
        </w:rPr>
        <w:t> </w:t>
      </w:r>
      <w:r>
        <w:rPr>
          <w:color w:val="231F20"/>
        </w:rPr>
        <w:t>животноводство,</w:t>
      </w:r>
      <w:r>
        <w:rPr>
          <w:color w:val="231F20"/>
          <w:spacing w:val="29"/>
        </w:rPr>
        <w:t> </w:t>
      </w:r>
      <w:r>
        <w:rPr>
          <w:color w:val="231F20"/>
        </w:rPr>
        <w:t>птицеводство.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выпуску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зерна,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мяса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молока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Омская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область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находится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пер-</w:t>
      </w:r>
      <w:r>
        <w:rPr>
          <w:color w:val="231F20"/>
          <w:spacing w:val="-49"/>
          <w:w w:val="105"/>
        </w:rPr>
        <w:t> </w:t>
      </w:r>
      <w:r>
        <w:rPr>
          <w:color w:val="231F20"/>
        </w:rPr>
        <w:t>вой</w:t>
      </w:r>
      <w:r>
        <w:rPr>
          <w:color w:val="231F20"/>
          <w:spacing w:val="22"/>
        </w:rPr>
        <w:t> </w:t>
      </w:r>
      <w:r>
        <w:rPr>
          <w:color w:val="231F20"/>
        </w:rPr>
        <w:t>десятке</w:t>
      </w:r>
      <w:r>
        <w:rPr>
          <w:color w:val="231F20"/>
          <w:spacing w:val="23"/>
        </w:rPr>
        <w:t> </w:t>
      </w:r>
      <w:r>
        <w:rPr>
          <w:color w:val="231F20"/>
        </w:rPr>
        <w:t>региональных</w:t>
      </w:r>
      <w:r>
        <w:rPr>
          <w:color w:val="231F20"/>
          <w:spacing w:val="22"/>
        </w:rPr>
        <w:t> </w:t>
      </w:r>
      <w:r>
        <w:rPr>
          <w:color w:val="231F20"/>
        </w:rPr>
        <w:t>производителей</w:t>
      </w:r>
      <w:r>
        <w:rPr>
          <w:color w:val="231F20"/>
          <w:spacing w:val="23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23"/>
        </w:rPr>
        <w:t> </w:t>
      </w:r>
      <w:r>
        <w:rPr>
          <w:color w:val="231F20"/>
        </w:rPr>
        <w:t>Федерации.</w:t>
      </w:r>
      <w:r>
        <w:rPr>
          <w:color w:val="231F20"/>
          <w:spacing w:val="1"/>
        </w:rPr>
        <w:t> </w:t>
      </w:r>
      <w:r>
        <w:rPr>
          <w:color w:val="231F20"/>
        </w:rPr>
        <w:t>Сельское хозяйство, как и любую другую отрасль производства,</w:t>
      </w:r>
      <w:r>
        <w:rPr>
          <w:color w:val="231F20"/>
          <w:spacing w:val="1"/>
        </w:rPr>
        <w:t> </w:t>
      </w:r>
      <w:r>
        <w:rPr>
          <w:color w:val="231F20"/>
        </w:rPr>
        <w:t>невозможно</w:t>
      </w:r>
      <w:r>
        <w:rPr>
          <w:color w:val="231F20"/>
          <w:spacing w:val="-11"/>
        </w:rPr>
        <w:t> </w:t>
      </w:r>
      <w:r>
        <w:rPr>
          <w:color w:val="231F20"/>
        </w:rPr>
        <w:t>представить</w:t>
      </w:r>
      <w:r>
        <w:rPr>
          <w:color w:val="231F20"/>
          <w:spacing w:val="-10"/>
        </w:rPr>
        <w:t> </w:t>
      </w:r>
      <w:r>
        <w:rPr>
          <w:color w:val="231F20"/>
        </w:rPr>
        <w:t>без</w:t>
      </w:r>
      <w:r>
        <w:rPr>
          <w:color w:val="231F20"/>
          <w:spacing w:val="-10"/>
        </w:rPr>
        <w:t> </w:t>
      </w:r>
      <w:r>
        <w:rPr>
          <w:color w:val="231F20"/>
        </w:rPr>
        <w:t>грузовых</w:t>
      </w:r>
      <w:r>
        <w:rPr>
          <w:color w:val="231F20"/>
          <w:spacing w:val="-10"/>
        </w:rPr>
        <w:t> </w:t>
      </w:r>
      <w:r>
        <w:rPr>
          <w:color w:val="231F20"/>
        </w:rPr>
        <w:t>перевозок.</w:t>
      </w:r>
      <w:r>
        <w:rPr>
          <w:color w:val="231F20"/>
          <w:spacing w:val="-10"/>
        </w:rPr>
        <w:t> </w:t>
      </w:r>
      <w:r>
        <w:rPr>
          <w:color w:val="231F20"/>
        </w:rPr>
        <w:t>Сельское</w:t>
      </w:r>
      <w:r>
        <w:rPr>
          <w:color w:val="231F20"/>
          <w:spacing w:val="-10"/>
        </w:rPr>
        <w:t> </w:t>
      </w:r>
      <w:r>
        <w:rPr>
          <w:color w:val="231F20"/>
        </w:rPr>
        <w:t>хозяйство</w:t>
      </w:r>
      <w:r>
        <w:rPr>
          <w:color w:val="231F20"/>
          <w:spacing w:val="-47"/>
        </w:rPr>
        <w:t> </w:t>
      </w:r>
      <w:r>
        <w:rPr>
          <w:color w:val="231F20"/>
        </w:rPr>
        <w:t>относится</w:t>
      </w:r>
      <w:r>
        <w:rPr>
          <w:color w:val="231F20"/>
          <w:spacing w:val="20"/>
        </w:rPr>
        <w:t> </w:t>
      </w:r>
      <w:r>
        <w:rPr>
          <w:color w:val="231F20"/>
        </w:rPr>
        <w:t>к</w:t>
      </w:r>
      <w:r>
        <w:rPr>
          <w:color w:val="231F20"/>
          <w:spacing w:val="21"/>
        </w:rPr>
        <w:t> </w:t>
      </w:r>
      <w:r>
        <w:rPr>
          <w:color w:val="231F20"/>
        </w:rPr>
        <w:t>числу</w:t>
      </w:r>
      <w:r>
        <w:rPr>
          <w:color w:val="231F20"/>
          <w:spacing w:val="21"/>
        </w:rPr>
        <w:t> </w:t>
      </w:r>
      <w:r>
        <w:rPr>
          <w:color w:val="231F20"/>
        </w:rPr>
        <w:t>отраслей,</w:t>
      </w:r>
      <w:r>
        <w:rPr>
          <w:color w:val="231F20"/>
          <w:spacing w:val="20"/>
        </w:rPr>
        <w:t> </w:t>
      </w:r>
      <w:r>
        <w:rPr>
          <w:color w:val="231F20"/>
        </w:rPr>
        <w:t>имеющих</w:t>
      </w:r>
      <w:r>
        <w:rPr>
          <w:color w:val="231F20"/>
          <w:spacing w:val="21"/>
        </w:rPr>
        <w:t> </w:t>
      </w:r>
      <w:r>
        <w:rPr>
          <w:color w:val="231F20"/>
        </w:rPr>
        <w:t>значительную</w:t>
      </w:r>
      <w:r>
        <w:rPr>
          <w:color w:val="231F20"/>
          <w:spacing w:val="21"/>
        </w:rPr>
        <w:t> </w:t>
      </w:r>
      <w:r>
        <w:rPr>
          <w:color w:val="231F20"/>
        </w:rPr>
        <w:t>номенклатуру</w:t>
      </w:r>
      <w:r>
        <w:rPr>
          <w:color w:val="231F20"/>
          <w:spacing w:val="-47"/>
        </w:rPr>
        <w:t> </w:t>
      </w:r>
      <w:r>
        <w:rPr>
          <w:color w:val="231F20"/>
        </w:rPr>
        <w:t>грузов,</w:t>
      </w:r>
      <w:r>
        <w:rPr>
          <w:color w:val="231F20"/>
          <w:spacing w:val="13"/>
        </w:rPr>
        <w:t> </w:t>
      </w:r>
      <w:r>
        <w:rPr>
          <w:color w:val="231F20"/>
        </w:rPr>
        <w:t>которые</w:t>
      </w:r>
      <w:r>
        <w:rPr>
          <w:color w:val="231F20"/>
          <w:spacing w:val="13"/>
        </w:rPr>
        <w:t> </w:t>
      </w:r>
      <w:r>
        <w:rPr>
          <w:color w:val="231F20"/>
        </w:rPr>
        <w:t>нуждаются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перевозке.</w:t>
      </w:r>
      <w:r>
        <w:rPr>
          <w:color w:val="231F20"/>
          <w:spacing w:val="13"/>
        </w:rPr>
        <w:t> </w:t>
      </w:r>
      <w:r>
        <w:rPr>
          <w:color w:val="231F20"/>
        </w:rPr>
        <w:t>Для</w:t>
      </w:r>
      <w:r>
        <w:rPr>
          <w:color w:val="231F20"/>
          <w:spacing w:val="14"/>
        </w:rPr>
        <w:t> </w:t>
      </w:r>
      <w:r>
        <w:rPr>
          <w:color w:val="231F20"/>
        </w:rPr>
        <w:t>автотранспортного</w:t>
      </w:r>
      <w:r>
        <w:rPr>
          <w:color w:val="231F20"/>
          <w:spacing w:val="13"/>
        </w:rPr>
        <w:t> </w:t>
      </w:r>
      <w:r>
        <w:rPr>
          <w:color w:val="231F20"/>
        </w:rPr>
        <w:t>об-</w:t>
      </w:r>
      <w:r>
        <w:rPr>
          <w:color w:val="231F20"/>
          <w:spacing w:val="-47"/>
        </w:rPr>
        <w:t> </w:t>
      </w:r>
      <w:r>
        <w:rPr>
          <w:color w:val="231F20"/>
        </w:rPr>
        <w:t>служивания агропромышленного комплекса необходимо применение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научных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исследований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планированию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перевозок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учетом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взаи-</w:t>
      </w:r>
      <w:r>
        <w:rPr>
          <w:color w:val="231F20"/>
          <w:spacing w:val="-49"/>
          <w:w w:val="105"/>
        </w:rPr>
        <w:t> </w:t>
      </w:r>
      <w:r>
        <w:rPr>
          <w:color w:val="231F20"/>
        </w:rPr>
        <w:t>мосвязи</w:t>
      </w:r>
      <w:r>
        <w:rPr>
          <w:color w:val="231F20"/>
          <w:spacing w:val="23"/>
        </w:rPr>
        <w:t> </w:t>
      </w:r>
      <w:r>
        <w:rPr>
          <w:color w:val="231F20"/>
        </w:rPr>
        <w:t>коммерческой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технической</w:t>
      </w:r>
      <w:r>
        <w:rPr>
          <w:color w:val="231F20"/>
          <w:spacing w:val="23"/>
        </w:rPr>
        <w:t> </w:t>
      </w:r>
      <w:r>
        <w:rPr>
          <w:color w:val="231F20"/>
        </w:rPr>
        <w:t>эксплуатации</w:t>
      </w:r>
      <w:r>
        <w:rPr>
          <w:color w:val="231F20"/>
          <w:spacing w:val="23"/>
        </w:rPr>
        <w:t> </w:t>
      </w:r>
      <w:r>
        <w:rPr>
          <w:color w:val="231F20"/>
        </w:rPr>
        <w:t>автотранспорт-</w:t>
      </w:r>
    </w:p>
    <w:p>
      <w:pPr>
        <w:pStyle w:val="BodyText"/>
        <w:spacing w:before="15"/>
        <w:jc w:val="both"/>
      </w:pPr>
      <w:r>
        <w:rPr>
          <w:color w:val="231F20"/>
          <w:spacing w:val="-2"/>
          <w:w w:val="105"/>
        </w:rPr>
        <w:t>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предприятия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(АТП).</w:t>
      </w:r>
    </w:p>
    <w:p>
      <w:pPr>
        <w:pStyle w:val="BodyText"/>
        <w:spacing w:line="256" w:lineRule="auto" w:before="17"/>
        <w:ind w:right="156" w:firstLine="396"/>
        <w:jc w:val="both"/>
      </w:pPr>
      <w:r>
        <w:rPr>
          <w:color w:val="231F20"/>
          <w:spacing w:val="-2"/>
        </w:rPr>
        <w:t>Планирование перевозок грузов для обеспечения деятельности </w:t>
      </w:r>
      <w:r>
        <w:rPr>
          <w:color w:val="231F20"/>
          <w:spacing w:val="-1"/>
        </w:rPr>
        <w:t>аг-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ропромышленного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комплекса</w:t>
      </w:r>
      <w:r>
        <w:rPr>
          <w:color w:val="231F20"/>
          <w:spacing w:val="-10"/>
        </w:rPr>
        <w:t> </w:t>
      </w:r>
      <w:r>
        <w:rPr>
          <w:color w:val="231F20"/>
        </w:rPr>
        <w:t>любого</w:t>
      </w:r>
      <w:r>
        <w:rPr>
          <w:color w:val="231F20"/>
          <w:spacing w:val="-11"/>
        </w:rPr>
        <w:t> </w:t>
      </w:r>
      <w:r>
        <w:rPr>
          <w:color w:val="231F20"/>
        </w:rPr>
        <w:t>региона</w:t>
      </w:r>
      <w:r>
        <w:rPr>
          <w:color w:val="231F20"/>
          <w:spacing w:val="-10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10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48"/>
        </w:rPr>
        <w:t> </w:t>
      </w:r>
      <w:r>
        <w:rPr>
          <w:color w:val="231F20"/>
        </w:rPr>
        <w:t>является сложным процессом, который определяет работу и отноше-</w:t>
      </w:r>
      <w:r>
        <w:rPr>
          <w:color w:val="231F20"/>
          <w:spacing w:val="1"/>
        </w:rPr>
        <w:t> </w:t>
      </w:r>
      <w:r>
        <w:rPr>
          <w:color w:val="231F20"/>
        </w:rPr>
        <w:t>ния</w:t>
      </w:r>
      <w:r>
        <w:rPr>
          <w:color w:val="231F20"/>
          <w:spacing w:val="2"/>
        </w:rPr>
        <w:t> </w:t>
      </w:r>
      <w:r>
        <w:rPr>
          <w:color w:val="231F20"/>
        </w:rPr>
        <w:t>отправителей,</w:t>
      </w:r>
      <w:r>
        <w:rPr>
          <w:color w:val="231F20"/>
          <w:spacing w:val="3"/>
        </w:rPr>
        <w:t> </w:t>
      </w:r>
      <w:r>
        <w:rPr>
          <w:color w:val="231F20"/>
        </w:rPr>
        <w:t>получателей</w:t>
      </w:r>
      <w:r>
        <w:rPr>
          <w:color w:val="231F20"/>
          <w:spacing w:val="2"/>
        </w:rPr>
        <w:t> </w:t>
      </w:r>
      <w:r>
        <w:rPr>
          <w:color w:val="231F20"/>
        </w:rPr>
        <w:t>грузов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АТП.</w:t>
      </w:r>
    </w:p>
    <w:p>
      <w:pPr>
        <w:pStyle w:val="BodyText"/>
        <w:spacing w:line="256" w:lineRule="auto" w:before="4"/>
        <w:ind w:right="156" w:firstLine="396"/>
        <w:jc w:val="both"/>
      </w:pPr>
      <w:r>
        <w:rPr>
          <w:color w:val="231F20"/>
        </w:rPr>
        <w:t>Деятельность логистической системы агропромышленного ком-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плекса обеспечивается </w:t>
      </w:r>
      <w:r>
        <w:rPr>
          <w:color w:val="231F20"/>
          <w:spacing w:val="-1"/>
        </w:rPr>
        <w:t>работой сельскохозяйственных производствен-</w:t>
      </w:r>
      <w:r>
        <w:rPr>
          <w:color w:val="231F20"/>
          <w:spacing w:val="-47"/>
        </w:rPr>
        <w:t> </w:t>
      </w:r>
      <w:r>
        <w:rPr>
          <w:color w:val="231F20"/>
        </w:rPr>
        <w:t>ных</w:t>
      </w:r>
      <w:r>
        <w:rPr>
          <w:color w:val="231F20"/>
          <w:spacing w:val="-7"/>
        </w:rPr>
        <w:t> </w:t>
      </w:r>
      <w:r>
        <w:rPr>
          <w:color w:val="231F20"/>
        </w:rPr>
        <w:t>кооперативов,</w:t>
      </w:r>
      <w:r>
        <w:rPr>
          <w:color w:val="231F20"/>
          <w:spacing w:val="-6"/>
        </w:rPr>
        <w:t> </w:t>
      </w:r>
      <w:r>
        <w:rPr>
          <w:color w:val="231F20"/>
        </w:rPr>
        <w:t>которые</w:t>
      </w:r>
      <w:r>
        <w:rPr>
          <w:color w:val="231F20"/>
          <w:spacing w:val="-7"/>
        </w:rPr>
        <w:t> </w:t>
      </w:r>
      <w:r>
        <w:rPr>
          <w:color w:val="231F20"/>
        </w:rPr>
        <w:t>создаются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Гражданским</w:t>
      </w:r>
    </w:p>
    <w:p>
      <w:pPr>
        <w:spacing w:after="0" w:line="256" w:lineRule="auto"/>
        <w:jc w:val="both"/>
        <w:sectPr>
          <w:pgSz w:w="8400" w:h="11910"/>
          <w:pgMar w:header="1109" w:footer="1077" w:top="1360" w:bottom="124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/>
        <w:jc w:val="both"/>
      </w:pPr>
      <w:r>
        <w:rPr>
          <w:color w:val="231F20"/>
          <w:spacing w:val="-1"/>
          <w:w w:val="105"/>
        </w:rPr>
        <w:t>кодексом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Российской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Федерации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Федеральным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законом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«О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сель-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скохозяйственной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кооперации».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Состав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структура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производимой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продукции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одного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из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предприятий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агропромышленного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комплекса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Омской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области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включает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продукция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животноводства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67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%,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дукция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растениеводства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25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%,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прочая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продукция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8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%.</w:t>
      </w:r>
    </w:p>
    <w:p>
      <w:pPr>
        <w:pStyle w:val="BodyText"/>
        <w:spacing w:line="256" w:lineRule="auto" w:before="5"/>
        <w:ind w:right="156" w:firstLine="396"/>
        <w:jc w:val="both"/>
      </w:pPr>
      <w:r>
        <w:rPr>
          <w:color w:val="231F20"/>
          <w:w w:val="105"/>
        </w:rPr>
        <w:t>Основной отраслью специализации рассматриваемого пред-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приятия агропромышленного комплекса является животноводство: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105"/>
        </w:rPr>
        <w:t>производство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молока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–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40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%,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производство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мяса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крупного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рогато-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го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скота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27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%.</w:t>
      </w:r>
    </w:p>
    <w:p>
      <w:pPr>
        <w:pStyle w:val="BodyText"/>
        <w:spacing w:line="256" w:lineRule="auto" w:before="5"/>
        <w:ind w:right="153" w:firstLine="396"/>
        <w:jc w:val="both"/>
      </w:pPr>
      <w:r>
        <w:rPr>
          <w:color w:val="231F20"/>
          <w:w w:val="105"/>
        </w:rPr>
        <w:t>Процесс производства молока (доения коров) является слож-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ным процессом, поэтому автоматизация процесса производства не-</w:t>
      </w:r>
      <w:r>
        <w:rPr>
          <w:color w:val="231F20"/>
          <w:spacing w:val="1"/>
        </w:rPr>
        <w:t> </w:t>
      </w:r>
      <w:r>
        <w:rPr>
          <w:color w:val="231F20"/>
        </w:rPr>
        <w:t>обходима для повышения качества и объема производимой продук-</w:t>
      </w:r>
      <w:r>
        <w:rPr>
          <w:color w:val="231F20"/>
          <w:spacing w:val="1"/>
        </w:rPr>
        <w:t> </w:t>
      </w:r>
      <w:r>
        <w:rPr>
          <w:color w:val="231F20"/>
        </w:rPr>
        <w:t>ции. Государственные программы по поддержке сельхозпредприятий</w:t>
      </w:r>
      <w:r>
        <w:rPr>
          <w:color w:val="231F20"/>
          <w:spacing w:val="-47"/>
        </w:rPr>
        <w:t> </w:t>
      </w:r>
      <w:r>
        <w:rPr>
          <w:color w:val="231F20"/>
        </w:rPr>
        <w:t>способствуют этому. Так на рассматриваемом предприятии вводит-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ся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эксплуатацию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автоматизированная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доильная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установка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типа</w:t>
      </w:r>
    </w:p>
    <w:p>
      <w:pPr>
        <w:pStyle w:val="BodyText"/>
        <w:spacing w:line="256" w:lineRule="auto" w:before="7"/>
        <w:ind w:right="154"/>
        <w:jc w:val="both"/>
      </w:pPr>
      <w:r>
        <w:rPr>
          <w:color w:val="231F20"/>
        </w:rPr>
        <w:t>«Карусель». Использование данной установки позволяет автомати-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зировать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процесс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производства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молока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путем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непрерывного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поточ-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ного доения коров. Так же установка позволяет транспортировать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выдоенное</w:t>
      </w:r>
      <w:r>
        <w:rPr>
          <w:color w:val="231F20"/>
          <w:spacing w:val="20"/>
        </w:rPr>
        <w:t> </w:t>
      </w:r>
      <w:r>
        <w:rPr>
          <w:color w:val="231F20"/>
        </w:rPr>
        <w:t>молоко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молочное</w:t>
      </w:r>
      <w:r>
        <w:rPr>
          <w:color w:val="231F20"/>
          <w:spacing w:val="21"/>
        </w:rPr>
        <w:t> </w:t>
      </w:r>
      <w:r>
        <w:rPr>
          <w:color w:val="231F20"/>
        </w:rPr>
        <w:t>помещение,</w:t>
      </w:r>
      <w:r>
        <w:rPr>
          <w:color w:val="231F20"/>
          <w:spacing w:val="21"/>
        </w:rPr>
        <w:t> </w:t>
      </w:r>
      <w:r>
        <w:rPr>
          <w:color w:val="231F20"/>
        </w:rPr>
        <w:t>фильтровать,</w:t>
      </w:r>
      <w:r>
        <w:rPr>
          <w:color w:val="231F20"/>
          <w:spacing w:val="20"/>
        </w:rPr>
        <w:t> </w:t>
      </w:r>
      <w:r>
        <w:rPr>
          <w:color w:val="231F20"/>
        </w:rPr>
        <w:t>охлаждать</w:t>
      </w:r>
      <w:r>
        <w:rPr>
          <w:color w:val="231F20"/>
          <w:spacing w:val="-47"/>
        </w:rPr>
        <w:t> </w:t>
      </w:r>
      <w:r>
        <w:rPr>
          <w:color w:val="231F20"/>
        </w:rPr>
        <w:t>и подавать его в емкость для хранения. Производство продукции жи-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вотноводства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напрямую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зависит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качества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объемов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продукции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растениеводства.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Продукция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растениеводства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многом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определя-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ет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объем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конечного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продукта.</w:t>
      </w:r>
    </w:p>
    <w:p>
      <w:pPr>
        <w:pStyle w:val="BodyText"/>
        <w:spacing w:line="256" w:lineRule="auto" w:before="9"/>
        <w:ind w:right="155" w:firstLine="396"/>
        <w:jc w:val="both"/>
      </w:pPr>
      <w:r>
        <w:rPr>
          <w:color w:val="231F20"/>
        </w:rPr>
        <w:t>Логистическая система агропромышленного комплекса на при-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мере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рассматриваемого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предприятия,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включает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себя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предприятие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агропромышленного комплекса, АТП, входящий и выходящий мате-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риальные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потоки,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потребителей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продукции.</w:t>
      </w:r>
    </w:p>
    <w:p>
      <w:pPr>
        <w:pStyle w:val="BodyText"/>
        <w:spacing w:line="256" w:lineRule="auto" w:before="4"/>
        <w:ind w:right="154" w:firstLine="396"/>
        <w:jc w:val="both"/>
      </w:pPr>
      <w:r>
        <w:rPr>
          <w:color w:val="231F20"/>
          <w:w w:val="105"/>
        </w:rPr>
        <w:t>Для каждого элемента представленной логистической систе-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мы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определены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собственные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задачи,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правильное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выполнение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кото-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рых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позволяет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конечном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итоге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получить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максимальную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прибыль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предприятия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региона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целом.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рассматриваемом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предприя-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тии АТП в логистической системе является основным элементом,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задачи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которого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входит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осуществление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бесперебойной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перевозки</w:t>
      </w:r>
      <w:r>
        <w:rPr>
          <w:color w:val="231F20"/>
          <w:spacing w:val="-51"/>
          <w:w w:val="105"/>
        </w:rPr>
        <w:t> </w:t>
      </w:r>
      <w:r>
        <w:rPr>
          <w:color w:val="231F20"/>
        </w:rPr>
        <w:t>всех грузов, согласно производственному процессу. В основе беспе-</w:t>
      </w:r>
      <w:r>
        <w:rPr>
          <w:color w:val="231F20"/>
          <w:spacing w:val="1"/>
        </w:rPr>
        <w:t> </w:t>
      </w:r>
      <w:r>
        <w:rPr>
          <w:color w:val="231F20"/>
        </w:rPr>
        <w:t>ребойной работы АТП лежит своевременное и качественное выпол-</w:t>
      </w:r>
      <w:r>
        <w:rPr>
          <w:color w:val="231F20"/>
          <w:spacing w:val="1"/>
        </w:rPr>
        <w:t> </w:t>
      </w:r>
      <w:r>
        <w:rPr>
          <w:color w:val="231F20"/>
        </w:rPr>
        <w:t>нение</w:t>
      </w:r>
      <w:r>
        <w:rPr>
          <w:color w:val="231F20"/>
          <w:spacing w:val="2"/>
        </w:rPr>
        <w:t> </w:t>
      </w:r>
      <w:r>
        <w:rPr>
          <w:color w:val="231F20"/>
        </w:rPr>
        <w:t>технического</w:t>
      </w:r>
      <w:r>
        <w:rPr>
          <w:color w:val="231F20"/>
          <w:spacing w:val="3"/>
        </w:rPr>
        <w:t> </w:t>
      </w:r>
      <w:r>
        <w:rPr>
          <w:color w:val="231F20"/>
        </w:rPr>
        <w:t>обслуживания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установленном</w:t>
      </w:r>
      <w:r>
        <w:rPr>
          <w:color w:val="231F20"/>
          <w:spacing w:val="3"/>
        </w:rPr>
        <w:t> </w:t>
      </w:r>
      <w:r>
        <w:rPr>
          <w:color w:val="231F20"/>
        </w:rPr>
        <w:t>объеме,</w:t>
      </w:r>
      <w:r>
        <w:rPr>
          <w:color w:val="231F20"/>
          <w:spacing w:val="3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так</w:t>
      </w:r>
      <w:r>
        <w:rPr>
          <w:color w:val="231F20"/>
          <w:spacing w:val="3"/>
        </w:rPr>
        <w:t> </w:t>
      </w:r>
      <w:r>
        <w:rPr>
          <w:color w:val="231F20"/>
        </w:rPr>
        <w:t>же</w:t>
      </w:r>
    </w:p>
    <w:p>
      <w:pPr>
        <w:spacing w:after="0" w:line="256" w:lineRule="auto"/>
        <w:jc w:val="both"/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/>
        <w:jc w:val="both"/>
      </w:pPr>
      <w:r>
        <w:rPr>
          <w:color w:val="231F20"/>
          <w:spacing w:val="-1"/>
          <w:w w:val="105"/>
        </w:rPr>
        <w:t>применение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научно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обоснованных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методов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планирования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перевоз-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очной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деятельности.</w:t>
      </w:r>
    </w:p>
    <w:p>
      <w:pPr>
        <w:pStyle w:val="BodyText"/>
        <w:spacing w:line="256" w:lineRule="auto" w:before="2"/>
        <w:ind w:right="155" w:firstLine="396"/>
        <w:jc w:val="both"/>
      </w:pPr>
      <w:r>
        <w:rPr>
          <w:color w:val="231F20"/>
          <w:w w:val="105"/>
        </w:rPr>
        <w:t>«Особая роль в логистической системе агропромышленного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комплекса отводится АТП. Эффективное использование подвижно-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го состава в текущем режиме позволит обеспечить переход точки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прибыльности из процессов физической перевозки в область транс-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портно-логистических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услуг»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[2].</w:t>
      </w:r>
    </w:p>
    <w:p>
      <w:pPr>
        <w:pStyle w:val="BodyText"/>
        <w:spacing w:line="256" w:lineRule="auto" w:before="6"/>
        <w:ind w:right="155" w:firstLine="396"/>
        <w:jc w:val="both"/>
      </w:pPr>
      <w:r>
        <w:rPr>
          <w:color w:val="231F20"/>
        </w:rPr>
        <w:t>«В современных условиях АТП рассматривается как объект, при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функционировании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концепция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логистики</w:t>
      </w:r>
      <w:r>
        <w:rPr>
          <w:color w:val="231F20"/>
          <w:spacing w:val="-11"/>
        </w:rPr>
        <w:t> </w:t>
      </w:r>
      <w:r>
        <w:rPr>
          <w:color w:val="231F20"/>
        </w:rPr>
        <w:t>реализуется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семи</w:t>
      </w:r>
      <w:r>
        <w:rPr>
          <w:color w:val="231F20"/>
          <w:spacing w:val="-47"/>
        </w:rPr>
        <w:t> </w:t>
      </w:r>
      <w:r>
        <w:rPr>
          <w:color w:val="231F20"/>
        </w:rPr>
        <w:t>правилах логистики, в частности, нужный продукт (1) необходимого</w:t>
      </w:r>
      <w:r>
        <w:rPr>
          <w:color w:val="231F20"/>
          <w:spacing w:val="1"/>
        </w:rPr>
        <w:t> </w:t>
      </w:r>
      <w:r>
        <w:rPr>
          <w:color w:val="231F20"/>
        </w:rPr>
        <w:t>уровня качества (2) в необходимом количестве (3) доставлен нужно-</w:t>
      </w:r>
      <w:r>
        <w:rPr>
          <w:color w:val="231F20"/>
          <w:spacing w:val="1"/>
        </w:rPr>
        <w:t> </w:t>
      </w:r>
      <w:r>
        <w:rPr>
          <w:color w:val="231F20"/>
        </w:rPr>
        <w:t>му потребителю (4) в нужное время (5) в нужное место (6) с мини-</w:t>
      </w:r>
      <w:r>
        <w:rPr>
          <w:color w:val="231F20"/>
          <w:spacing w:val="1"/>
        </w:rPr>
        <w:t> </w:t>
      </w:r>
      <w:r>
        <w:rPr>
          <w:color w:val="231F20"/>
        </w:rPr>
        <w:t>мальными</w:t>
      </w:r>
      <w:r>
        <w:rPr>
          <w:color w:val="231F20"/>
          <w:spacing w:val="1"/>
        </w:rPr>
        <w:t> </w:t>
      </w:r>
      <w:r>
        <w:rPr>
          <w:color w:val="231F20"/>
        </w:rPr>
        <w:t>затратами</w:t>
      </w:r>
      <w:r>
        <w:rPr>
          <w:color w:val="231F20"/>
          <w:spacing w:val="2"/>
        </w:rPr>
        <w:t> </w:t>
      </w:r>
      <w:r>
        <w:rPr>
          <w:color w:val="231F20"/>
        </w:rPr>
        <w:t>(7)»</w:t>
      </w:r>
      <w:r>
        <w:rPr>
          <w:color w:val="231F20"/>
          <w:spacing w:val="2"/>
        </w:rPr>
        <w:t> </w:t>
      </w:r>
      <w:r>
        <w:rPr>
          <w:color w:val="231F20"/>
        </w:rPr>
        <w:t>[3].</w:t>
      </w:r>
    </w:p>
    <w:p>
      <w:pPr>
        <w:pStyle w:val="BodyText"/>
        <w:spacing w:line="256" w:lineRule="auto" w:before="6"/>
        <w:ind w:right="154" w:firstLine="396"/>
        <w:jc w:val="both"/>
      </w:pPr>
      <w:r>
        <w:rPr>
          <w:color w:val="231F20"/>
          <w:spacing w:val="-3"/>
        </w:rPr>
        <w:t>Текущее планирование грузовых автомобильных </w:t>
      </w:r>
      <w:r>
        <w:rPr>
          <w:color w:val="231F20"/>
          <w:spacing w:val="-2"/>
        </w:rPr>
        <w:t>перевозок в АТП</w:t>
      </w:r>
      <w:r>
        <w:rPr>
          <w:color w:val="231F20"/>
          <w:spacing w:val="-47"/>
        </w:rPr>
        <w:t> </w:t>
      </w:r>
      <w:r>
        <w:rPr>
          <w:color w:val="231F20"/>
        </w:rPr>
        <w:t>направлено на улучшение использования имеющихся транспортных</w:t>
      </w:r>
      <w:r>
        <w:rPr>
          <w:color w:val="231F20"/>
          <w:spacing w:val="1"/>
        </w:rPr>
        <w:t> </w:t>
      </w:r>
      <w:r>
        <w:rPr>
          <w:color w:val="231F20"/>
        </w:rPr>
        <w:t>мощностей. Практика текущего планирования грузовых автомобиль-</w:t>
      </w:r>
      <w:r>
        <w:rPr>
          <w:color w:val="231F20"/>
          <w:spacing w:val="-47"/>
        </w:rPr>
        <w:t> </w:t>
      </w:r>
      <w:r>
        <w:rPr>
          <w:color w:val="231F20"/>
        </w:rPr>
        <w:t>ных перевозок определяется состоянием системы и функционирова-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нием системы. Состояние системы характеризуется внутренними,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только ей присущими свойствами, имеющими устойчивый харак-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тер, а именно величина и структура системы, т. е. размеры и харак-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терные,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точки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зрения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назначения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системы,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свойства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отдельных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её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элементов.</w:t>
      </w:r>
      <w:r>
        <w:rPr>
          <w:color w:val="231F20"/>
          <w:spacing w:val="-11"/>
        </w:rPr>
        <w:t> </w:t>
      </w:r>
      <w:r>
        <w:rPr>
          <w:color w:val="231F20"/>
        </w:rPr>
        <w:t>Функционирование</w:t>
      </w:r>
      <w:r>
        <w:rPr>
          <w:color w:val="231F20"/>
          <w:spacing w:val="-10"/>
        </w:rPr>
        <w:t> </w:t>
      </w:r>
      <w:r>
        <w:rPr>
          <w:color w:val="231F20"/>
        </w:rPr>
        <w:t>системы</w:t>
      </w:r>
      <w:r>
        <w:rPr>
          <w:color w:val="231F20"/>
          <w:spacing w:val="-11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-10"/>
        </w:rPr>
        <w:t> </w:t>
      </w:r>
      <w:r>
        <w:rPr>
          <w:color w:val="231F20"/>
        </w:rPr>
        <w:t>собой</w:t>
      </w:r>
      <w:r>
        <w:rPr>
          <w:color w:val="231F20"/>
          <w:spacing w:val="-11"/>
        </w:rPr>
        <w:t> </w:t>
      </w:r>
      <w:r>
        <w:rPr>
          <w:color w:val="231F20"/>
        </w:rPr>
        <w:t>текущую</w:t>
      </w:r>
      <w:r>
        <w:rPr>
          <w:color w:val="231F20"/>
          <w:spacing w:val="-47"/>
        </w:rPr>
        <w:t> </w:t>
      </w:r>
      <w:r>
        <w:rPr>
          <w:color w:val="231F20"/>
        </w:rPr>
        <w:t>реализацию в конкретных условиях внешней среды представляемых</w:t>
      </w:r>
      <w:r>
        <w:rPr>
          <w:color w:val="231F20"/>
          <w:spacing w:val="1"/>
        </w:rPr>
        <w:t> </w:t>
      </w:r>
      <w:r>
        <w:rPr>
          <w:color w:val="231F20"/>
        </w:rPr>
        <w:t>данным состоянием возможностей для осуществления функций си-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стемы,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ради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которых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она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создана.</w:t>
      </w:r>
    </w:p>
    <w:p>
      <w:pPr>
        <w:pStyle w:val="BodyText"/>
        <w:spacing w:line="256" w:lineRule="auto" w:before="14"/>
        <w:ind w:right="155" w:firstLine="396"/>
        <w:jc w:val="right"/>
      </w:pPr>
      <w:r>
        <w:rPr>
          <w:color w:val="231F20"/>
        </w:rPr>
        <w:t>«Учитывая,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планирование</w:t>
      </w:r>
      <w:r>
        <w:rPr>
          <w:color w:val="231F20"/>
          <w:spacing w:val="-11"/>
        </w:rPr>
        <w:t> </w:t>
      </w:r>
      <w:r>
        <w:rPr>
          <w:color w:val="231F20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</w:rPr>
        <w:t>неотъемлемой</w:t>
      </w:r>
      <w:r>
        <w:rPr>
          <w:color w:val="231F20"/>
          <w:spacing w:val="-12"/>
        </w:rPr>
        <w:t> </w:t>
      </w:r>
      <w:r>
        <w:rPr>
          <w:color w:val="231F20"/>
        </w:rPr>
        <w:t>частью</w:t>
      </w:r>
      <w:r>
        <w:rPr>
          <w:color w:val="231F20"/>
          <w:spacing w:val="-11"/>
        </w:rPr>
        <w:t> </w:t>
      </w:r>
      <w:r>
        <w:rPr>
          <w:color w:val="231F20"/>
        </w:rPr>
        <w:t>де-</w:t>
      </w:r>
      <w:r>
        <w:rPr>
          <w:color w:val="231F20"/>
          <w:spacing w:val="-47"/>
        </w:rPr>
        <w:t> </w:t>
      </w:r>
      <w:r>
        <w:rPr>
          <w:color w:val="231F20"/>
        </w:rPr>
        <w:t>ятельности</w:t>
      </w:r>
      <w:r>
        <w:rPr>
          <w:color w:val="231F20"/>
          <w:spacing w:val="-9"/>
        </w:rPr>
        <w:t> </w:t>
      </w:r>
      <w:r>
        <w:rPr>
          <w:color w:val="231F20"/>
        </w:rPr>
        <w:t>АТП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решение</w:t>
      </w:r>
      <w:r>
        <w:rPr>
          <w:color w:val="231F20"/>
          <w:spacing w:val="-8"/>
        </w:rPr>
        <w:t> </w:t>
      </w:r>
      <w:r>
        <w:rPr>
          <w:color w:val="231F20"/>
        </w:rPr>
        <w:t>вопросов</w:t>
      </w:r>
      <w:r>
        <w:rPr>
          <w:color w:val="231F20"/>
          <w:spacing w:val="-9"/>
        </w:rPr>
        <w:t> </w:t>
      </w:r>
      <w:r>
        <w:rPr>
          <w:color w:val="231F20"/>
        </w:rPr>
        <w:t>текущего</w:t>
      </w:r>
      <w:r>
        <w:rPr>
          <w:color w:val="231F20"/>
          <w:spacing w:val="-9"/>
        </w:rPr>
        <w:t> </w:t>
      </w:r>
      <w:r>
        <w:rPr>
          <w:color w:val="231F20"/>
        </w:rPr>
        <w:t>планирования</w:t>
      </w:r>
      <w:r>
        <w:rPr>
          <w:color w:val="231F20"/>
          <w:spacing w:val="-9"/>
        </w:rPr>
        <w:t> </w:t>
      </w:r>
      <w:r>
        <w:rPr>
          <w:color w:val="231F20"/>
        </w:rPr>
        <w:t>направ-</w:t>
      </w:r>
      <w:r>
        <w:rPr>
          <w:color w:val="231F20"/>
          <w:spacing w:val="-47"/>
        </w:rPr>
        <w:t> </w:t>
      </w:r>
      <w:r>
        <w:rPr>
          <w:color w:val="231F20"/>
        </w:rPr>
        <w:t>лено</w:t>
      </w:r>
      <w:r>
        <w:rPr>
          <w:color w:val="231F20"/>
          <w:spacing w:val="26"/>
        </w:rPr>
        <w:t> </w:t>
      </w:r>
      <w:r>
        <w:rPr>
          <w:color w:val="231F20"/>
        </w:rPr>
        <w:t>на</w:t>
      </w:r>
      <w:r>
        <w:rPr>
          <w:color w:val="231F20"/>
          <w:spacing w:val="26"/>
        </w:rPr>
        <w:t> </w:t>
      </w:r>
      <w:r>
        <w:rPr>
          <w:color w:val="231F20"/>
        </w:rPr>
        <w:t>улучшение</w:t>
      </w:r>
      <w:r>
        <w:rPr>
          <w:color w:val="231F20"/>
          <w:spacing w:val="26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26"/>
        </w:rPr>
        <w:t> </w:t>
      </w:r>
      <w:r>
        <w:rPr>
          <w:color w:val="231F20"/>
        </w:rPr>
        <w:t>имеющихся</w:t>
      </w:r>
      <w:r>
        <w:rPr>
          <w:color w:val="231F20"/>
          <w:spacing w:val="26"/>
        </w:rPr>
        <w:t> </w:t>
      </w:r>
      <w:r>
        <w:rPr>
          <w:color w:val="231F20"/>
        </w:rPr>
        <w:t>транспортных</w:t>
      </w:r>
      <w:r>
        <w:rPr>
          <w:color w:val="231F20"/>
          <w:spacing w:val="26"/>
        </w:rPr>
        <w:t> </w:t>
      </w:r>
      <w:r>
        <w:rPr>
          <w:color w:val="231F20"/>
        </w:rPr>
        <w:t>мощ-</w:t>
      </w:r>
      <w:r>
        <w:rPr>
          <w:color w:val="231F20"/>
          <w:spacing w:val="-47"/>
        </w:rPr>
        <w:t> </w:t>
      </w:r>
      <w:r>
        <w:rPr>
          <w:color w:val="231F20"/>
        </w:rPr>
        <w:t>ностей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современных</w:t>
      </w:r>
      <w:r>
        <w:rPr>
          <w:color w:val="231F20"/>
          <w:spacing w:val="13"/>
        </w:rPr>
        <w:t> </w:t>
      </w:r>
      <w:r>
        <w:rPr>
          <w:color w:val="231F20"/>
        </w:rPr>
        <w:t>условиях,</w:t>
      </w:r>
      <w:r>
        <w:rPr>
          <w:color w:val="231F20"/>
          <w:spacing w:val="13"/>
        </w:rPr>
        <w:t> </w:t>
      </w:r>
      <w:r>
        <w:rPr>
          <w:color w:val="231F20"/>
        </w:rPr>
        <w:t>особую</w:t>
      </w:r>
      <w:r>
        <w:rPr>
          <w:color w:val="231F20"/>
          <w:spacing w:val="13"/>
        </w:rPr>
        <w:t> </w:t>
      </w:r>
      <w:r>
        <w:rPr>
          <w:color w:val="231F20"/>
        </w:rPr>
        <w:t>актуальность</w:t>
      </w:r>
      <w:r>
        <w:rPr>
          <w:color w:val="231F20"/>
          <w:spacing w:val="13"/>
        </w:rPr>
        <w:t> </w:t>
      </w:r>
      <w:r>
        <w:rPr>
          <w:color w:val="231F20"/>
        </w:rPr>
        <w:t>приобретают</w:t>
      </w:r>
      <w:r>
        <w:rPr>
          <w:color w:val="231F20"/>
          <w:spacing w:val="1"/>
        </w:rPr>
        <w:t> </w:t>
      </w:r>
      <w:r>
        <w:rPr>
          <w:color w:val="231F20"/>
        </w:rPr>
        <w:t>вопросы планирования перевозок грузов для обеспечения деятельно-</w:t>
      </w:r>
      <w:r>
        <w:rPr>
          <w:color w:val="231F20"/>
          <w:spacing w:val="-47"/>
        </w:rPr>
        <w:t> </w:t>
      </w:r>
      <w:r>
        <w:rPr>
          <w:color w:val="231F20"/>
        </w:rPr>
        <w:t>сти</w:t>
      </w:r>
      <w:r>
        <w:rPr>
          <w:color w:val="231F20"/>
          <w:spacing w:val="18"/>
        </w:rPr>
        <w:t> </w:t>
      </w:r>
      <w:r>
        <w:rPr>
          <w:color w:val="231F20"/>
        </w:rPr>
        <w:t>логистической</w:t>
      </w:r>
      <w:r>
        <w:rPr>
          <w:color w:val="231F20"/>
          <w:spacing w:val="19"/>
        </w:rPr>
        <w:t> </w:t>
      </w:r>
      <w:r>
        <w:rPr>
          <w:color w:val="231F20"/>
        </w:rPr>
        <w:t>системы</w:t>
      </w:r>
      <w:r>
        <w:rPr>
          <w:color w:val="231F20"/>
          <w:spacing w:val="18"/>
        </w:rPr>
        <w:t> </w:t>
      </w:r>
      <w:r>
        <w:rPr>
          <w:color w:val="231F20"/>
        </w:rPr>
        <w:t>агропромышленного</w:t>
      </w:r>
      <w:r>
        <w:rPr>
          <w:color w:val="231F20"/>
          <w:spacing w:val="19"/>
        </w:rPr>
        <w:t> </w:t>
      </w:r>
      <w:r>
        <w:rPr>
          <w:color w:val="231F20"/>
        </w:rPr>
        <w:t>комплекса»</w:t>
      </w:r>
      <w:r>
        <w:rPr>
          <w:color w:val="231F20"/>
          <w:spacing w:val="18"/>
        </w:rPr>
        <w:t> </w:t>
      </w:r>
      <w:r>
        <w:rPr>
          <w:color w:val="231F20"/>
        </w:rPr>
        <w:t>[4,</w:t>
      </w:r>
      <w:r>
        <w:rPr>
          <w:color w:val="231F20"/>
          <w:spacing w:val="19"/>
        </w:rPr>
        <w:t> </w:t>
      </w:r>
      <w:r>
        <w:rPr>
          <w:color w:val="231F20"/>
        </w:rPr>
        <w:t>5].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Использование концепции логистики с применением системного</w:t>
      </w:r>
      <w:r>
        <w:rPr>
          <w:color w:val="231F20"/>
          <w:spacing w:val="1"/>
        </w:rPr>
        <w:t> </w:t>
      </w:r>
      <w:r>
        <w:rPr>
          <w:color w:val="231F20"/>
        </w:rPr>
        <w:t>подхода,</w:t>
      </w:r>
      <w:r>
        <w:rPr>
          <w:color w:val="231F20"/>
          <w:spacing w:val="5"/>
        </w:rPr>
        <w:t> </w:t>
      </w:r>
      <w:r>
        <w:rPr>
          <w:color w:val="231F20"/>
        </w:rPr>
        <w:t>представляющего</w:t>
      </w:r>
      <w:r>
        <w:rPr>
          <w:color w:val="231F20"/>
          <w:spacing w:val="5"/>
        </w:rPr>
        <w:t> </w:t>
      </w:r>
      <w:r>
        <w:rPr>
          <w:color w:val="231F20"/>
        </w:rPr>
        <w:t>собой</w:t>
      </w:r>
      <w:r>
        <w:rPr>
          <w:color w:val="231F20"/>
          <w:spacing w:val="6"/>
        </w:rPr>
        <w:t> </w:t>
      </w:r>
      <w:r>
        <w:rPr>
          <w:color w:val="231F20"/>
        </w:rPr>
        <w:t>методологию</w:t>
      </w:r>
      <w:r>
        <w:rPr>
          <w:color w:val="231F20"/>
          <w:spacing w:val="5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5"/>
        </w:rPr>
        <w:t> </w:t>
      </w:r>
      <w:r>
        <w:rPr>
          <w:color w:val="231F20"/>
        </w:rPr>
        <w:t>объек-</w:t>
      </w:r>
      <w:r>
        <w:rPr>
          <w:color w:val="231F20"/>
          <w:spacing w:val="1"/>
        </w:rPr>
        <w:t> </w:t>
      </w:r>
      <w:r>
        <w:rPr>
          <w:color w:val="231F20"/>
        </w:rPr>
        <w:t>тов</w:t>
      </w:r>
      <w:r>
        <w:rPr>
          <w:color w:val="231F20"/>
          <w:spacing w:val="16"/>
        </w:rPr>
        <w:t> </w:t>
      </w:r>
      <w:r>
        <w:rPr>
          <w:color w:val="231F20"/>
        </w:rPr>
        <w:t>как</w:t>
      </w:r>
      <w:r>
        <w:rPr>
          <w:color w:val="231F20"/>
          <w:spacing w:val="16"/>
        </w:rPr>
        <w:t> </w:t>
      </w:r>
      <w:r>
        <w:rPr>
          <w:color w:val="231F20"/>
        </w:rPr>
        <w:t>систем,</w:t>
      </w:r>
      <w:r>
        <w:rPr>
          <w:color w:val="231F20"/>
          <w:spacing w:val="16"/>
        </w:rPr>
        <w:t> </w:t>
      </w:r>
      <w:r>
        <w:rPr>
          <w:color w:val="231F20"/>
        </w:rPr>
        <w:t>то</w:t>
      </w:r>
      <w:r>
        <w:rPr>
          <w:color w:val="231F20"/>
          <w:spacing w:val="16"/>
        </w:rPr>
        <w:t> </w:t>
      </w:r>
      <w:r>
        <w:rPr>
          <w:color w:val="231F20"/>
        </w:rPr>
        <w:t>есть</w:t>
      </w:r>
      <w:r>
        <w:rPr>
          <w:color w:val="231F20"/>
          <w:spacing w:val="16"/>
        </w:rPr>
        <w:t> </w:t>
      </w:r>
      <w:r>
        <w:rPr>
          <w:color w:val="231F20"/>
        </w:rPr>
        <w:t>как</w:t>
      </w:r>
      <w:r>
        <w:rPr>
          <w:color w:val="231F20"/>
          <w:spacing w:val="16"/>
        </w:rPr>
        <w:t> </w:t>
      </w:r>
      <w:r>
        <w:rPr>
          <w:color w:val="231F20"/>
        </w:rPr>
        <w:t>целостного</w:t>
      </w:r>
      <w:r>
        <w:rPr>
          <w:color w:val="231F20"/>
          <w:spacing w:val="16"/>
        </w:rPr>
        <w:t> </w:t>
      </w:r>
      <w:r>
        <w:rPr>
          <w:color w:val="231F20"/>
        </w:rPr>
        <w:t>множества</w:t>
      </w:r>
      <w:r>
        <w:rPr>
          <w:color w:val="231F20"/>
          <w:spacing w:val="16"/>
        </w:rPr>
        <w:t> </w:t>
      </w:r>
      <w:r>
        <w:rPr>
          <w:color w:val="231F20"/>
        </w:rPr>
        <w:t>взаимосвязанных</w:t>
      </w:r>
      <w:r>
        <w:rPr>
          <w:color w:val="231F20"/>
          <w:spacing w:val="-47"/>
        </w:rPr>
        <w:t> </w:t>
      </w:r>
      <w:r>
        <w:rPr>
          <w:color w:val="231F20"/>
        </w:rPr>
        <w:t>элементов,</w:t>
      </w:r>
      <w:r>
        <w:rPr>
          <w:color w:val="231F20"/>
          <w:spacing w:val="23"/>
        </w:rPr>
        <w:t> </w:t>
      </w:r>
      <w:r>
        <w:rPr>
          <w:color w:val="231F20"/>
        </w:rPr>
        <w:t>формирует</w:t>
      </w:r>
      <w:r>
        <w:rPr>
          <w:color w:val="231F20"/>
          <w:spacing w:val="24"/>
        </w:rPr>
        <w:t> </w:t>
      </w:r>
      <w:r>
        <w:rPr>
          <w:color w:val="231F20"/>
        </w:rPr>
        <w:t>подход</w:t>
      </w:r>
      <w:r>
        <w:rPr>
          <w:color w:val="231F20"/>
          <w:spacing w:val="24"/>
        </w:rPr>
        <w:t> </w:t>
      </w:r>
      <w:r>
        <w:rPr>
          <w:color w:val="231F20"/>
        </w:rPr>
        <w:t>к</w:t>
      </w:r>
      <w:r>
        <w:rPr>
          <w:color w:val="231F20"/>
          <w:spacing w:val="24"/>
        </w:rPr>
        <w:t> </w:t>
      </w:r>
      <w:r>
        <w:rPr>
          <w:color w:val="231F20"/>
        </w:rPr>
        <w:t>описанию</w:t>
      </w:r>
      <w:r>
        <w:rPr>
          <w:color w:val="231F20"/>
          <w:spacing w:val="23"/>
        </w:rPr>
        <w:t> </w:t>
      </w:r>
      <w:r>
        <w:rPr>
          <w:color w:val="231F20"/>
        </w:rPr>
        <w:t>эффективного</w:t>
      </w:r>
      <w:r>
        <w:rPr>
          <w:color w:val="231F20"/>
          <w:spacing w:val="24"/>
        </w:rPr>
        <w:t> </w:t>
      </w:r>
      <w:r>
        <w:rPr>
          <w:color w:val="231F20"/>
        </w:rPr>
        <w:t>использо-</w:t>
      </w:r>
    </w:p>
    <w:p>
      <w:pPr>
        <w:pStyle w:val="BodyText"/>
        <w:spacing w:before="11"/>
        <w:jc w:val="both"/>
      </w:pPr>
      <w:r>
        <w:rPr>
          <w:color w:val="231F20"/>
        </w:rPr>
        <w:t>вания</w:t>
      </w:r>
      <w:r>
        <w:rPr>
          <w:color w:val="231F20"/>
          <w:spacing w:val="13"/>
        </w:rPr>
        <w:t> </w:t>
      </w:r>
      <w:r>
        <w:rPr>
          <w:color w:val="231F20"/>
        </w:rPr>
        <w:t>подвижного</w:t>
      </w:r>
      <w:r>
        <w:rPr>
          <w:color w:val="231F20"/>
          <w:spacing w:val="13"/>
        </w:rPr>
        <w:t> </w:t>
      </w:r>
      <w:r>
        <w:rPr>
          <w:color w:val="231F20"/>
        </w:rPr>
        <w:t>состава</w:t>
      </w:r>
      <w:r>
        <w:rPr>
          <w:color w:val="231F20"/>
          <w:spacing w:val="13"/>
        </w:rPr>
        <w:t> </w:t>
      </w:r>
      <w:r>
        <w:rPr>
          <w:color w:val="231F20"/>
        </w:rPr>
        <w:t>АТП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текущем</w:t>
      </w:r>
      <w:r>
        <w:rPr>
          <w:color w:val="231F20"/>
          <w:spacing w:val="13"/>
        </w:rPr>
        <w:t> </w:t>
      </w:r>
      <w:r>
        <w:rPr>
          <w:color w:val="231F20"/>
        </w:rPr>
        <w:t>режиме.</w:t>
      </w:r>
    </w:p>
    <w:p>
      <w:pPr>
        <w:spacing w:after="0"/>
        <w:jc w:val="both"/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 w:firstLine="396"/>
        <w:jc w:val="both"/>
      </w:pPr>
      <w:r>
        <w:rPr>
          <w:color w:val="231F20"/>
        </w:rPr>
        <w:t>Рассмотрение АТП как большой системы при наличии процесса</w:t>
      </w:r>
      <w:r>
        <w:rPr>
          <w:color w:val="231F20"/>
          <w:spacing w:val="1"/>
        </w:rPr>
        <w:t> </w:t>
      </w:r>
      <w:r>
        <w:rPr>
          <w:color w:val="231F20"/>
        </w:rPr>
        <w:t>перевозок грузов и процесса технического обслуживания и текущего</w:t>
      </w:r>
      <w:r>
        <w:rPr>
          <w:color w:val="231F20"/>
          <w:spacing w:val="1"/>
        </w:rPr>
        <w:t> </w:t>
      </w:r>
      <w:r>
        <w:rPr>
          <w:color w:val="231F20"/>
        </w:rPr>
        <w:t>ремонта подвижного состава автомобильного транспорта предпола-</w:t>
      </w:r>
      <w:r>
        <w:rPr>
          <w:color w:val="231F20"/>
          <w:spacing w:val="1"/>
        </w:rPr>
        <w:t> </w:t>
      </w:r>
      <w:r>
        <w:rPr>
          <w:color w:val="231F20"/>
        </w:rPr>
        <w:t>гает выделение признаков системности: структурированность, взаи-</w:t>
      </w:r>
      <w:r>
        <w:rPr>
          <w:color w:val="231F20"/>
          <w:spacing w:val="1"/>
        </w:rPr>
        <w:t> </w:t>
      </w:r>
      <w:r>
        <w:rPr>
          <w:color w:val="231F20"/>
        </w:rPr>
        <w:t>мосвязанность составляющих ее частей, подчиненность всей систе-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определенной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цели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других.</w:t>
      </w:r>
    </w:p>
    <w:p>
      <w:pPr>
        <w:pStyle w:val="BodyText"/>
        <w:spacing w:line="256" w:lineRule="auto" w:before="7"/>
        <w:ind w:right="152" w:firstLine="396"/>
        <w:jc w:val="both"/>
      </w:pPr>
      <w:r>
        <w:rPr>
          <w:color w:val="231F20"/>
        </w:rPr>
        <w:t>Это позволило выполнить планирование работы АТП при пере-</w:t>
      </w:r>
      <w:r>
        <w:rPr>
          <w:color w:val="231F20"/>
          <w:spacing w:val="1"/>
        </w:rPr>
        <w:t> </w:t>
      </w:r>
      <w:r>
        <w:rPr>
          <w:color w:val="231F20"/>
        </w:rPr>
        <w:t>возке молока для обеспечения деятельности логистической системы</w:t>
      </w:r>
      <w:r>
        <w:rPr>
          <w:color w:val="231F20"/>
          <w:spacing w:val="1"/>
        </w:rPr>
        <w:t> </w:t>
      </w:r>
      <w:r>
        <w:rPr>
          <w:color w:val="231F20"/>
        </w:rPr>
        <w:t>агропромышленного комплекса Омской области. В табл. 1 представ-</w:t>
      </w:r>
      <w:r>
        <w:rPr>
          <w:color w:val="231F20"/>
          <w:spacing w:val="1"/>
        </w:rPr>
        <w:t> </w:t>
      </w:r>
      <w:r>
        <w:rPr>
          <w:color w:val="231F20"/>
        </w:rPr>
        <w:t>лены технико-эксплуатационные показатели работы подвижного со-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става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год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перевозке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продукции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животноводства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(молока)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требителям, молочному комбинату, маслосыркомбинату согласно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плановым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объемам.</w:t>
      </w:r>
    </w:p>
    <w:p>
      <w:pPr>
        <w:spacing w:before="165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line="249" w:lineRule="auto" w:before="66"/>
        <w:ind w:left="1745" w:right="170" w:hanging="1562"/>
        <w:jc w:val="left"/>
        <w:rPr>
          <w:b/>
          <w:sz w:val="18"/>
        </w:rPr>
      </w:pPr>
      <w:r>
        <w:rPr>
          <w:b/>
          <w:color w:val="231F20"/>
          <w:spacing w:val="-1"/>
          <w:sz w:val="18"/>
        </w:rPr>
        <w:t>Результаты расчетов плановых технико-эксплуатационных </w:t>
      </w:r>
      <w:r>
        <w:rPr>
          <w:b/>
          <w:color w:val="231F20"/>
          <w:sz w:val="18"/>
        </w:rPr>
        <w:t>показателей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работы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подвижного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состава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за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год</w:t>
      </w:r>
    </w:p>
    <w:p>
      <w:pPr>
        <w:pStyle w:val="BodyText"/>
        <w:spacing w:before="8"/>
        <w:ind w:left="0"/>
        <w:rPr>
          <w:b/>
          <w:sz w:val="17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2"/>
        <w:gridCol w:w="924"/>
        <w:gridCol w:w="709"/>
        <w:gridCol w:w="658"/>
        <w:gridCol w:w="624"/>
        <w:gridCol w:w="647"/>
        <w:gridCol w:w="597"/>
      </w:tblGrid>
      <w:tr>
        <w:trPr>
          <w:trHeight w:val="296" w:hRule="atLeast"/>
        </w:trPr>
        <w:tc>
          <w:tcPr>
            <w:tcW w:w="1792" w:type="dxa"/>
          </w:tcPr>
          <w:p>
            <w:pPr>
              <w:pStyle w:val="TableParagraph"/>
              <w:spacing w:before="42"/>
              <w:ind w:left="49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Показатель</w:t>
            </w:r>
          </w:p>
        </w:tc>
        <w:tc>
          <w:tcPr>
            <w:tcW w:w="4159" w:type="dxa"/>
            <w:gridSpan w:val="6"/>
          </w:tcPr>
          <w:p>
            <w:pPr>
              <w:pStyle w:val="TableParagraph"/>
              <w:spacing w:before="42"/>
              <w:ind w:left="1701" w:right="1694"/>
              <w:rPr>
                <w:sz w:val="18"/>
              </w:rPr>
            </w:pPr>
            <w:r>
              <w:rPr>
                <w:color w:val="231F20"/>
                <w:sz w:val="18"/>
              </w:rPr>
              <w:t>Значения</w:t>
            </w:r>
          </w:p>
        </w:tc>
      </w:tr>
      <w:tr>
        <w:trPr>
          <w:trHeight w:val="512" w:hRule="atLeast"/>
        </w:trPr>
        <w:tc>
          <w:tcPr>
            <w:tcW w:w="1792" w:type="dxa"/>
          </w:tcPr>
          <w:p>
            <w:pPr>
              <w:pStyle w:val="TableParagraph"/>
              <w:spacing w:before="150"/>
              <w:ind w:left="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Грузополучатель</w:t>
            </w:r>
          </w:p>
        </w:tc>
        <w:tc>
          <w:tcPr>
            <w:tcW w:w="1633" w:type="dxa"/>
            <w:gridSpan w:val="2"/>
          </w:tcPr>
          <w:p>
            <w:pPr>
              <w:pStyle w:val="TableParagraph"/>
              <w:spacing w:before="150"/>
              <w:ind w:left="35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Потребители</w:t>
            </w:r>
          </w:p>
        </w:tc>
        <w:tc>
          <w:tcPr>
            <w:tcW w:w="1282" w:type="dxa"/>
            <w:gridSpan w:val="2"/>
          </w:tcPr>
          <w:p>
            <w:pPr>
              <w:pStyle w:val="TableParagraph"/>
              <w:spacing w:line="249" w:lineRule="auto" w:before="42"/>
              <w:ind w:left="439" w:right="68" w:hanging="354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0"/>
                <w:sz w:val="18"/>
              </w:rPr>
              <w:t>Молочный </w:t>
            </w:r>
            <w:r>
              <w:rPr>
                <w:color w:val="231F20"/>
                <w:w w:val="90"/>
                <w:sz w:val="18"/>
              </w:rPr>
              <w:t>ком-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бинат</w:t>
            </w:r>
          </w:p>
        </w:tc>
        <w:tc>
          <w:tcPr>
            <w:tcW w:w="1244" w:type="dxa"/>
            <w:gridSpan w:val="2"/>
          </w:tcPr>
          <w:p>
            <w:pPr>
              <w:pStyle w:val="TableParagraph"/>
              <w:spacing w:line="249" w:lineRule="auto" w:before="42"/>
              <w:ind w:left="418" w:right="88" w:hanging="320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Маслосырком-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бинат</w:t>
            </w:r>
          </w:p>
        </w:tc>
      </w:tr>
      <w:tr>
        <w:trPr>
          <w:trHeight w:val="744" w:hRule="atLeast"/>
        </w:trPr>
        <w:tc>
          <w:tcPr>
            <w:tcW w:w="1792" w:type="dxa"/>
          </w:tcPr>
          <w:p>
            <w:pPr>
              <w:pStyle w:val="TableParagraph"/>
              <w:spacing w:before="2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5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Марка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автомобиля</w:t>
            </w:r>
          </w:p>
        </w:tc>
        <w:tc>
          <w:tcPr>
            <w:tcW w:w="924" w:type="dxa"/>
          </w:tcPr>
          <w:p>
            <w:pPr>
              <w:pStyle w:val="TableParagraph"/>
              <w:spacing w:line="249" w:lineRule="auto" w:before="50"/>
              <w:ind w:left="52" w:right="40"/>
              <w:rPr>
                <w:sz w:val="18"/>
              </w:rPr>
            </w:pPr>
            <w:r>
              <w:rPr>
                <w:color w:val="231F20"/>
                <w:sz w:val="18"/>
              </w:rPr>
              <w:t>КамАЗ-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53215+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СЗАП-8357</w:t>
            </w:r>
          </w:p>
        </w:tc>
        <w:tc>
          <w:tcPr>
            <w:tcW w:w="709" w:type="dxa"/>
          </w:tcPr>
          <w:p>
            <w:pPr>
              <w:pStyle w:val="TableParagraph"/>
              <w:spacing w:line="249" w:lineRule="auto" w:before="50"/>
              <w:ind w:left="66" w:right="54" w:firstLine="18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КамАЗ-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53215+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Ц-86111</w:t>
            </w:r>
          </w:p>
        </w:tc>
        <w:tc>
          <w:tcPr>
            <w:tcW w:w="658" w:type="dxa"/>
          </w:tcPr>
          <w:p>
            <w:pPr>
              <w:pStyle w:val="TableParagraph"/>
              <w:spacing w:line="249" w:lineRule="auto" w:before="158"/>
              <w:ind w:left="121" w:right="36" w:hanging="64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КамАЗ-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53215</w:t>
            </w:r>
          </w:p>
        </w:tc>
        <w:tc>
          <w:tcPr>
            <w:tcW w:w="624" w:type="dxa"/>
          </w:tcPr>
          <w:p>
            <w:pPr>
              <w:pStyle w:val="TableParagraph"/>
              <w:spacing w:line="249" w:lineRule="auto" w:before="158"/>
              <w:ind w:left="104" w:right="19" w:hanging="64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КамАЗ-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53215</w:t>
            </w:r>
          </w:p>
        </w:tc>
        <w:tc>
          <w:tcPr>
            <w:tcW w:w="647" w:type="dxa"/>
          </w:tcPr>
          <w:p>
            <w:pPr>
              <w:pStyle w:val="TableParagraph"/>
              <w:spacing w:line="249" w:lineRule="auto" w:before="158"/>
              <w:ind w:left="115" w:right="31" w:hanging="64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КамАЗ-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53215</w:t>
            </w:r>
          </w:p>
        </w:tc>
        <w:tc>
          <w:tcPr>
            <w:tcW w:w="597" w:type="dxa"/>
          </w:tcPr>
          <w:p>
            <w:pPr>
              <w:pStyle w:val="TableParagraph"/>
              <w:spacing w:line="249" w:lineRule="auto" w:before="158"/>
              <w:ind w:left="89" w:right="7" w:hanging="64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КамАЗ-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53215</w:t>
            </w:r>
          </w:p>
        </w:tc>
      </w:tr>
      <w:tr>
        <w:trPr>
          <w:trHeight w:val="728" w:hRule="atLeast"/>
        </w:trPr>
        <w:tc>
          <w:tcPr>
            <w:tcW w:w="1792" w:type="dxa"/>
          </w:tcPr>
          <w:p>
            <w:pPr>
              <w:pStyle w:val="TableParagraph"/>
              <w:spacing w:line="249" w:lineRule="auto" w:before="42"/>
              <w:ind w:left="113" w:right="2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Количество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подвижного</w:t>
            </w:r>
            <w:r>
              <w:rPr>
                <w:color w:val="231F20"/>
                <w:spacing w:val="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состава,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ед.</w:t>
            </w:r>
          </w:p>
        </w:tc>
        <w:tc>
          <w:tcPr>
            <w:tcW w:w="924" w:type="dxa"/>
          </w:tcPr>
          <w:p>
            <w:pPr>
              <w:pStyle w:val="TableParagraph"/>
              <w:spacing w:before="5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10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1</w:t>
            </w:r>
          </w:p>
        </w:tc>
        <w:tc>
          <w:tcPr>
            <w:tcW w:w="709" w:type="dxa"/>
          </w:tcPr>
          <w:p>
            <w:pPr>
              <w:pStyle w:val="TableParagraph"/>
              <w:spacing w:before="5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10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1</w:t>
            </w:r>
          </w:p>
        </w:tc>
        <w:tc>
          <w:tcPr>
            <w:tcW w:w="658" w:type="dxa"/>
          </w:tcPr>
          <w:p>
            <w:pPr>
              <w:pStyle w:val="TableParagraph"/>
              <w:spacing w:before="5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right="275"/>
              <w:jc w:val="right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1</w:t>
            </w:r>
          </w:p>
        </w:tc>
        <w:tc>
          <w:tcPr>
            <w:tcW w:w="624" w:type="dxa"/>
          </w:tcPr>
          <w:p>
            <w:pPr>
              <w:pStyle w:val="TableParagraph"/>
              <w:spacing w:before="5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right="259"/>
              <w:jc w:val="right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1</w:t>
            </w:r>
          </w:p>
        </w:tc>
        <w:tc>
          <w:tcPr>
            <w:tcW w:w="647" w:type="dxa"/>
          </w:tcPr>
          <w:p>
            <w:pPr>
              <w:pStyle w:val="TableParagraph"/>
              <w:spacing w:before="5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right="271"/>
              <w:jc w:val="right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1</w:t>
            </w:r>
          </w:p>
        </w:tc>
        <w:tc>
          <w:tcPr>
            <w:tcW w:w="597" w:type="dxa"/>
          </w:tcPr>
          <w:p>
            <w:pPr>
              <w:pStyle w:val="TableParagraph"/>
              <w:spacing w:before="5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255"/>
              <w:jc w:val="left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1</w:t>
            </w:r>
          </w:p>
        </w:tc>
      </w:tr>
      <w:tr>
        <w:trPr>
          <w:trHeight w:val="512" w:hRule="atLeast"/>
        </w:trPr>
        <w:tc>
          <w:tcPr>
            <w:tcW w:w="1792" w:type="dxa"/>
          </w:tcPr>
          <w:p>
            <w:pPr>
              <w:pStyle w:val="TableParagraph"/>
              <w:spacing w:line="249" w:lineRule="auto" w:before="42"/>
              <w:ind w:left="113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Количество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водителей,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чел.</w:t>
            </w:r>
          </w:p>
        </w:tc>
        <w:tc>
          <w:tcPr>
            <w:tcW w:w="924" w:type="dxa"/>
          </w:tcPr>
          <w:p>
            <w:pPr>
              <w:pStyle w:val="TableParagraph"/>
              <w:spacing w:before="150"/>
              <w:ind w:left="10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1</w:t>
            </w:r>
          </w:p>
        </w:tc>
        <w:tc>
          <w:tcPr>
            <w:tcW w:w="709" w:type="dxa"/>
          </w:tcPr>
          <w:p>
            <w:pPr>
              <w:pStyle w:val="TableParagraph"/>
              <w:spacing w:before="150"/>
              <w:ind w:left="10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1</w:t>
            </w:r>
          </w:p>
        </w:tc>
        <w:tc>
          <w:tcPr>
            <w:tcW w:w="658" w:type="dxa"/>
          </w:tcPr>
          <w:p>
            <w:pPr>
              <w:pStyle w:val="TableParagraph"/>
              <w:spacing w:before="150"/>
              <w:ind w:right="275"/>
              <w:jc w:val="right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1</w:t>
            </w:r>
          </w:p>
        </w:tc>
        <w:tc>
          <w:tcPr>
            <w:tcW w:w="624" w:type="dxa"/>
          </w:tcPr>
          <w:p>
            <w:pPr>
              <w:pStyle w:val="TableParagraph"/>
              <w:spacing w:before="150"/>
              <w:ind w:right="259"/>
              <w:jc w:val="right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1</w:t>
            </w:r>
          </w:p>
        </w:tc>
        <w:tc>
          <w:tcPr>
            <w:tcW w:w="647" w:type="dxa"/>
          </w:tcPr>
          <w:p>
            <w:pPr>
              <w:pStyle w:val="TableParagraph"/>
              <w:spacing w:before="150"/>
              <w:ind w:right="271"/>
              <w:jc w:val="right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1</w:t>
            </w:r>
          </w:p>
        </w:tc>
        <w:tc>
          <w:tcPr>
            <w:tcW w:w="597" w:type="dxa"/>
          </w:tcPr>
          <w:p>
            <w:pPr>
              <w:pStyle w:val="TableParagraph"/>
              <w:spacing w:before="150"/>
              <w:ind w:left="255"/>
              <w:jc w:val="left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1</w:t>
            </w:r>
          </w:p>
        </w:tc>
      </w:tr>
      <w:tr>
        <w:trPr>
          <w:trHeight w:val="296" w:hRule="atLeast"/>
        </w:trPr>
        <w:tc>
          <w:tcPr>
            <w:tcW w:w="1792" w:type="dxa"/>
          </w:tcPr>
          <w:p>
            <w:pPr>
              <w:pStyle w:val="TableParagraph"/>
              <w:spacing w:before="42"/>
              <w:ind w:left="113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Годовой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пробег,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км.</w:t>
            </w:r>
          </w:p>
        </w:tc>
        <w:tc>
          <w:tcPr>
            <w:tcW w:w="1633" w:type="dxa"/>
            <w:gridSpan w:val="2"/>
          </w:tcPr>
          <w:p>
            <w:pPr>
              <w:pStyle w:val="TableParagraph"/>
              <w:spacing w:before="42"/>
              <w:ind w:left="526" w:right="516"/>
              <w:rPr>
                <w:sz w:val="18"/>
              </w:rPr>
            </w:pPr>
            <w:r>
              <w:rPr>
                <w:color w:val="231F20"/>
                <w:sz w:val="18"/>
              </w:rPr>
              <w:t>149968</w:t>
            </w:r>
          </w:p>
        </w:tc>
        <w:tc>
          <w:tcPr>
            <w:tcW w:w="1282" w:type="dxa"/>
            <w:gridSpan w:val="2"/>
          </w:tcPr>
          <w:p>
            <w:pPr>
              <w:pStyle w:val="TableParagraph"/>
              <w:spacing w:before="42"/>
              <w:ind w:left="39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171808</w:t>
            </w:r>
          </w:p>
        </w:tc>
        <w:tc>
          <w:tcPr>
            <w:tcW w:w="1244" w:type="dxa"/>
            <w:gridSpan w:val="2"/>
          </w:tcPr>
          <w:p>
            <w:pPr>
              <w:pStyle w:val="TableParagraph"/>
              <w:spacing w:before="42"/>
              <w:ind w:left="37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206752</w:t>
            </w:r>
          </w:p>
        </w:tc>
      </w:tr>
      <w:tr>
        <w:trPr>
          <w:trHeight w:val="296" w:hRule="atLeast"/>
        </w:trPr>
        <w:tc>
          <w:tcPr>
            <w:tcW w:w="1792" w:type="dxa"/>
          </w:tcPr>
          <w:p>
            <w:pPr>
              <w:pStyle w:val="TableParagraph"/>
              <w:spacing w:before="42"/>
              <w:ind w:left="113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Объем перевозок,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т.</w:t>
            </w:r>
          </w:p>
        </w:tc>
        <w:tc>
          <w:tcPr>
            <w:tcW w:w="1633" w:type="dxa"/>
            <w:gridSpan w:val="2"/>
          </w:tcPr>
          <w:p>
            <w:pPr>
              <w:pStyle w:val="TableParagraph"/>
              <w:spacing w:before="42"/>
              <w:ind w:left="526" w:right="516"/>
              <w:rPr>
                <w:sz w:val="18"/>
              </w:rPr>
            </w:pPr>
            <w:r>
              <w:rPr>
                <w:color w:val="231F20"/>
                <w:sz w:val="18"/>
              </w:rPr>
              <w:t>6339,0</w:t>
            </w:r>
          </w:p>
        </w:tc>
        <w:tc>
          <w:tcPr>
            <w:tcW w:w="1282" w:type="dxa"/>
            <w:gridSpan w:val="2"/>
          </w:tcPr>
          <w:p>
            <w:pPr>
              <w:pStyle w:val="TableParagraph"/>
              <w:spacing w:before="42"/>
              <w:ind w:left="41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3317,5</w:t>
            </w:r>
          </w:p>
        </w:tc>
        <w:tc>
          <w:tcPr>
            <w:tcW w:w="1244" w:type="dxa"/>
            <w:gridSpan w:val="2"/>
          </w:tcPr>
          <w:p>
            <w:pPr>
              <w:pStyle w:val="TableParagraph"/>
              <w:spacing w:before="42"/>
              <w:ind w:left="39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3436,0</w:t>
            </w:r>
          </w:p>
        </w:tc>
      </w:tr>
      <w:tr>
        <w:trPr>
          <w:trHeight w:val="296" w:hRule="atLeast"/>
        </w:trPr>
        <w:tc>
          <w:tcPr>
            <w:tcW w:w="1792" w:type="dxa"/>
          </w:tcPr>
          <w:p>
            <w:pPr>
              <w:pStyle w:val="TableParagraph"/>
              <w:spacing w:before="42"/>
              <w:ind w:left="113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Грузооборот,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т·км.</w:t>
            </w:r>
          </w:p>
        </w:tc>
        <w:tc>
          <w:tcPr>
            <w:tcW w:w="1633" w:type="dxa"/>
            <w:gridSpan w:val="2"/>
          </w:tcPr>
          <w:p>
            <w:pPr>
              <w:pStyle w:val="TableParagraph"/>
              <w:spacing w:before="42"/>
              <w:ind w:left="46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1305850,0</w:t>
            </w:r>
          </w:p>
        </w:tc>
        <w:tc>
          <w:tcPr>
            <w:tcW w:w="1282" w:type="dxa"/>
            <w:gridSpan w:val="2"/>
          </w:tcPr>
          <w:p>
            <w:pPr>
              <w:pStyle w:val="TableParagraph"/>
              <w:spacing w:before="42"/>
              <w:ind w:left="33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782929,1</w:t>
            </w:r>
          </w:p>
        </w:tc>
        <w:tc>
          <w:tcPr>
            <w:tcW w:w="1244" w:type="dxa"/>
            <w:gridSpan w:val="2"/>
          </w:tcPr>
          <w:p>
            <w:pPr>
              <w:pStyle w:val="TableParagraph"/>
              <w:spacing w:before="42"/>
              <w:ind w:left="30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975817,8</w:t>
            </w:r>
          </w:p>
        </w:tc>
      </w:tr>
      <w:tr>
        <w:trPr>
          <w:trHeight w:val="512" w:hRule="atLeast"/>
        </w:trPr>
        <w:tc>
          <w:tcPr>
            <w:tcW w:w="1792" w:type="dxa"/>
          </w:tcPr>
          <w:p>
            <w:pPr>
              <w:pStyle w:val="TableParagraph"/>
              <w:spacing w:line="249" w:lineRule="auto" w:before="42"/>
              <w:ind w:left="113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Автомобиле-часы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работы,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ч.</w:t>
            </w:r>
          </w:p>
        </w:tc>
        <w:tc>
          <w:tcPr>
            <w:tcW w:w="1633" w:type="dxa"/>
            <w:gridSpan w:val="2"/>
          </w:tcPr>
          <w:p>
            <w:pPr>
              <w:pStyle w:val="TableParagraph"/>
              <w:spacing w:before="150"/>
              <w:ind w:left="526" w:right="516"/>
              <w:rPr>
                <w:sz w:val="18"/>
              </w:rPr>
            </w:pPr>
            <w:r>
              <w:rPr>
                <w:color w:val="231F20"/>
                <w:sz w:val="18"/>
              </w:rPr>
              <w:t>4182,3</w:t>
            </w:r>
          </w:p>
        </w:tc>
        <w:tc>
          <w:tcPr>
            <w:tcW w:w="1282" w:type="dxa"/>
            <w:gridSpan w:val="2"/>
          </w:tcPr>
          <w:p>
            <w:pPr>
              <w:pStyle w:val="TableParagraph"/>
              <w:spacing w:before="150"/>
              <w:ind w:left="41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4312,0</w:t>
            </w:r>
          </w:p>
        </w:tc>
        <w:tc>
          <w:tcPr>
            <w:tcW w:w="1244" w:type="dxa"/>
            <w:gridSpan w:val="2"/>
          </w:tcPr>
          <w:p>
            <w:pPr>
              <w:pStyle w:val="TableParagraph"/>
              <w:spacing w:before="150"/>
              <w:ind w:left="39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4368,0</w:t>
            </w:r>
          </w:p>
        </w:tc>
      </w:tr>
      <w:tr>
        <w:trPr>
          <w:trHeight w:val="296" w:hRule="atLeast"/>
        </w:trPr>
        <w:tc>
          <w:tcPr>
            <w:tcW w:w="1792" w:type="dxa"/>
          </w:tcPr>
          <w:p>
            <w:pPr>
              <w:pStyle w:val="TableParagraph"/>
              <w:spacing w:before="42"/>
              <w:ind w:left="113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Количество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ездок,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ед.</w:t>
            </w:r>
          </w:p>
        </w:tc>
        <w:tc>
          <w:tcPr>
            <w:tcW w:w="1633" w:type="dxa"/>
            <w:gridSpan w:val="2"/>
          </w:tcPr>
          <w:p>
            <w:pPr>
              <w:pStyle w:val="TableParagraph"/>
              <w:spacing w:before="42"/>
              <w:ind w:left="526" w:right="516"/>
              <w:rPr>
                <w:sz w:val="18"/>
              </w:rPr>
            </w:pPr>
            <w:r>
              <w:rPr>
                <w:color w:val="231F20"/>
                <w:sz w:val="18"/>
              </w:rPr>
              <w:t>364</w:t>
            </w:r>
          </w:p>
        </w:tc>
        <w:tc>
          <w:tcPr>
            <w:tcW w:w="1282" w:type="dxa"/>
            <w:gridSpan w:val="2"/>
          </w:tcPr>
          <w:p>
            <w:pPr>
              <w:pStyle w:val="TableParagraph"/>
              <w:spacing w:before="42"/>
              <w:ind w:left="485" w:right="476"/>
              <w:rPr>
                <w:sz w:val="18"/>
              </w:rPr>
            </w:pPr>
            <w:r>
              <w:rPr>
                <w:color w:val="231F20"/>
                <w:sz w:val="18"/>
              </w:rPr>
              <w:t>364</w:t>
            </w:r>
          </w:p>
        </w:tc>
        <w:tc>
          <w:tcPr>
            <w:tcW w:w="1244" w:type="dxa"/>
            <w:gridSpan w:val="2"/>
          </w:tcPr>
          <w:p>
            <w:pPr>
              <w:pStyle w:val="TableParagraph"/>
              <w:spacing w:before="42"/>
              <w:ind w:left="465" w:right="459"/>
              <w:rPr>
                <w:sz w:val="18"/>
              </w:rPr>
            </w:pPr>
            <w:r>
              <w:rPr>
                <w:color w:val="231F20"/>
                <w:sz w:val="18"/>
              </w:rPr>
              <w:t>364</w:t>
            </w:r>
          </w:p>
        </w:tc>
      </w:tr>
    </w:tbl>
    <w:p>
      <w:pPr>
        <w:spacing w:after="0"/>
        <w:rPr>
          <w:sz w:val="18"/>
        </w:rPr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1"/>
        <w:ind w:left="0"/>
        <w:rPr>
          <w:b/>
          <w:sz w:val="11"/>
        </w:rPr>
      </w:pPr>
    </w:p>
    <w:p>
      <w:pPr>
        <w:pStyle w:val="BodyText"/>
        <w:spacing w:line="256" w:lineRule="auto" w:before="97"/>
        <w:ind w:firstLine="396"/>
      </w:pPr>
      <w:r>
        <w:rPr>
          <w:color w:val="231F20"/>
        </w:rPr>
        <w:t>Результаты</w:t>
      </w:r>
      <w:r>
        <w:rPr>
          <w:color w:val="231F20"/>
          <w:spacing w:val="4"/>
        </w:rPr>
        <w:t> </w:t>
      </w:r>
      <w:r>
        <w:rPr>
          <w:color w:val="231F20"/>
        </w:rPr>
        <w:t>расчета</w:t>
      </w:r>
      <w:r>
        <w:rPr>
          <w:color w:val="231F20"/>
          <w:spacing w:val="4"/>
        </w:rPr>
        <w:t> </w:t>
      </w:r>
      <w:r>
        <w:rPr>
          <w:color w:val="231F20"/>
        </w:rPr>
        <w:t>плановых</w:t>
      </w:r>
      <w:r>
        <w:rPr>
          <w:color w:val="231F20"/>
          <w:spacing w:val="4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4"/>
        </w:rPr>
        <w:t> </w:t>
      </w:r>
      <w:r>
        <w:rPr>
          <w:color w:val="231F20"/>
        </w:rPr>
        <w:t>выполнения</w:t>
      </w:r>
      <w:r>
        <w:rPr>
          <w:color w:val="231F20"/>
          <w:spacing w:val="4"/>
        </w:rPr>
        <w:t> </w:t>
      </w:r>
      <w:r>
        <w:rPr>
          <w:color w:val="231F20"/>
        </w:rPr>
        <w:t>техниче-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ского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обслуживания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ремонта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представлены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табл.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2.</w:t>
      </w:r>
    </w:p>
    <w:p>
      <w:pPr>
        <w:spacing w:before="160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line="249" w:lineRule="auto" w:before="65"/>
        <w:ind w:left="1549" w:right="0" w:hanging="743"/>
        <w:jc w:val="left"/>
        <w:rPr>
          <w:b/>
          <w:sz w:val="18"/>
        </w:rPr>
      </w:pPr>
      <w:r>
        <w:rPr>
          <w:b/>
          <w:color w:val="231F20"/>
          <w:spacing w:val="-1"/>
          <w:sz w:val="18"/>
        </w:rPr>
        <w:t>Результаты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pacing w:val="-1"/>
          <w:sz w:val="18"/>
        </w:rPr>
        <w:t>расчетов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pacing w:val="-1"/>
          <w:sz w:val="18"/>
        </w:rPr>
        <w:t>плановых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показателей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выполнения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технического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обслуживания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ремонта</w:t>
      </w:r>
    </w:p>
    <w:p>
      <w:pPr>
        <w:pStyle w:val="BodyText"/>
        <w:spacing w:before="7" w:after="1"/>
        <w:ind w:left="0"/>
        <w:rPr>
          <w:b/>
          <w:sz w:val="22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9"/>
        <w:gridCol w:w="737"/>
        <w:gridCol w:w="816"/>
        <w:gridCol w:w="680"/>
        <w:gridCol w:w="725"/>
        <w:gridCol w:w="770"/>
        <w:gridCol w:w="708"/>
      </w:tblGrid>
      <w:tr>
        <w:trPr>
          <w:trHeight w:val="409" w:hRule="atLeast"/>
        </w:trPr>
        <w:tc>
          <w:tcPr>
            <w:tcW w:w="1509" w:type="dxa"/>
            <w:vMerge w:val="restart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2"/>
              <w:ind w:left="32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Показатель</w:t>
            </w:r>
          </w:p>
        </w:tc>
        <w:tc>
          <w:tcPr>
            <w:tcW w:w="4436" w:type="dxa"/>
            <w:gridSpan w:val="6"/>
          </w:tcPr>
          <w:p>
            <w:pPr>
              <w:pStyle w:val="TableParagraph"/>
              <w:spacing w:before="99"/>
              <w:ind w:left="65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маркам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подвижного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состава</w:t>
            </w:r>
          </w:p>
        </w:tc>
      </w:tr>
      <w:tr>
        <w:trPr>
          <w:trHeight w:val="977" w:hRule="atLeast"/>
        </w:trPr>
        <w:tc>
          <w:tcPr>
            <w:tcW w:w="1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line="249" w:lineRule="auto" w:before="59"/>
              <w:ind w:left="92" w:right="63" w:hanging="18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КамАЗ-</w:t>
            </w:r>
            <w:r>
              <w:rPr>
                <w:color w:val="231F20"/>
                <w:spacing w:val="-44"/>
                <w:sz w:val="18"/>
              </w:rPr>
              <w:t> </w:t>
            </w:r>
            <w:r>
              <w:rPr>
                <w:color w:val="231F20"/>
                <w:sz w:val="18"/>
              </w:rPr>
              <w:t>53215+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СЗАП-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8357</w:t>
            </w:r>
          </w:p>
        </w:tc>
        <w:tc>
          <w:tcPr>
            <w:tcW w:w="816" w:type="dxa"/>
          </w:tcPr>
          <w:p>
            <w:pPr>
              <w:pStyle w:val="TableParagraph"/>
              <w:spacing w:line="249" w:lineRule="auto" w:before="167"/>
              <w:ind w:left="94" w:right="82" w:firstLine="1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КамАЗ-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53215+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Ц-86111</w:t>
            </w:r>
          </w:p>
        </w:tc>
        <w:tc>
          <w:tcPr>
            <w:tcW w:w="680" w:type="dxa"/>
          </w:tcPr>
          <w:p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9" w:lineRule="auto" w:before="0"/>
              <w:ind w:left="115" w:right="16" w:hanging="69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КамАЗ-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53215</w:t>
            </w:r>
          </w:p>
        </w:tc>
        <w:tc>
          <w:tcPr>
            <w:tcW w:w="725" w:type="dxa"/>
          </w:tcPr>
          <w:p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9" w:lineRule="auto" w:before="0"/>
              <w:ind w:left="138" w:right="38" w:hanging="69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КамАЗ-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53215</w:t>
            </w:r>
          </w:p>
        </w:tc>
        <w:tc>
          <w:tcPr>
            <w:tcW w:w="770" w:type="dxa"/>
          </w:tcPr>
          <w:p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9" w:lineRule="auto" w:before="0"/>
              <w:ind w:left="161" w:right="60" w:hanging="69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КамАЗ-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53215</w:t>
            </w:r>
          </w:p>
        </w:tc>
        <w:tc>
          <w:tcPr>
            <w:tcW w:w="708" w:type="dxa"/>
          </w:tcPr>
          <w:p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9" w:lineRule="auto" w:before="0"/>
              <w:ind w:left="131" w:right="28" w:hanging="69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КамАЗ-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53215</w:t>
            </w:r>
          </w:p>
        </w:tc>
      </w:tr>
      <w:tr>
        <w:trPr>
          <w:trHeight w:val="444" w:hRule="atLeast"/>
        </w:trPr>
        <w:tc>
          <w:tcPr>
            <w:tcW w:w="1509" w:type="dxa"/>
          </w:tcPr>
          <w:p>
            <w:pPr>
              <w:pStyle w:val="TableParagraph"/>
              <w:spacing w:line="216" w:lineRule="exact" w:before="0"/>
              <w:ind w:left="107" w:right="496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Количество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ТО-1,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ед.</w:t>
            </w:r>
          </w:p>
        </w:tc>
        <w:tc>
          <w:tcPr>
            <w:tcW w:w="737" w:type="dxa"/>
          </w:tcPr>
          <w:p>
            <w:pPr>
              <w:pStyle w:val="TableParagraph"/>
              <w:spacing w:before="8"/>
              <w:ind w:left="100" w:right="91"/>
              <w:rPr>
                <w:sz w:val="18"/>
              </w:rPr>
            </w:pPr>
            <w:r>
              <w:rPr>
                <w:color w:val="231F20"/>
                <w:sz w:val="18"/>
              </w:rPr>
              <w:t>26</w:t>
            </w:r>
          </w:p>
        </w:tc>
        <w:tc>
          <w:tcPr>
            <w:tcW w:w="816" w:type="dxa"/>
          </w:tcPr>
          <w:p>
            <w:pPr>
              <w:pStyle w:val="TableParagraph"/>
              <w:spacing w:before="8"/>
              <w:ind w:left="297" w:right="288"/>
              <w:rPr>
                <w:sz w:val="18"/>
              </w:rPr>
            </w:pPr>
            <w:r>
              <w:rPr>
                <w:color w:val="231F20"/>
                <w:sz w:val="18"/>
              </w:rPr>
              <w:t>26</w:t>
            </w:r>
          </w:p>
        </w:tc>
        <w:tc>
          <w:tcPr>
            <w:tcW w:w="680" w:type="dxa"/>
          </w:tcPr>
          <w:p>
            <w:pPr>
              <w:pStyle w:val="TableParagraph"/>
              <w:spacing w:before="8"/>
              <w:ind w:left="72" w:right="62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  <w:tc>
          <w:tcPr>
            <w:tcW w:w="725" w:type="dxa"/>
          </w:tcPr>
          <w:p>
            <w:pPr>
              <w:pStyle w:val="TableParagraph"/>
              <w:spacing w:before="8"/>
              <w:ind w:left="95" w:right="84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  <w:tc>
          <w:tcPr>
            <w:tcW w:w="770" w:type="dxa"/>
          </w:tcPr>
          <w:p>
            <w:pPr>
              <w:pStyle w:val="TableParagraph"/>
              <w:spacing w:before="8"/>
              <w:ind w:left="119" w:right="106"/>
              <w:rPr>
                <w:sz w:val="18"/>
              </w:rPr>
            </w:pPr>
            <w:r>
              <w:rPr>
                <w:color w:val="231F20"/>
                <w:sz w:val="18"/>
              </w:rPr>
              <w:t>36</w:t>
            </w:r>
          </w:p>
        </w:tc>
        <w:tc>
          <w:tcPr>
            <w:tcW w:w="708" w:type="dxa"/>
          </w:tcPr>
          <w:p>
            <w:pPr>
              <w:pStyle w:val="TableParagraph"/>
              <w:spacing w:before="8"/>
              <w:ind w:left="246" w:right="231"/>
              <w:rPr>
                <w:sz w:val="18"/>
              </w:rPr>
            </w:pPr>
            <w:r>
              <w:rPr>
                <w:color w:val="231F20"/>
                <w:sz w:val="18"/>
              </w:rPr>
              <w:t>36</w:t>
            </w:r>
          </w:p>
        </w:tc>
      </w:tr>
      <w:tr>
        <w:trPr>
          <w:trHeight w:val="444" w:hRule="atLeast"/>
        </w:trPr>
        <w:tc>
          <w:tcPr>
            <w:tcW w:w="1509" w:type="dxa"/>
          </w:tcPr>
          <w:p>
            <w:pPr>
              <w:pStyle w:val="TableParagraph"/>
              <w:spacing w:line="216" w:lineRule="exact" w:before="0"/>
              <w:ind w:left="107" w:right="496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Количество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ТО-2,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ед.</w:t>
            </w:r>
          </w:p>
        </w:tc>
        <w:tc>
          <w:tcPr>
            <w:tcW w:w="737" w:type="dxa"/>
          </w:tcPr>
          <w:p>
            <w:pPr>
              <w:pStyle w:val="TableParagraph"/>
              <w:spacing w:before="8"/>
              <w:ind w:left="9"/>
              <w:rPr>
                <w:sz w:val="18"/>
              </w:rPr>
            </w:pPr>
            <w:r>
              <w:rPr>
                <w:color w:val="231F20"/>
                <w:sz w:val="18"/>
              </w:rPr>
              <w:t>9</w:t>
            </w:r>
          </w:p>
        </w:tc>
        <w:tc>
          <w:tcPr>
            <w:tcW w:w="816" w:type="dxa"/>
          </w:tcPr>
          <w:p>
            <w:pPr>
              <w:pStyle w:val="TableParagraph"/>
              <w:spacing w:before="8"/>
              <w:ind w:left="9"/>
              <w:rPr>
                <w:sz w:val="18"/>
              </w:rPr>
            </w:pPr>
            <w:r>
              <w:rPr>
                <w:color w:val="231F20"/>
                <w:sz w:val="18"/>
              </w:rPr>
              <w:t>9</w:t>
            </w:r>
          </w:p>
        </w:tc>
        <w:tc>
          <w:tcPr>
            <w:tcW w:w="680" w:type="dxa"/>
          </w:tcPr>
          <w:p>
            <w:pPr>
              <w:pStyle w:val="TableParagraph"/>
              <w:spacing w:before="8"/>
              <w:ind w:left="72" w:right="62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725" w:type="dxa"/>
          </w:tcPr>
          <w:p>
            <w:pPr>
              <w:pStyle w:val="TableParagraph"/>
              <w:spacing w:before="8"/>
              <w:ind w:left="95" w:right="84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770" w:type="dxa"/>
          </w:tcPr>
          <w:p>
            <w:pPr>
              <w:pStyle w:val="TableParagraph"/>
              <w:spacing w:before="8"/>
              <w:ind w:left="119" w:right="106"/>
              <w:rPr>
                <w:sz w:val="18"/>
              </w:rPr>
            </w:pPr>
            <w:r>
              <w:rPr>
                <w:color w:val="231F20"/>
                <w:sz w:val="18"/>
              </w:rPr>
              <w:t>12</w:t>
            </w:r>
          </w:p>
        </w:tc>
        <w:tc>
          <w:tcPr>
            <w:tcW w:w="708" w:type="dxa"/>
          </w:tcPr>
          <w:p>
            <w:pPr>
              <w:pStyle w:val="TableParagraph"/>
              <w:spacing w:before="8"/>
              <w:ind w:left="246" w:right="231"/>
              <w:rPr>
                <w:sz w:val="18"/>
              </w:rPr>
            </w:pPr>
            <w:r>
              <w:rPr>
                <w:color w:val="231F20"/>
                <w:sz w:val="18"/>
              </w:rPr>
              <w:t>12</w:t>
            </w:r>
          </w:p>
        </w:tc>
      </w:tr>
      <w:tr>
        <w:trPr>
          <w:trHeight w:val="444" w:hRule="atLeast"/>
        </w:trPr>
        <w:tc>
          <w:tcPr>
            <w:tcW w:w="1509" w:type="dxa"/>
          </w:tcPr>
          <w:p>
            <w:pPr>
              <w:pStyle w:val="TableParagraph"/>
              <w:spacing w:line="216" w:lineRule="exact" w:before="0"/>
              <w:ind w:left="107" w:right="32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Трудоемкость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ТО-1,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чел·ч.</w:t>
            </w:r>
          </w:p>
        </w:tc>
        <w:tc>
          <w:tcPr>
            <w:tcW w:w="737" w:type="dxa"/>
          </w:tcPr>
          <w:p>
            <w:pPr>
              <w:pStyle w:val="TableParagraph"/>
              <w:spacing w:before="8"/>
              <w:ind w:left="100" w:right="91"/>
              <w:rPr>
                <w:sz w:val="18"/>
              </w:rPr>
            </w:pPr>
            <w:r>
              <w:rPr>
                <w:color w:val="231F20"/>
                <w:sz w:val="18"/>
              </w:rPr>
              <w:t>221,9</w:t>
            </w:r>
          </w:p>
        </w:tc>
        <w:tc>
          <w:tcPr>
            <w:tcW w:w="816" w:type="dxa"/>
          </w:tcPr>
          <w:p>
            <w:pPr>
              <w:pStyle w:val="TableParagraph"/>
              <w:spacing w:before="8"/>
              <w:ind w:right="193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221,9</w:t>
            </w:r>
          </w:p>
        </w:tc>
        <w:tc>
          <w:tcPr>
            <w:tcW w:w="680" w:type="dxa"/>
          </w:tcPr>
          <w:p>
            <w:pPr>
              <w:pStyle w:val="TableParagraph"/>
              <w:spacing w:before="8"/>
              <w:ind w:left="72" w:right="62"/>
              <w:rPr>
                <w:sz w:val="18"/>
              </w:rPr>
            </w:pPr>
            <w:r>
              <w:rPr>
                <w:color w:val="231F20"/>
                <w:sz w:val="18"/>
              </w:rPr>
              <w:t>172,9</w:t>
            </w:r>
          </w:p>
        </w:tc>
        <w:tc>
          <w:tcPr>
            <w:tcW w:w="725" w:type="dxa"/>
          </w:tcPr>
          <w:p>
            <w:pPr>
              <w:pStyle w:val="TableParagraph"/>
              <w:spacing w:before="8"/>
              <w:ind w:left="95" w:right="84"/>
              <w:rPr>
                <w:sz w:val="18"/>
              </w:rPr>
            </w:pPr>
            <w:r>
              <w:rPr>
                <w:color w:val="231F20"/>
                <w:sz w:val="18"/>
              </w:rPr>
              <w:t>172,9</w:t>
            </w:r>
          </w:p>
        </w:tc>
        <w:tc>
          <w:tcPr>
            <w:tcW w:w="770" w:type="dxa"/>
          </w:tcPr>
          <w:p>
            <w:pPr>
              <w:pStyle w:val="TableParagraph"/>
              <w:spacing w:before="8"/>
              <w:ind w:left="119" w:right="106"/>
              <w:rPr>
                <w:sz w:val="18"/>
              </w:rPr>
            </w:pPr>
            <w:r>
              <w:rPr>
                <w:color w:val="231F20"/>
                <w:sz w:val="18"/>
              </w:rPr>
              <w:t>208,1</w:t>
            </w:r>
          </w:p>
        </w:tc>
        <w:tc>
          <w:tcPr>
            <w:tcW w:w="708" w:type="dxa"/>
          </w:tcPr>
          <w:p>
            <w:pPr>
              <w:pStyle w:val="TableParagraph"/>
              <w:spacing w:before="8"/>
              <w:ind w:left="15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208,1</w:t>
            </w:r>
          </w:p>
        </w:tc>
      </w:tr>
      <w:tr>
        <w:trPr>
          <w:trHeight w:val="444" w:hRule="atLeast"/>
        </w:trPr>
        <w:tc>
          <w:tcPr>
            <w:tcW w:w="1509" w:type="dxa"/>
          </w:tcPr>
          <w:p>
            <w:pPr>
              <w:pStyle w:val="TableParagraph"/>
              <w:spacing w:line="216" w:lineRule="exact" w:before="0"/>
              <w:ind w:left="107" w:right="32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Трудоемкость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ТО-2,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чел·ч.</w:t>
            </w:r>
          </w:p>
        </w:tc>
        <w:tc>
          <w:tcPr>
            <w:tcW w:w="737" w:type="dxa"/>
          </w:tcPr>
          <w:p>
            <w:pPr>
              <w:pStyle w:val="TableParagraph"/>
              <w:spacing w:before="8"/>
              <w:ind w:left="100" w:right="91"/>
              <w:rPr>
                <w:sz w:val="18"/>
              </w:rPr>
            </w:pPr>
            <w:r>
              <w:rPr>
                <w:color w:val="231F20"/>
                <w:sz w:val="18"/>
              </w:rPr>
              <w:t>304,8</w:t>
            </w:r>
          </w:p>
        </w:tc>
        <w:tc>
          <w:tcPr>
            <w:tcW w:w="816" w:type="dxa"/>
          </w:tcPr>
          <w:p>
            <w:pPr>
              <w:pStyle w:val="TableParagraph"/>
              <w:spacing w:before="8"/>
              <w:ind w:right="193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304,8</w:t>
            </w:r>
          </w:p>
        </w:tc>
        <w:tc>
          <w:tcPr>
            <w:tcW w:w="680" w:type="dxa"/>
          </w:tcPr>
          <w:p>
            <w:pPr>
              <w:pStyle w:val="TableParagraph"/>
              <w:spacing w:before="8"/>
              <w:ind w:left="72" w:right="62"/>
              <w:rPr>
                <w:sz w:val="18"/>
              </w:rPr>
            </w:pPr>
            <w:r>
              <w:rPr>
                <w:color w:val="231F20"/>
                <w:sz w:val="18"/>
              </w:rPr>
              <w:t>245,8</w:t>
            </w:r>
          </w:p>
        </w:tc>
        <w:tc>
          <w:tcPr>
            <w:tcW w:w="725" w:type="dxa"/>
          </w:tcPr>
          <w:p>
            <w:pPr>
              <w:pStyle w:val="TableParagraph"/>
              <w:spacing w:before="8"/>
              <w:ind w:left="95" w:right="84"/>
              <w:rPr>
                <w:sz w:val="18"/>
              </w:rPr>
            </w:pPr>
            <w:r>
              <w:rPr>
                <w:color w:val="231F20"/>
                <w:sz w:val="18"/>
              </w:rPr>
              <w:t>245,8</w:t>
            </w:r>
          </w:p>
        </w:tc>
        <w:tc>
          <w:tcPr>
            <w:tcW w:w="770" w:type="dxa"/>
          </w:tcPr>
          <w:p>
            <w:pPr>
              <w:pStyle w:val="TableParagraph"/>
              <w:spacing w:before="8"/>
              <w:ind w:left="119" w:right="106"/>
              <w:rPr>
                <w:sz w:val="18"/>
              </w:rPr>
            </w:pPr>
            <w:r>
              <w:rPr>
                <w:color w:val="231F20"/>
                <w:sz w:val="18"/>
              </w:rPr>
              <w:t>295,8</w:t>
            </w:r>
          </w:p>
        </w:tc>
        <w:tc>
          <w:tcPr>
            <w:tcW w:w="708" w:type="dxa"/>
          </w:tcPr>
          <w:p>
            <w:pPr>
              <w:pStyle w:val="TableParagraph"/>
              <w:spacing w:before="8"/>
              <w:ind w:left="15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295,8</w:t>
            </w:r>
          </w:p>
        </w:tc>
      </w:tr>
      <w:tr>
        <w:trPr>
          <w:trHeight w:val="444" w:hRule="atLeast"/>
        </w:trPr>
        <w:tc>
          <w:tcPr>
            <w:tcW w:w="1509" w:type="dxa"/>
          </w:tcPr>
          <w:p>
            <w:pPr>
              <w:pStyle w:val="TableParagraph"/>
              <w:spacing w:line="216" w:lineRule="exact" w:before="0"/>
              <w:ind w:left="107" w:right="312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Трудоемкость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ТР,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чел·ч.</w:t>
            </w:r>
          </w:p>
        </w:tc>
        <w:tc>
          <w:tcPr>
            <w:tcW w:w="737" w:type="dxa"/>
          </w:tcPr>
          <w:p>
            <w:pPr>
              <w:pStyle w:val="TableParagraph"/>
              <w:spacing w:before="8"/>
              <w:ind w:left="100" w:right="91"/>
              <w:rPr>
                <w:sz w:val="18"/>
              </w:rPr>
            </w:pPr>
            <w:r>
              <w:rPr>
                <w:color w:val="231F20"/>
                <w:sz w:val="18"/>
              </w:rPr>
              <w:t>1581,6</w:t>
            </w:r>
          </w:p>
        </w:tc>
        <w:tc>
          <w:tcPr>
            <w:tcW w:w="816" w:type="dxa"/>
          </w:tcPr>
          <w:p>
            <w:pPr>
              <w:pStyle w:val="TableParagraph"/>
              <w:spacing w:before="8"/>
              <w:ind w:right="14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1581,6</w:t>
            </w:r>
          </w:p>
        </w:tc>
        <w:tc>
          <w:tcPr>
            <w:tcW w:w="680" w:type="dxa"/>
          </w:tcPr>
          <w:p>
            <w:pPr>
              <w:pStyle w:val="TableParagraph"/>
              <w:spacing w:before="8"/>
              <w:ind w:left="72" w:right="62"/>
              <w:rPr>
                <w:sz w:val="18"/>
              </w:rPr>
            </w:pPr>
            <w:r>
              <w:rPr>
                <w:color w:val="231F20"/>
                <w:sz w:val="18"/>
              </w:rPr>
              <w:t>1466,8</w:t>
            </w:r>
          </w:p>
        </w:tc>
        <w:tc>
          <w:tcPr>
            <w:tcW w:w="725" w:type="dxa"/>
          </w:tcPr>
          <w:p>
            <w:pPr>
              <w:pStyle w:val="TableParagraph"/>
              <w:spacing w:before="8"/>
              <w:ind w:left="95" w:right="84"/>
              <w:rPr>
                <w:sz w:val="18"/>
              </w:rPr>
            </w:pPr>
            <w:r>
              <w:rPr>
                <w:color w:val="231F20"/>
                <w:sz w:val="18"/>
              </w:rPr>
              <w:t>1466,8</w:t>
            </w:r>
          </w:p>
        </w:tc>
        <w:tc>
          <w:tcPr>
            <w:tcW w:w="770" w:type="dxa"/>
          </w:tcPr>
          <w:p>
            <w:pPr>
              <w:pStyle w:val="TableParagraph"/>
              <w:spacing w:before="8"/>
              <w:ind w:left="119" w:right="106"/>
              <w:rPr>
                <w:sz w:val="18"/>
              </w:rPr>
            </w:pPr>
            <w:r>
              <w:rPr>
                <w:color w:val="231F20"/>
                <w:sz w:val="18"/>
              </w:rPr>
              <w:t>1765,1</w:t>
            </w:r>
          </w:p>
        </w:tc>
        <w:tc>
          <w:tcPr>
            <w:tcW w:w="708" w:type="dxa"/>
          </w:tcPr>
          <w:p>
            <w:pPr>
              <w:pStyle w:val="TableParagraph"/>
              <w:spacing w:before="8"/>
              <w:ind w:left="10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1765,1</w:t>
            </w:r>
          </w:p>
        </w:tc>
      </w:tr>
      <w:tr>
        <w:trPr>
          <w:trHeight w:val="660" w:hRule="atLeast"/>
        </w:trPr>
        <w:tc>
          <w:tcPr>
            <w:tcW w:w="1509" w:type="dxa"/>
          </w:tcPr>
          <w:p>
            <w:pPr>
              <w:pStyle w:val="TableParagraph"/>
              <w:spacing w:line="216" w:lineRule="exact" w:before="0"/>
              <w:ind w:left="107" w:right="28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Общая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трудоемкость,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чел·ч.</w:t>
            </w:r>
          </w:p>
        </w:tc>
        <w:tc>
          <w:tcPr>
            <w:tcW w:w="737" w:type="dxa"/>
          </w:tcPr>
          <w:p>
            <w:pPr>
              <w:pStyle w:val="TableParagraph"/>
              <w:spacing w:before="8"/>
              <w:ind w:left="100" w:right="91"/>
              <w:rPr>
                <w:sz w:val="18"/>
              </w:rPr>
            </w:pPr>
            <w:r>
              <w:rPr>
                <w:color w:val="231F20"/>
                <w:sz w:val="18"/>
              </w:rPr>
              <w:t>2143</w:t>
            </w:r>
          </w:p>
        </w:tc>
        <w:tc>
          <w:tcPr>
            <w:tcW w:w="816" w:type="dxa"/>
          </w:tcPr>
          <w:p>
            <w:pPr>
              <w:pStyle w:val="TableParagraph"/>
              <w:spacing w:before="8"/>
              <w:ind w:right="21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2143</w:t>
            </w:r>
          </w:p>
        </w:tc>
        <w:tc>
          <w:tcPr>
            <w:tcW w:w="680" w:type="dxa"/>
          </w:tcPr>
          <w:p>
            <w:pPr>
              <w:pStyle w:val="TableParagraph"/>
              <w:spacing w:before="8"/>
              <w:ind w:left="72" w:right="62"/>
              <w:rPr>
                <w:sz w:val="18"/>
              </w:rPr>
            </w:pPr>
            <w:r>
              <w:rPr>
                <w:color w:val="231F20"/>
                <w:sz w:val="18"/>
              </w:rPr>
              <w:t>1925</w:t>
            </w:r>
          </w:p>
        </w:tc>
        <w:tc>
          <w:tcPr>
            <w:tcW w:w="725" w:type="dxa"/>
          </w:tcPr>
          <w:p>
            <w:pPr>
              <w:pStyle w:val="TableParagraph"/>
              <w:spacing w:before="8"/>
              <w:ind w:left="95" w:right="84"/>
              <w:rPr>
                <w:sz w:val="18"/>
              </w:rPr>
            </w:pPr>
            <w:r>
              <w:rPr>
                <w:color w:val="231F20"/>
                <w:sz w:val="18"/>
              </w:rPr>
              <w:t>1925</w:t>
            </w:r>
          </w:p>
        </w:tc>
        <w:tc>
          <w:tcPr>
            <w:tcW w:w="770" w:type="dxa"/>
          </w:tcPr>
          <w:p>
            <w:pPr>
              <w:pStyle w:val="TableParagraph"/>
              <w:spacing w:before="8"/>
              <w:ind w:left="119" w:right="106"/>
              <w:rPr>
                <w:sz w:val="18"/>
              </w:rPr>
            </w:pPr>
            <w:r>
              <w:rPr>
                <w:color w:val="231F20"/>
                <w:sz w:val="18"/>
              </w:rPr>
              <w:t>2317</w:t>
            </w:r>
          </w:p>
        </w:tc>
        <w:tc>
          <w:tcPr>
            <w:tcW w:w="708" w:type="dxa"/>
          </w:tcPr>
          <w:p>
            <w:pPr>
              <w:pStyle w:val="TableParagraph"/>
              <w:spacing w:before="8"/>
              <w:ind w:left="17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2317</w:t>
            </w:r>
          </w:p>
        </w:tc>
      </w:tr>
    </w:tbl>
    <w:p>
      <w:pPr>
        <w:pStyle w:val="BodyText"/>
        <w:spacing w:before="1"/>
        <w:ind w:left="0"/>
        <w:rPr>
          <w:b/>
          <w:sz w:val="18"/>
        </w:rPr>
      </w:pPr>
    </w:p>
    <w:p>
      <w:pPr>
        <w:pStyle w:val="BodyText"/>
        <w:spacing w:line="256" w:lineRule="auto"/>
        <w:ind w:right="156" w:firstLine="396"/>
        <w:jc w:val="both"/>
      </w:pP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статье</w:t>
      </w:r>
      <w:r>
        <w:rPr>
          <w:color w:val="231F20"/>
          <w:spacing w:val="-11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-12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-11"/>
        </w:rPr>
        <w:t> </w:t>
      </w:r>
      <w:r>
        <w:rPr>
          <w:color w:val="231F20"/>
        </w:rPr>
        <w:t>влияния</w:t>
      </w:r>
      <w:r>
        <w:rPr>
          <w:color w:val="231F20"/>
          <w:spacing w:val="-12"/>
        </w:rPr>
        <w:t> </w:t>
      </w:r>
      <w:r>
        <w:rPr>
          <w:color w:val="231F20"/>
        </w:rPr>
        <w:t>работы</w:t>
      </w:r>
      <w:r>
        <w:rPr>
          <w:color w:val="231F20"/>
          <w:spacing w:val="-11"/>
        </w:rPr>
        <w:t> </w:t>
      </w:r>
      <w:r>
        <w:rPr>
          <w:color w:val="231F20"/>
        </w:rPr>
        <w:t>АТП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функ-</w:t>
      </w:r>
      <w:r>
        <w:rPr>
          <w:color w:val="231F20"/>
          <w:spacing w:val="-48"/>
        </w:rPr>
        <w:t> </w:t>
      </w:r>
      <w:r>
        <w:rPr>
          <w:color w:val="231F20"/>
        </w:rPr>
        <w:t>ционирование логистической системы агропромышленного комплек-</w:t>
      </w:r>
      <w:r>
        <w:rPr>
          <w:color w:val="231F20"/>
          <w:spacing w:val="-47"/>
        </w:rPr>
        <w:t> </w:t>
      </w:r>
      <w:r>
        <w:rPr>
          <w:color w:val="231F20"/>
        </w:rPr>
        <w:t>са,</w:t>
      </w:r>
      <w:r>
        <w:rPr>
          <w:color w:val="231F20"/>
          <w:spacing w:val="-9"/>
        </w:rPr>
        <w:t> </w:t>
      </w:r>
      <w:r>
        <w:rPr>
          <w:color w:val="231F20"/>
        </w:rPr>
        <w:t>согласно</w:t>
      </w:r>
      <w:r>
        <w:rPr>
          <w:color w:val="231F20"/>
          <w:spacing w:val="-9"/>
        </w:rPr>
        <w:t> </w:t>
      </w:r>
      <w:r>
        <w:rPr>
          <w:color w:val="231F20"/>
        </w:rPr>
        <w:t>которым</w:t>
      </w:r>
      <w:r>
        <w:rPr>
          <w:color w:val="231F20"/>
          <w:spacing w:val="-9"/>
        </w:rPr>
        <w:t> </w:t>
      </w:r>
      <w:r>
        <w:rPr>
          <w:color w:val="231F20"/>
        </w:rPr>
        <w:t>был</w:t>
      </w:r>
      <w:r>
        <w:rPr>
          <w:color w:val="231F20"/>
          <w:spacing w:val="-9"/>
        </w:rPr>
        <w:t> </w:t>
      </w:r>
      <w:r>
        <w:rPr>
          <w:color w:val="231F20"/>
        </w:rPr>
        <w:t>произведен</w:t>
      </w:r>
      <w:r>
        <w:rPr>
          <w:color w:val="231F20"/>
          <w:spacing w:val="-9"/>
        </w:rPr>
        <w:t> </w:t>
      </w:r>
      <w:r>
        <w:rPr>
          <w:color w:val="231F20"/>
        </w:rPr>
        <w:t>расчет</w:t>
      </w:r>
      <w:r>
        <w:rPr>
          <w:color w:val="231F20"/>
          <w:spacing w:val="-9"/>
        </w:rPr>
        <w:t> </w:t>
      </w:r>
      <w:r>
        <w:rPr>
          <w:color w:val="231F20"/>
        </w:rPr>
        <w:t>затрат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перевозку</w:t>
      </w:r>
      <w:r>
        <w:rPr>
          <w:color w:val="231F20"/>
          <w:spacing w:val="-9"/>
        </w:rPr>
        <w:t> </w:t>
      </w:r>
      <w:r>
        <w:rPr>
          <w:color w:val="231F20"/>
        </w:rPr>
        <w:t>про-</w:t>
      </w:r>
      <w:r>
        <w:rPr>
          <w:color w:val="231F20"/>
          <w:spacing w:val="-48"/>
        </w:rPr>
        <w:t> </w:t>
      </w:r>
      <w:r>
        <w:rPr>
          <w:color w:val="231F20"/>
        </w:rPr>
        <w:t>дукции</w:t>
      </w:r>
      <w:r>
        <w:rPr>
          <w:color w:val="231F20"/>
          <w:spacing w:val="1"/>
        </w:rPr>
        <w:t> </w:t>
      </w:r>
      <w:r>
        <w:rPr>
          <w:color w:val="231F20"/>
        </w:rPr>
        <w:t>животноводства.</w:t>
      </w:r>
    </w:p>
    <w:p>
      <w:pPr>
        <w:pStyle w:val="BodyText"/>
        <w:spacing w:line="256" w:lineRule="auto" w:before="5"/>
        <w:ind w:right="154" w:firstLine="396"/>
        <w:jc w:val="both"/>
      </w:pPr>
      <w:r>
        <w:rPr>
          <w:color w:val="231F20"/>
          <w:spacing w:val="-1"/>
          <w:w w:val="105"/>
        </w:rPr>
        <w:t>Расчет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эксплуатационных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затрат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производился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следующим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статьям: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фонд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оплаты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труда,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отчисления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социальные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нужды,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то-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пливо,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смазочные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эксплуатационные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материалы,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техническое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служивание и ремонт подвижного состава, амортизация подвижного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состава,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восстановление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износа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ремонт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шин,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накладные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расходы.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Плановая прибыль при перевозке молока в результате планирования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составила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18755634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руб.</w:t>
      </w:r>
    </w:p>
    <w:p>
      <w:pPr>
        <w:spacing w:after="0" w:line="256" w:lineRule="auto"/>
        <w:jc w:val="both"/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54"/>
        </w:numPr>
        <w:tabs>
          <w:tab w:pos="734" w:val="left" w:leader="none"/>
        </w:tabs>
        <w:spacing w:line="249" w:lineRule="auto" w:before="9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Федеральная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целевая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программа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«Транспортная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стратегия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Федерации на период до 2030 года»: утв. Распоряжением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Правительства РФ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22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ноября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2008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1734-р.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Информавтодор,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2008.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136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54"/>
        </w:numPr>
        <w:tabs>
          <w:tab w:pos="739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Миротин Л. Б. Транспортная логистика / Л. Б. Миротин, В. А. Гудков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др.;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под ред.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Л.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Миротина.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Экзамен,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2003.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512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54"/>
        </w:numPr>
        <w:tabs>
          <w:tab w:pos="754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Трофимова Л. С. Современное состояние практики и теории гру-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зовых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автомобильных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перевозок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текущем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планировании: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монография 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 Трофимова.– Омск: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СибАДИ, 2014. – 123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54"/>
        </w:numPr>
        <w:tabs>
          <w:tab w:pos="741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Холоша В.В. Результаты планирования перевозок грузов для обеспе-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чения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деятельности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логистической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системы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агропромышленного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комплекса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В. В. Холоша // Фундаментальные и прикладные исследования молодых учё-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ных: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сб.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трудов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конференции.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Омск: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СибАДИ,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133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–137</w:t>
      </w:r>
    </w:p>
    <w:p>
      <w:pPr>
        <w:pStyle w:val="ListParagraph"/>
        <w:numPr>
          <w:ilvl w:val="0"/>
          <w:numId w:val="54"/>
        </w:numPr>
        <w:tabs>
          <w:tab w:pos="735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Рыбаков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Агропромышленный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комплекс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России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условиях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санк-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ционного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давления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Молодой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ученый.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22.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288–293.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Режим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доступа: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https://moluch.ru/archive/156/44030/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03.11.2019).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 w:after="16"/>
        <w:ind w:left="158" w:right="0" w:firstLine="0"/>
        <w:jc w:val="both"/>
        <w:rPr>
          <w:b/>
          <w:sz w:val="18"/>
        </w:rPr>
      </w:pPr>
      <w:r>
        <w:rPr>
          <w:b/>
          <w:color w:val="231F20"/>
          <w:sz w:val="18"/>
        </w:rPr>
        <w:t>УДК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656.072-05</w:t>
      </w: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5"/>
        <w:gridCol w:w="2799"/>
      </w:tblGrid>
      <w:tr>
        <w:trPr>
          <w:trHeight w:val="1063" w:hRule="atLeast"/>
        </w:trPr>
        <w:tc>
          <w:tcPr>
            <w:tcW w:w="3235" w:type="dxa"/>
          </w:tcPr>
          <w:p>
            <w:pPr>
              <w:pStyle w:val="TableParagraph"/>
              <w:spacing w:line="249" w:lineRule="auto" w:before="0"/>
              <w:ind w:left="50" w:right="851"/>
              <w:jc w:val="left"/>
              <w:rPr>
                <w:sz w:val="18"/>
              </w:rPr>
            </w:pPr>
            <w:r>
              <w:rPr>
                <w:i/>
                <w:color w:val="231F20"/>
                <w:spacing w:val="-1"/>
                <w:sz w:val="18"/>
              </w:rPr>
              <w:t>Дарья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r>
              <w:rPr>
                <w:i/>
                <w:color w:val="231F20"/>
                <w:spacing w:val="-1"/>
                <w:sz w:val="18"/>
              </w:rPr>
              <w:t>Александровна</w:t>
            </w:r>
            <w:r>
              <w:rPr>
                <w:i/>
                <w:color w:val="231F20"/>
                <w:spacing w:val="-8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Холявка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0"/>
              <w:ind w:left="50" w:right="106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87" w:lineRule="exact" w:before="0"/>
              <w:ind w:left="50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Email:</w:t>
            </w:r>
            <w:r>
              <w:rPr>
                <w:i/>
                <w:color w:val="231F20"/>
                <w:spacing w:val="-3"/>
                <w:w w:val="95"/>
                <w:sz w:val="18"/>
              </w:rPr>
              <w:t> </w:t>
            </w:r>
            <w:hyperlink r:id="rId212">
              <w:r>
                <w:rPr>
                  <w:i/>
                  <w:color w:val="231F20"/>
                  <w:w w:val="95"/>
                  <w:sz w:val="18"/>
                </w:rPr>
                <w:t>holy-daria@yandex.ru</w:t>
              </w:r>
            </w:hyperlink>
          </w:p>
        </w:tc>
        <w:tc>
          <w:tcPr>
            <w:tcW w:w="2799" w:type="dxa"/>
          </w:tcPr>
          <w:p>
            <w:pPr>
              <w:pStyle w:val="TableParagraph"/>
              <w:spacing w:line="199" w:lineRule="exact" w:before="0"/>
              <w:ind w:right="49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Daria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Aleksandrovna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Kholiavka,</w:t>
            </w:r>
          </w:p>
          <w:p>
            <w:pPr>
              <w:pStyle w:val="TableParagraph"/>
              <w:spacing w:before="9"/>
              <w:ind w:right="4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master</w:t>
            </w:r>
          </w:p>
          <w:p>
            <w:pPr>
              <w:pStyle w:val="TableParagraph"/>
              <w:spacing w:line="210" w:lineRule="atLeast" w:before="0"/>
              <w:ind w:left="107" w:right="48" w:firstLine="311"/>
              <w:jc w:val="right"/>
              <w:rPr>
                <w:i/>
                <w:sz w:val="18"/>
              </w:rPr>
            </w:pPr>
            <w:r>
              <w:rPr>
                <w:color w:val="231F20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 Architecture </w:t>
            </w:r>
            <w:r>
              <w:rPr>
                <w:color w:val="231F20"/>
                <w:w w:val="95"/>
                <w:sz w:val="18"/>
              </w:rPr>
              <w:t>and Civil Engineering)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Email: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hyperlink r:id="rId212">
              <w:r>
                <w:rPr>
                  <w:i/>
                  <w:color w:val="231F20"/>
                  <w:sz w:val="18"/>
                </w:rPr>
                <w:t>holy-daria@yandex.ru</w:t>
              </w:r>
            </w:hyperlink>
          </w:p>
        </w:tc>
      </w:tr>
    </w:tbl>
    <w:p>
      <w:pPr>
        <w:pStyle w:val="BodyText"/>
        <w:spacing w:before="2"/>
        <w:ind w:left="0"/>
        <w:rPr>
          <w:b/>
          <w:sz w:val="25"/>
        </w:rPr>
      </w:pPr>
    </w:p>
    <w:p>
      <w:pPr>
        <w:pStyle w:val="Heading2"/>
        <w:spacing w:line="249" w:lineRule="auto"/>
        <w:ind w:left="467" w:right="466" w:firstLine="1"/>
      </w:pPr>
      <w:r>
        <w:rPr>
          <w:color w:val="231F20"/>
        </w:rPr>
        <w:t>МОДЕЛЬ</w:t>
      </w:r>
      <w:r>
        <w:rPr>
          <w:color w:val="231F20"/>
          <w:spacing w:val="-1"/>
        </w:rPr>
        <w:t> </w:t>
      </w:r>
      <w:r>
        <w:rPr>
          <w:color w:val="231F20"/>
        </w:rPr>
        <w:t>ОЦЕНКИ</w:t>
      </w:r>
      <w:r>
        <w:rPr>
          <w:color w:val="231F20"/>
          <w:spacing w:val="1"/>
        </w:rPr>
        <w:t> </w:t>
      </w:r>
      <w:r>
        <w:rPr>
          <w:color w:val="231F20"/>
        </w:rPr>
        <w:t>КАЧЕСТВА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ТРАНСПОРТНОГО </w:t>
      </w:r>
      <w:r>
        <w:rPr>
          <w:color w:val="231F20"/>
          <w:spacing w:val="-1"/>
        </w:rPr>
        <w:t>ОБСЛУЖИВАНИЯ ТУРИСТОВ</w:t>
      </w:r>
      <w:r>
        <w:rPr>
          <w:color w:val="231F20"/>
          <w:spacing w:val="-52"/>
        </w:rPr>
        <w:t> </w:t>
      </w:r>
      <w:r>
        <w:rPr>
          <w:color w:val="231F20"/>
        </w:rPr>
        <w:t>КРУИЗНЫХ</w:t>
      </w:r>
      <w:r>
        <w:rPr>
          <w:color w:val="231F20"/>
          <w:spacing w:val="-3"/>
        </w:rPr>
        <w:t> </w:t>
      </w:r>
      <w:r>
        <w:rPr>
          <w:color w:val="231F20"/>
        </w:rPr>
        <w:t>СУДОВ,</w:t>
      </w:r>
      <w:r>
        <w:rPr>
          <w:color w:val="231F20"/>
          <w:spacing w:val="-2"/>
        </w:rPr>
        <w:t> </w:t>
      </w:r>
      <w:r>
        <w:rPr>
          <w:color w:val="231F20"/>
        </w:rPr>
        <w:t>ПРИБЫВАЮЩИХ</w:t>
      </w:r>
    </w:p>
    <w:p>
      <w:pPr>
        <w:spacing w:before="3"/>
        <w:ind w:left="141" w:right="141" w:firstLine="0"/>
        <w:jc w:val="center"/>
        <w:rPr>
          <w:b/>
          <w:sz w:val="22"/>
        </w:rPr>
      </w:pPr>
      <w:r>
        <w:rPr>
          <w:b/>
          <w:color w:val="231F20"/>
          <w:sz w:val="22"/>
        </w:rPr>
        <w:t>В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ПАССАЖИРСКИЙ</w:t>
      </w:r>
      <w:r>
        <w:rPr>
          <w:b/>
          <w:color w:val="231F20"/>
          <w:spacing w:val="-14"/>
          <w:sz w:val="22"/>
        </w:rPr>
        <w:t> </w:t>
      </w:r>
      <w:r>
        <w:rPr>
          <w:b/>
          <w:color w:val="231F20"/>
          <w:sz w:val="22"/>
        </w:rPr>
        <w:t>ПОРТ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«МОРСКОЙ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ФАСАД»</w:t>
      </w:r>
    </w:p>
    <w:p>
      <w:pPr>
        <w:pStyle w:val="BodyText"/>
        <w:spacing w:before="8"/>
        <w:ind w:left="0"/>
        <w:rPr>
          <w:b/>
        </w:rPr>
      </w:pPr>
    </w:p>
    <w:p>
      <w:pPr>
        <w:pStyle w:val="Heading3"/>
        <w:ind w:left="760" w:right="753"/>
      </w:pPr>
      <w:r>
        <w:rPr>
          <w:color w:val="231F20"/>
          <w:spacing w:val="-1"/>
        </w:rPr>
        <w:t>QUALITY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ASSESSMENT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MODEL</w:t>
      </w:r>
    </w:p>
    <w:p>
      <w:pPr>
        <w:spacing w:line="249" w:lineRule="auto" w:before="11"/>
        <w:ind w:left="476" w:right="471" w:hanging="4"/>
        <w:jc w:val="center"/>
        <w:rPr>
          <w:sz w:val="22"/>
        </w:rPr>
      </w:pPr>
      <w:r>
        <w:rPr>
          <w:color w:val="231F20"/>
          <w:sz w:val="22"/>
        </w:rPr>
        <w:t>OF TRANSPORT SERVICE FOR CRUISE TOURISTS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ARRIVING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«MARINE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FACADE»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PASSENGER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PORT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line="249" w:lineRule="auto" w:before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В статье обосновывается необходимость разработки модели качества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транспортного </w:t>
      </w:r>
      <w:r>
        <w:rPr>
          <w:color w:val="231F20"/>
          <w:spacing w:val="-1"/>
          <w:sz w:val="18"/>
        </w:rPr>
        <w:t>обслуживания туристов в городе Санкт-Петербург, приводится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статистика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пассажиропотоков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порта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«Морской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Фасад»,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раскрывается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понятие</w:t>
      </w:r>
    </w:p>
    <w:p>
      <w:pPr>
        <w:spacing w:line="249" w:lineRule="auto" w:before="2"/>
        <w:ind w:left="158" w:right="156" w:firstLine="0"/>
        <w:jc w:val="both"/>
        <w:rPr>
          <w:sz w:val="18"/>
        </w:rPr>
      </w:pPr>
      <w:r>
        <w:rPr>
          <w:color w:val="231F20"/>
          <w:sz w:val="18"/>
        </w:rPr>
        <w:t>«транспортное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обслуживание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пассажиров»,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приводится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классификация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мето-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дов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оценки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качества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транспортного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обслуживания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туристов.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Предлагается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раз-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работка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интегральной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модели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качества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транспортного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обслуживания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туристов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на основе дифференциального метода, в том числе предложена группа пока-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зателей (надежность, информативность, доступность и комфортность), на ос-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нове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которых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представляется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целесообразным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проведение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оценки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качества.</w:t>
      </w:r>
    </w:p>
    <w:p>
      <w:pPr>
        <w:spacing w:line="249" w:lineRule="auto" w:before="5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Ключевые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слова: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пассажирские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перевозки,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качество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услуг,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транспортное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обслуживание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туристов,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методы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оценки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качества,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показатели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качества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транс-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портного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обслуживания.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line="249" w:lineRule="auto" w:before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The article substantiates the need to develop a quality assessment model 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tourist transport services in St. Petersburg, provides statistics on passenger traffic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«Marine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Facade»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port,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reveals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concept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«passenger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services»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provides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classification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methods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assessing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quality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tourist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ser-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vices.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proposed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develop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integrated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model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quality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tourists based on the differential method, including the proposed group of indica-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tors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(reliability,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informativeness,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accessibility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comfort)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basis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which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quality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assessment would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be appropriate.</w:t>
      </w:r>
    </w:p>
    <w:p>
      <w:pPr>
        <w:spacing w:line="249" w:lineRule="auto" w:before="6"/>
        <w:ind w:left="158" w:right="160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passenger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transportation,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quality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services,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tourists,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quality assessment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methods, quality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indicators 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transport services.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4" w:firstLine="396"/>
        <w:jc w:val="both"/>
      </w:pPr>
      <w:r>
        <w:rPr>
          <w:color w:val="231F20"/>
          <w:spacing w:val="-1"/>
        </w:rPr>
        <w:t>Транспорт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одним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важнейших</w:t>
      </w:r>
      <w:r>
        <w:rPr>
          <w:color w:val="231F20"/>
          <w:spacing w:val="-11"/>
        </w:rPr>
        <w:t> </w:t>
      </w:r>
      <w:r>
        <w:rPr>
          <w:color w:val="231F20"/>
        </w:rPr>
        <w:t>компонентом</w:t>
      </w:r>
      <w:r>
        <w:rPr>
          <w:color w:val="231F20"/>
          <w:spacing w:val="-10"/>
        </w:rPr>
        <w:t> </w:t>
      </w:r>
      <w:r>
        <w:rPr>
          <w:color w:val="231F20"/>
        </w:rPr>
        <w:t>обеспече-</w:t>
      </w:r>
      <w:r>
        <w:rPr>
          <w:color w:val="231F20"/>
          <w:spacing w:val="-47"/>
        </w:rPr>
        <w:t> </w:t>
      </w:r>
      <w:r>
        <w:rPr>
          <w:color w:val="231F20"/>
        </w:rPr>
        <w:t>ния деловых, культурных и туристских поездок населения. На транс-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портные услуги приходится основная доля в структуре цены тура.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зависимости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продолжительности,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дальности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путешествия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эта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доля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колеблется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20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60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%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[3].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Одновременно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этим,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послед-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годы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Санкт-Петербурге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Ленинградской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области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растут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пас-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сажиропотоки на морском транспорте, что объясняется как развити-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ем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соответствующей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инфраструктуры,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упрощением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визового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режима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пассажиров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круизных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паромных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сообщений.</w:t>
      </w:r>
    </w:p>
    <w:p>
      <w:pPr>
        <w:pStyle w:val="BodyText"/>
        <w:spacing w:line="256" w:lineRule="auto" w:before="10"/>
        <w:ind w:right="153" w:firstLine="396"/>
        <w:jc w:val="both"/>
      </w:pPr>
      <w:r>
        <w:rPr>
          <w:color w:val="231F20"/>
        </w:rPr>
        <w:t>За</w:t>
      </w:r>
      <w:r>
        <w:rPr>
          <w:color w:val="231F20"/>
          <w:spacing w:val="-8"/>
        </w:rPr>
        <w:t> </w:t>
      </w:r>
      <w:r>
        <w:rPr>
          <w:color w:val="231F20"/>
        </w:rPr>
        <w:t>период</w:t>
      </w:r>
      <w:r>
        <w:rPr>
          <w:color w:val="231F20"/>
          <w:spacing w:val="-8"/>
        </w:rPr>
        <w:t> </w:t>
      </w:r>
      <w:r>
        <w:rPr>
          <w:color w:val="231F20"/>
        </w:rPr>
        <w:t>2011–2015</w:t>
      </w:r>
      <w:r>
        <w:rPr>
          <w:color w:val="231F20"/>
          <w:spacing w:val="-8"/>
        </w:rPr>
        <w:t> </w:t>
      </w:r>
      <w:r>
        <w:rPr>
          <w:color w:val="231F20"/>
        </w:rPr>
        <w:t>гг.</w:t>
      </w:r>
      <w:r>
        <w:rPr>
          <w:color w:val="231F20"/>
          <w:spacing w:val="-8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7"/>
        </w:rPr>
        <w:t> </w:t>
      </w:r>
      <w:r>
        <w:rPr>
          <w:color w:val="231F20"/>
        </w:rPr>
        <w:t>пассажиров</w:t>
      </w:r>
      <w:r>
        <w:rPr>
          <w:color w:val="231F20"/>
          <w:spacing w:val="-8"/>
        </w:rPr>
        <w:t> </w:t>
      </w:r>
      <w:r>
        <w:rPr>
          <w:color w:val="231F20"/>
        </w:rPr>
        <w:t>круизных</w:t>
      </w:r>
      <w:r>
        <w:rPr>
          <w:color w:val="231F20"/>
          <w:spacing w:val="-8"/>
        </w:rPr>
        <w:t> </w:t>
      </w:r>
      <w:r>
        <w:rPr>
          <w:color w:val="231F20"/>
        </w:rPr>
        <w:t>судов,</w:t>
      </w:r>
      <w:r>
        <w:rPr>
          <w:color w:val="231F20"/>
          <w:spacing w:val="-48"/>
        </w:rPr>
        <w:t> </w:t>
      </w:r>
      <w:r>
        <w:rPr>
          <w:color w:val="231F20"/>
          <w:w w:val="105"/>
        </w:rPr>
        <w:t>прибывающих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порт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«Морской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Фасад»,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увеличилось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19,5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%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482,4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тыс.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чел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[1].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навигационный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период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2018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года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круизными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судами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было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перевезено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623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166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пассажиров,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суммарно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10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лет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работы состоялось более 2,5 тысяч судозаходов, а суммарный пасса-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жиропоток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превысил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4,6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миллиона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человек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[2].</w:t>
      </w:r>
    </w:p>
    <w:p>
      <w:pPr>
        <w:pStyle w:val="BodyText"/>
        <w:spacing w:line="256" w:lineRule="auto" w:before="7"/>
        <w:ind w:right="154" w:firstLine="396"/>
        <w:jc w:val="both"/>
      </w:pPr>
      <w:r>
        <w:rPr>
          <w:color w:val="231F20"/>
          <w:w w:val="105"/>
        </w:rPr>
        <w:t>Однако в соответствии со Стратегией развития транспортной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системы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Санкт-Петербурга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Ленинградской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области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период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2030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года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выделяется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ряд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следующих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проблем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транспортном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об-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служивании</w:t>
      </w:r>
      <w:r>
        <w:rPr>
          <w:color w:val="231F20"/>
          <w:spacing w:val="-9"/>
        </w:rPr>
        <w:t> </w:t>
      </w:r>
      <w:r>
        <w:rPr>
          <w:color w:val="231F20"/>
        </w:rPr>
        <w:t>портов,</w:t>
      </w:r>
      <w:r>
        <w:rPr>
          <w:color w:val="231F20"/>
          <w:spacing w:val="-9"/>
        </w:rPr>
        <w:t> </w:t>
      </w:r>
      <w:r>
        <w:rPr>
          <w:color w:val="231F20"/>
        </w:rPr>
        <w:t>расположенных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-8"/>
        </w:rPr>
        <w:t> </w:t>
      </w:r>
      <w:r>
        <w:rPr>
          <w:color w:val="231F20"/>
        </w:rPr>
        <w:t>города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области:</w:t>
      </w:r>
    </w:p>
    <w:p>
      <w:pPr>
        <w:pStyle w:val="ListParagraph"/>
        <w:numPr>
          <w:ilvl w:val="0"/>
          <w:numId w:val="55"/>
        </w:numPr>
        <w:tabs>
          <w:tab w:pos="763" w:val="left" w:leader="none"/>
        </w:tabs>
        <w:spacing w:line="256" w:lineRule="auto" w:before="4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низкая транспортная доступность пассажирских терминалов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морских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портов,</w:t>
      </w:r>
    </w:p>
    <w:p>
      <w:pPr>
        <w:pStyle w:val="ListParagraph"/>
        <w:numPr>
          <w:ilvl w:val="0"/>
          <w:numId w:val="55"/>
        </w:numPr>
        <w:tabs>
          <w:tab w:pos="773" w:val="left" w:leader="none"/>
        </w:tabs>
        <w:spacing w:line="256" w:lineRule="auto" w:before="2" w:after="0"/>
        <w:ind w:left="158" w:right="156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отсутствие прямых беспересадочных связей между порта-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ми</w:t>
      </w:r>
      <w:r>
        <w:rPr>
          <w:color w:val="231F20"/>
          <w:spacing w:val="33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33"/>
          <w:w w:val="105"/>
          <w:sz w:val="20"/>
        </w:rPr>
        <w:t> </w:t>
      </w:r>
      <w:r>
        <w:rPr>
          <w:color w:val="231F20"/>
          <w:w w:val="105"/>
          <w:sz w:val="20"/>
        </w:rPr>
        <w:t>аэропортом</w:t>
      </w:r>
      <w:r>
        <w:rPr>
          <w:color w:val="231F20"/>
          <w:spacing w:val="34"/>
          <w:w w:val="105"/>
          <w:sz w:val="20"/>
        </w:rPr>
        <w:t> </w:t>
      </w:r>
      <w:r>
        <w:rPr>
          <w:color w:val="231F20"/>
          <w:w w:val="105"/>
          <w:sz w:val="20"/>
        </w:rPr>
        <w:t>«Пулково»,</w:t>
      </w:r>
      <w:r>
        <w:rPr>
          <w:color w:val="231F20"/>
          <w:spacing w:val="33"/>
          <w:w w:val="105"/>
          <w:sz w:val="20"/>
        </w:rPr>
        <w:t> </w:t>
      </w:r>
      <w:r>
        <w:rPr>
          <w:color w:val="231F20"/>
          <w:w w:val="105"/>
          <w:sz w:val="20"/>
        </w:rPr>
        <w:t>железнодорожными,</w:t>
      </w:r>
      <w:r>
        <w:rPr>
          <w:color w:val="231F20"/>
          <w:spacing w:val="34"/>
          <w:w w:val="105"/>
          <w:sz w:val="20"/>
        </w:rPr>
        <w:t> </w:t>
      </w:r>
      <w:r>
        <w:rPr>
          <w:color w:val="231F20"/>
          <w:w w:val="105"/>
          <w:sz w:val="20"/>
        </w:rPr>
        <w:t>автобусными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речными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вокзалами,</w:t>
      </w:r>
    </w:p>
    <w:p>
      <w:pPr>
        <w:pStyle w:val="ListParagraph"/>
        <w:numPr>
          <w:ilvl w:val="0"/>
          <w:numId w:val="55"/>
        </w:numPr>
        <w:tabs>
          <w:tab w:pos="766" w:val="left" w:leader="none"/>
        </w:tabs>
        <w:spacing w:line="256" w:lineRule="auto" w:before="4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заторы на пути следования туристов к достопримечательно-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стям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Санкт-Петербурга,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что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приводит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к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низкому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уровню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возвратности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туристов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[1].</w:t>
      </w:r>
    </w:p>
    <w:p>
      <w:pPr>
        <w:pStyle w:val="BodyText"/>
        <w:spacing w:line="256" w:lineRule="auto" w:before="3"/>
        <w:ind w:right="154" w:firstLine="396"/>
        <w:jc w:val="both"/>
      </w:pPr>
      <w:r>
        <w:rPr>
          <w:color w:val="231F20"/>
          <w:w w:val="105"/>
        </w:rPr>
        <w:t>Таким образом, представляется необходимым более глубокое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рассмотрение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вопроса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проведения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оценки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качества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транспортного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обслуживания порта «Морской Фасад» городским наземным транс-</w:t>
      </w:r>
      <w:r>
        <w:rPr>
          <w:color w:val="231F20"/>
          <w:spacing w:val="1"/>
        </w:rPr>
        <w:t> </w:t>
      </w:r>
      <w:r>
        <w:rPr>
          <w:color w:val="231F20"/>
        </w:rPr>
        <w:t>портом.</w:t>
      </w:r>
      <w:r>
        <w:rPr>
          <w:color w:val="231F20"/>
          <w:spacing w:val="-11"/>
        </w:rPr>
        <w:t> </w:t>
      </w:r>
      <w:r>
        <w:rPr>
          <w:color w:val="231F20"/>
        </w:rPr>
        <w:t>Помимо</w:t>
      </w:r>
      <w:r>
        <w:rPr>
          <w:color w:val="231F20"/>
          <w:spacing w:val="-11"/>
        </w:rPr>
        <w:t> </w:t>
      </w:r>
      <w:r>
        <w:rPr>
          <w:color w:val="231F20"/>
        </w:rPr>
        <w:t>всего</w:t>
      </w:r>
      <w:r>
        <w:rPr>
          <w:color w:val="231F20"/>
          <w:spacing w:val="-11"/>
        </w:rPr>
        <w:t> </w:t>
      </w:r>
      <w:r>
        <w:rPr>
          <w:color w:val="231F20"/>
        </w:rPr>
        <w:t>прочего,</w:t>
      </w:r>
      <w:r>
        <w:rPr>
          <w:color w:val="231F20"/>
          <w:spacing w:val="-11"/>
        </w:rPr>
        <w:t> </w:t>
      </w:r>
      <w:r>
        <w:rPr>
          <w:color w:val="231F20"/>
        </w:rPr>
        <w:t>стремление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установлению</w:t>
      </w:r>
      <w:r>
        <w:rPr>
          <w:color w:val="231F20"/>
          <w:spacing w:val="-11"/>
        </w:rPr>
        <w:t> </w:t>
      </w:r>
      <w:r>
        <w:rPr>
          <w:color w:val="231F20"/>
        </w:rPr>
        <w:t>высокого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качества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транспортного</w:t>
      </w:r>
      <w:r>
        <w:rPr>
          <w:color w:val="231F20"/>
          <w:spacing w:val="-12"/>
        </w:rPr>
        <w:t> </w:t>
      </w:r>
      <w:r>
        <w:rPr>
          <w:color w:val="231F20"/>
        </w:rPr>
        <w:t>обслуживания</w:t>
      </w:r>
      <w:r>
        <w:rPr>
          <w:color w:val="231F20"/>
          <w:spacing w:val="-11"/>
        </w:rPr>
        <w:t> </w:t>
      </w:r>
      <w:r>
        <w:rPr>
          <w:color w:val="231F20"/>
        </w:rPr>
        <w:t>пассажиров</w:t>
      </w:r>
      <w:r>
        <w:rPr>
          <w:color w:val="231F20"/>
          <w:spacing w:val="-12"/>
        </w:rPr>
        <w:t> </w:t>
      </w:r>
      <w:r>
        <w:rPr>
          <w:color w:val="231F20"/>
        </w:rPr>
        <w:t>будет</w:t>
      </w:r>
      <w:r>
        <w:rPr>
          <w:color w:val="231F20"/>
          <w:spacing w:val="-48"/>
        </w:rPr>
        <w:t> </w:t>
      </w:r>
      <w:r>
        <w:rPr>
          <w:color w:val="231F20"/>
          <w:spacing w:val="-1"/>
          <w:w w:val="105"/>
        </w:rPr>
        <w:t>способствовать повышению привлекательности </w:t>
      </w:r>
      <w:r>
        <w:rPr>
          <w:color w:val="231F20"/>
          <w:w w:val="105"/>
        </w:rPr>
        <w:t>Санкт-Петербурга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как объекта для туризма, что, в свою очередь, поспособствует по-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полнению городского бюджета и улучшению общего экономическо-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состояния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города.</w:t>
      </w:r>
    </w:p>
    <w:p>
      <w:pPr>
        <w:spacing w:after="0" w:line="256" w:lineRule="auto"/>
        <w:jc w:val="both"/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4" w:firstLine="396"/>
        <w:jc w:val="both"/>
      </w:pPr>
      <w:r>
        <w:rPr>
          <w:color w:val="231F20"/>
          <w:w w:val="105"/>
        </w:rPr>
        <w:t>В соответствии с распоряжением Министерства транспорта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Российской Федерации от 31.01.2017 г. № НА-19-р, под транспорт-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ным обслуживанием населения и других пользовательских групп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(туристов, гостей) понимается выполнение работ по осуществлению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перевозок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пассажиров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багажа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автомобильным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транспортом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го-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родским наземным электрическим транспортом по маршрутам регу-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лярных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перевозок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[4].</w:t>
      </w:r>
    </w:p>
    <w:p>
      <w:pPr>
        <w:pStyle w:val="BodyText"/>
        <w:spacing w:line="256" w:lineRule="auto" w:before="8"/>
        <w:ind w:right="156" w:firstLine="396"/>
        <w:jc w:val="both"/>
      </w:pP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12"/>
        </w:rPr>
        <w:t> </w:t>
      </w:r>
      <w:r>
        <w:rPr>
          <w:color w:val="231F20"/>
        </w:rPr>
        <w:t>научными</w:t>
      </w:r>
      <w:r>
        <w:rPr>
          <w:color w:val="231F20"/>
          <w:spacing w:val="-12"/>
        </w:rPr>
        <w:t> </w:t>
      </w:r>
      <w:r>
        <w:rPr>
          <w:color w:val="231F20"/>
        </w:rPr>
        <w:t>исследованиями</w:t>
      </w:r>
      <w:r>
        <w:rPr>
          <w:color w:val="231F20"/>
          <w:spacing w:val="-12"/>
        </w:rPr>
        <w:t> </w:t>
      </w:r>
      <w:r>
        <w:rPr>
          <w:color w:val="231F20"/>
        </w:rPr>
        <w:t>Войт</w:t>
      </w:r>
      <w:r>
        <w:rPr>
          <w:color w:val="231F20"/>
          <w:spacing w:val="-12"/>
        </w:rPr>
        <w:t> </w:t>
      </w:r>
      <w:r>
        <w:rPr>
          <w:color w:val="231F20"/>
        </w:rPr>
        <w:t>М.Н.</w:t>
      </w:r>
      <w:r>
        <w:rPr>
          <w:color w:val="231F20"/>
          <w:spacing w:val="-12"/>
        </w:rPr>
        <w:t> </w:t>
      </w:r>
      <w:r>
        <w:rPr>
          <w:color w:val="231F20"/>
        </w:rPr>
        <w:t>была</w:t>
      </w:r>
      <w:r>
        <w:rPr>
          <w:color w:val="231F20"/>
          <w:spacing w:val="-12"/>
        </w:rPr>
        <w:t> </w:t>
      </w:r>
      <w:r>
        <w:rPr>
          <w:color w:val="231F20"/>
        </w:rPr>
        <w:t>опре-</w:t>
      </w:r>
      <w:r>
        <w:rPr>
          <w:color w:val="231F20"/>
          <w:spacing w:val="-47"/>
        </w:rPr>
        <w:t> </w:t>
      </w:r>
      <w:r>
        <w:rPr>
          <w:color w:val="231F20"/>
        </w:rPr>
        <w:t>делена следующая классификация методов оценки качества обслу-</w:t>
      </w:r>
      <w:r>
        <w:rPr>
          <w:color w:val="231F20"/>
          <w:spacing w:val="1"/>
        </w:rPr>
        <w:t> </w:t>
      </w:r>
      <w:r>
        <w:rPr>
          <w:color w:val="231F20"/>
        </w:rPr>
        <w:t>живания</w:t>
      </w:r>
      <w:r>
        <w:rPr>
          <w:color w:val="231F20"/>
          <w:spacing w:val="3"/>
        </w:rPr>
        <w:t> </w:t>
      </w:r>
      <w:r>
        <w:rPr>
          <w:color w:val="231F20"/>
        </w:rPr>
        <w:t>туристов,</w:t>
      </w:r>
      <w:r>
        <w:rPr>
          <w:color w:val="231F20"/>
          <w:spacing w:val="3"/>
        </w:rPr>
        <w:t> </w:t>
      </w:r>
      <w:r>
        <w:rPr>
          <w:color w:val="231F20"/>
        </w:rPr>
        <w:t>которая</w:t>
      </w:r>
      <w:r>
        <w:rPr>
          <w:color w:val="231F20"/>
          <w:spacing w:val="4"/>
        </w:rPr>
        <w:t> </w:t>
      </w:r>
      <w:r>
        <w:rPr>
          <w:color w:val="231F20"/>
        </w:rPr>
        <w:t>представлена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рис</w:t>
      </w:r>
      <w:r>
        <w:rPr>
          <w:color w:val="231F20"/>
          <w:spacing w:val="4"/>
        </w:rPr>
        <w:t> </w:t>
      </w:r>
      <w:r>
        <w:rPr>
          <w:color w:val="231F20"/>
        </w:rPr>
        <w:t>1.</w:t>
      </w:r>
    </w:p>
    <w:p>
      <w:pPr>
        <w:pStyle w:val="BodyText"/>
        <w:spacing w:before="2"/>
        <w:ind w:left="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774242</wp:posOffset>
            </wp:positionH>
            <wp:positionV relativeFrom="paragraph">
              <wp:posOffset>133850</wp:posOffset>
            </wp:positionV>
            <wp:extent cx="3779515" cy="1889760"/>
            <wp:effectExtent l="0" t="0" r="0" b="0"/>
            <wp:wrapTopAndBottom/>
            <wp:docPr id="143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91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1"/>
        <w:ind w:left="758" w:right="758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Методы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оценки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качества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услуг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обслуживания</w:t>
      </w:r>
    </w:p>
    <w:p>
      <w:pPr>
        <w:pStyle w:val="BodyText"/>
        <w:spacing w:before="7"/>
        <w:ind w:left="0"/>
        <w:rPr>
          <w:sz w:val="21"/>
        </w:rPr>
      </w:pPr>
    </w:p>
    <w:p>
      <w:pPr>
        <w:pStyle w:val="BodyText"/>
        <w:spacing w:line="256" w:lineRule="auto"/>
        <w:ind w:right="156" w:firstLine="396"/>
        <w:jc w:val="both"/>
      </w:pP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результате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исследования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было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отмечено,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практике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специ-</w:t>
      </w:r>
      <w:r>
        <w:rPr>
          <w:color w:val="231F20"/>
          <w:spacing w:val="-48"/>
        </w:rPr>
        <w:t> </w:t>
      </w:r>
      <w:r>
        <w:rPr>
          <w:color w:val="231F20"/>
        </w:rPr>
        <w:t>алистами, оценивающими качество товаров и услуг, применяются</w:t>
      </w:r>
      <w:r>
        <w:rPr>
          <w:color w:val="231F20"/>
          <w:spacing w:val="1"/>
        </w:rPr>
        <w:t> </w:t>
      </w:r>
      <w:r>
        <w:rPr>
          <w:color w:val="231F20"/>
        </w:rPr>
        <w:t>следующие методы: дифференциальный, комплексный, а также сме-</w:t>
      </w:r>
      <w:r>
        <w:rPr>
          <w:color w:val="231F20"/>
          <w:spacing w:val="1"/>
        </w:rPr>
        <w:t> </w:t>
      </w:r>
      <w:r>
        <w:rPr>
          <w:color w:val="231F20"/>
        </w:rPr>
        <w:t>шанный</w:t>
      </w:r>
      <w:r>
        <w:rPr>
          <w:color w:val="231F20"/>
          <w:spacing w:val="13"/>
        </w:rPr>
        <w:t> </w:t>
      </w:r>
      <w:r>
        <w:rPr>
          <w:color w:val="231F20"/>
        </w:rPr>
        <w:t>метод,</w:t>
      </w:r>
      <w:r>
        <w:rPr>
          <w:color w:val="231F20"/>
          <w:spacing w:val="13"/>
        </w:rPr>
        <w:t> </w:t>
      </w:r>
      <w:r>
        <w:rPr>
          <w:color w:val="231F20"/>
        </w:rPr>
        <w:t>сочетающий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себе</w:t>
      </w:r>
      <w:r>
        <w:rPr>
          <w:color w:val="231F20"/>
          <w:spacing w:val="13"/>
        </w:rPr>
        <w:t> </w:t>
      </w:r>
      <w:r>
        <w:rPr>
          <w:color w:val="231F20"/>
        </w:rPr>
        <w:t>оба</w:t>
      </w:r>
      <w:r>
        <w:rPr>
          <w:color w:val="231F20"/>
          <w:spacing w:val="13"/>
        </w:rPr>
        <w:t> </w:t>
      </w:r>
      <w:r>
        <w:rPr>
          <w:color w:val="231F20"/>
        </w:rPr>
        <w:t>вышеуказанных</w:t>
      </w:r>
      <w:r>
        <w:rPr>
          <w:color w:val="231F20"/>
          <w:spacing w:val="13"/>
        </w:rPr>
        <w:t> </w:t>
      </w:r>
      <w:r>
        <w:rPr>
          <w:color w:val="231F20"/>
        </w:rPr>
        <w:t>метода</w:t>
      </w:r>
      <w:r>
        <w:rPr>
          <w:color w:val="231F20"/>
          <w:spacing w:val="14"/>
        </w:rPr>
        <w:t> </w:t>
      </w:r>
      <w:r>
        <w:rPr>
          <w:color w:val="231F20"/>
        </w:rPr>
        <w:t>[6].</w:t>
      </w:r>
    </w:p>
    <w:p>
      <w:pPr>
        <w:pStyle w:val="BodyText"/>
        <w:spacing w:line="256" w:lineRule="auto" w:before="4"/>
        <w:ind w:right="153" w:firstLine="396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рамках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исследования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Керкко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Ванханен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Джари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Курри,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веденного в Финляндии в 2006 г, было отмечено, для оценки удов-</w:t>
      </w:r>
      <w:r>
        <w:rPr>
          <w:color w:val="231F20"/>
          <w:spacing w:val="1"/>
        </w:rPr>
        <w:t> </w:t>
      </w:r>
      <w:r>
        <w:rPr>
          <w:color w:val="231F20"/>
        </w:rPr>
        <w:t>летворенности пассажиров качеством оказываемых услуг могут ис-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пользоваться исследования удовлетворенности клиентов и другие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исследования, в ходе которых респондентов просят оценить различ-</w:t>
      </w:r>
      <w:r>
        <w:rPr>
          <w:color w:val="231F20"/>
          <w:spacing w:val="1"/>
        </w:rPr>
        <w:t> </w:t>
      </w:r>
      <w:r>
        <w:rPr>
          <w:color w:val="231F20"/>
        </w:rPr>
        <w:t>ные</w:t>
      </w:r>
      <w:r>
        <w:rPr>
          <w:color w:val="231F20"/>
          <w:spacing w:val="2"/>
        </w:rPr>
        <w:t> </w:t>
      </w:r>
      <w:r>
        <w:rPr>
          <w:color w:val="231F20"/>
        </w:rPr>
        <w:t>факторы</w:t>
      </w:r>
      <w:r>
        <w:rPr>
          <w:color w:val="231F20"/>
          <w:spacing w:val="3"/>
        </w:rPr>
        <w:t> </w:t>
      </w:r>
      <w:r>
        <w:rPr>
          <w:color w:val="231F20"/>
        </w:rPr>
        <w:t>обслуживания</w:t>
      </w:r>
      <w:r>
        <w:rPr>
          <w:color w:val="231F20"/>
          <w:spacing w:val="2"/>
        </w:rPr>
        <w:t> </w:t>
      </w:r>
      <w:r>
        <w:rPr>
          <w:color w:val="231F20"/>
        </w:rPr>
        <w:t>по</w:t>
      </w:r>
      <w:r>
        <w:rPr>
          <w:color w:val="231F20"/>
          <w:spacing w:val="3"/>
        </w:rPr>
        <w:t> </w:t>
      </w:r>
      <w:r>
        <w:rPr>
          <w:color w:val="231F20"/>
        </w:rPr>
        <w:t>определенной</w:t>
      </w:r>
      <w:r>
        <w:rPr>
          <w:color w:val="231F20"/>
          <w:spacing w:val="3"/>
        </w:rPr>
        <w:t> </w:t>
      </w:r>
      <w:r>
        <w:rPr>
          <w:color w:val="231F20"/>
        </w:rPr>
        <w:t>шкале.</w:t>
      </w:r>
      <w:r>
        <w:rPr>
          <w:color w:val="231F20"/>
          <w:spacing w:val="2"/>
        </w:rPr>
        <w:t> </w:t>
      </w:r>
      <w:r>
        <w:rPr>
          <w:color w:val="231F20"/>
        </w:rPr>
        <w:t>Также</w:t>
      </w:r>
      <w:r>
        <w:rPr>
          <w:color w:val="231F20"/>
          <w:spacing w:val="3"/>
        </w:rPr>
        <w:t> </w:t>
      </w:r>
      <w:r>
        <w:rPr>
          <w:color w:val="231F20"/>
        </w:rPr>
        <w:t>согласно</w:t>
      </w:r>
    </w:p>
    <w:p>
      <w:pPr>
        <w:spacing w:after="0" w:line="256" w:lineRule="auto"/>
        <w:jc w:val="both"/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/>
        <w:jc w:val="both"/>
      </w:pPr>
      <w:r>
        <w:rPr>
          <w:color w:val="231F20"/>
          <w:spacing w:val="-1"/>
          <w:w w:val="105"/>
        </w:rPr>
        <w:t>результатам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исследования,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наибольшее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влияние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общее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качество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транспортного обслуживания оказывает группа факторов, объединя-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ющая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себе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маршрутную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сети,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интервалы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между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рейсами,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надеж-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ность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время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пути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[7].</w:t>
      </w:r>
    </w:p>
    <w:p>
      <w:pPr>
        <w:pStyle w:val="BodyText"/>
        <w:spacing w:line="256" w:lineRule="auto" w:before="4"/>
        <w:ind w:right="153" w:firstLine="396"/>
        <w:jc w:val="both"/>
      </w:pPr>
      <w:r>
        <w:rPr>
          <w:color w:val="231F20"/>
        </w:rPr>
        <w:t>Большаковым А. М. предлагается дифференциальная оценка ка-</w:t>
      </w:r>
      <w:r>
        <w:rPr>
          <w:color w:val="231F20"/>
          <w:spacing w:val="1"/>
        </w:rPr>
        <w:t> </w:t>
      </w:r>
      <w:r>
        <w:rPr>
          <w:color w:val="231F20"/>
        </w:rPr>
        <w:t>чества в виде отношения нормативного уровня показателя к фактиче-</w:t>
      </w:r>
      <w:r>
        <w:rPr>
          <w:color w:val="231F20"/>
          <w:spacing w:val="-47"/>
        </w:rPr>
        <w:t> </w:t>
      </w:r>
      <w:r>
        <w:rPr>
          <w:color w:val="231F20"/>
          <w:spacing w:val="-3"/>
        </w:rPr>
        <w:t>скому (коэффициент относительного обеспечения </w:t>
      </w:r>
      <w:r>
        <w:rPr>
          <w:color w:val="231F20"/>
          <w:spacing w:val="-2"/>
        </w:rPr>
        <w:t>норматива). С целью</w:t>
      </w:r>
      <w:r>
        <w:rPr>
          <w:color w:val="231F20"/>
          <w:spacing w:val="-47"/>
        </w:rPr>
        <w:t> </w:t>
      </w:r>
      <w:r>
        <w:rPr>
          <w:color w:val="231F20"/>
        </w:rPr>
        <w:t>проведения сопоставительной оценки качества перевозок устанав-</w:t>
      </w:r>
      <w:r>
        <w:rPr>
          <w:color w:val="231F20"/>
          <w:spacing w:val="1"/>
        </w:rPr>
        <w:t> </w:t>
      </w:r>
      <w:r>
        <w:rPr>
          <w:color w:val="231F20"/>
        </w:rPr>
        <w:t>ливается четырехуровневая система оценок: образцовый, хороший,</w:t>
      </w:r>
      <w:r>
        <w:rPr>
          <w:color w:val="231F20"/>
          <w:spacing w:val="1"/>
        </w:rPr>
        <w:t> </w:t>
      </w:r>
      <w:r>
        <w:rPr>
          <w:color w:val="231F20"/>
        </w:rPr>
        <w:t>удовлетворительный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неудовлетворительный</w:t>
      </w:r>
      <w:r>
        <w:rPr>
          <w:color w:val="231F20"/>
          <w:spacing w:val="17"/>
        </w:rPr>
        <w:t> </w:t>
      </w:r>
      <w:r>
        <w:rPr>
          <w:color w:val="231F20"/>
        </w:rPr>
        <w:t>уровни</w:t>
      </w:r>
      <w:r>
        <w:rPr>
          <w:color w:val="231F20"/>
          <w:spacing w:val="17"/>
        </w:rPr>
        <w:t> </w:t>
      </w:r>
      <w:r>
        <w:rPr>
          <w:color w:val="231F20"/>
        </w:rPr>
        <w:t>качества</w:t>
      </w:r>
      <w:r>
        <w:rPr>
          <w:color w:val="231F20"/>
          <w:spacing w:val="18"/>
        </w:rPr>
        <w:t> </w:t>
      </w:r>
      <w:r>
        <w:rPr>
          <w:color w:val="231F20"/>
        </w:rPr>
        <w:t>[8].</w:t>
      </w:r>
    </w:p>
    <w:p>
      <w:pPr>
        <w:pStyle w:val="BodyText"/>
        <w:spacing w:line="256" w:lineRule="auto" w:before="7"/>
        <w:ind w:right="156" w:firstLine="396"/>
        <w:jc w:val="both"/>
      </w:pPr>
      <w:r>
        <w:rPr>
          <w:color w:val="231F20"/>
          <w:w w:val="105"/>
        </w:rPr>
        <w:t>В работах Сидорова Е. А. предлагаются следующие показате-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ли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качества:</w:t>
      </w:r>
    </w:p>
    <w:p>
      <w:pPr>
        <w:pStyle w:val="ListParagraph"/>
        <w:numPr>
          <w:ilvl w:val="0"/>
          <w:numId w:val="43"/>
        </w:numPr>
        <w:tabs>
          <w:tab w:pos="711" w:val="left" w:leader="none"/>
        </w:tabs>
        <w:spacing w:line="240" w:lineRule="auto" w:before="2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продолжительность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перемещения,</w:t>
      </w:r>
    </w:p>
    <w:p>
      <w:pPr>
        <w:pStyle w:val="ListParagraph"/>
        <w:numPr>
          <w:ilvl w:val="0"/>
          <w:numId w:val="43"/>
        </w:numPr>
        <w:tabs>
          <w:tab w:pos="711" w:val="left" w:leader="none"/>
        </w:tabs>
        <w:spacing w:line="240" w:lineRule="auto" w:before="17" w:after="0"/>
        <w:ind w:left="710" w:right="0" w:hanging="156"/>
        <w:jc w:val="left"/>
        <w:rPr>
          <w:sz w:val="20"/>
        </w:rPr>
      </w:pPr>
      <w:r>
        <w:rPr>
          <w:color w:val="231F20"/>
          <w:w w:val="105"/>
          <w:sz w:val="20"/>
        </w:rPr>
        <w:t>комфортность,</w:t>
      </w:r>
    </w:p>
    <w:p>
      <w:pPr>
        <w:pStyle w:val="ListParagraph"/>
        <w:numPr>
          <w:ilvl w:val="0"/>
          <w:numId w:val="43"/>
        </w:numPr>
        <w:tabs>
          <w:tab w:pos="711" w:val="left" w:leader="none"/>
        </w:tabs>
        <w:spacing w:line="240" w:lineRule="auto" w:before="18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стоимость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перемещения</w:t>
      </w:r>
      <w:r>
        <w:rPr>
          <w:color w:val="231F20"/>
          <w:spacing w:val="32"/>
          <w:sz w:val="20"/>
        </w:rPr>
        <w:t> </w:t>
      </w:r>
      <w:r>
        <w:rPr>
          <w:color w:val="231F20"/>
          <w:sz w:val="20"/>
        </w:rPr>
        <w:t>[9].</w:t>
      </w:r>
    </w:p>
    <w:p>
      <w:pPr>
        <w:pStyle w:val="BodyText"/>
        <w:spacing w:line="256" w:lineRule="auto" w:before="17"/>
        <w:ind w:right="156" w:firstLine="396"/>
        <w:jc w:val="both"/>
      </w:pPr>
      <w:r>
        <w:rPr>
          <w:color w:val="231F20"/>
        </w:rPr>
        <w:t>Однако при такой системе показателей отсутствует оценка вре-</w:t>
      </w:r>
      <w:r>
        <w:rPr>
          <w:color w:val="231F20"/>
          <w:spacing w:val="1"/>
        </w:rPr>
        <w:t> </w:t>
      </w:r>
      <w:r>
        <w:rPr>
          <w:color w:val="231F20"/>
        </w:rPr>
        <w:t>мени ожидания и работы автотранспортного предприятия в части со-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блюдения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маршрутного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расписания.</w:t>
      </w:r>
    </w:p>
    <w:p>
      <w:pPr>
        <w:pStyle w:val="BodyText"/>
        <w:spacing w:line="256" w:lineRule="auto" w:before="3"/>
        <w:ind w:right="156" w:firstLine="396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«Транспортной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стратегии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Российской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Федерации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период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до 2030 года», указывается, что «высокий уровень транспортного об-</w:t>
      </w:r>
      <w:r>
        <w:rPr>
          <w:color w:val="231F20"/>
          <w:spacing w:val="-47"/>
        </w:rPr>
        <w:t> </w:t>
      </w:r>
      <w:r>
        <w:rPr>
          <w:color w:val="231F20"/>
        </w:rPr>
        <w:t>служивания определяется скоростью, своевременностью, предсказу-</w:t>
      </w:r>
      <w:r>
        <w:rPr>
          <w:color w:val="231F20"/>
          <w:spacing w:val="1"/>
        </w:rPr>
        <w:t> </w:t>
      </w:r>
      <w:r>
        <w:rPr>
          <w:color w:val="231F20"/>
        </w:rPr>
        <w:t>емостью, ритмичностью, безопасностью и экологичностью функци-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онирования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транспортной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системы»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[5].</w:t>
      </w:r>
    </w:p>
    <w:p>
      <w:pPr>
        <w:pStyle w:val="BodyText"/>
        <w:spacing w:line="256" w:lineRule="auto" w:before="6"/>
        <w:ind w:right="155" w:firstLine="396"/>
        <w:jc w:val="both"/>
      </w:pPr>
      <w:r>
        <w:rPr>
          <w:color w:val="231F20"/>
        </w:rPr>
        <w:t>В работе Варелопуло Г. А. «Организация движения и перевозок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городском</w:t>
      </w:r>
      <w:r>
        <w:rPr>
          <w:color w:val="231F20"/>
          <w:spacing w:val="-12"/>
        </w:rPr>
        <w:t> </w:t>
      </w:r>
      <w:r>
        <w:rPr>
          <w:color w:val="231F20"/>
        </w:rPr>
        <w:t>пассажирском</w:t>
      </w:r>
      <w:r>
        <w:rPr>
          <w:color w:val="231F20"/>
          <w:spacing w:val="-11"/>
        </w:rPr>
        <w:t> </w:t>
      </w:r>
      <w:r>
        <w:rPr>
          <w:color w:val="231F20"/>
        </w:rPr>
        <w:t>транспорте»</w:t>
      </w:r>
      <w:r>
        <w:rPr>
          <w:color w:val="231F20"/>
          <w:spacing w:val="-12"/>
        </w:rPr>
        <w:t> </w:t>
      </w:r>
      <w:r>
        <w:rPr>
          <w:color w:val="231F20"/>
        </w:rPr>
        <w:t>качество</w:t>
      </w:r>
      <w:r>
        <w:rPr>
          <w:color w:val="231F20"/>
          <w:spacing w:val="-11"/>
        </w:rPr>
        <w:t> </w:t>
      </w:r>
      <w:r>
        <w:rPr>
          <w:color w:val="231F20"/>
        </w:rPr>
        <w:t>обслуживания</w:t>
      </w:r>
      <w:r>
        <w:rPr>
          <w:color w:val="231F20"/>
          <w:spacing w:val="-12"/>
        </w:rPr>
        <w:t> </w:t>
      </w:r>
      <w:r>
        <w:rPr>
          <w:color w:val="231F20"/>
        </w:rPr>
        <w:t>пас-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сажиров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городским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пассажирским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транспортом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определяется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мно-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гими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показателями:</w:t>
      </w:r>
    </w:p>
    <w:p>
      <w:pPr>
        <w:pStyle w:val="ListParagraph"/>
        <w:numPr>
          <w:ilvl w:val="0"/>
          <w:numId w:val="43"/>
        </w:numPr>
        <w:tabs>
          <w:tab w:pos="711" w:val="left" w:leader="none"/>
        </w:tabs>
        <w:spacing w:line="240" w:lineRule="auto" w:before="4" w:after="0"/>
        <w:ind w:left="710" w:right="0" w:hanging="156"/>
        <w:jc w:val="left"/>
        <w:rPr>
          <w:sz w:val="20"/>
        </w:rPr>
      </w:pPr>
      <w:r>
        <w:rPr>
          <w:color w:val="231F20"/>
          <w:w w:val="105"/>
          <w:sz w:val="20"/>
        </w:rPr>
        <w:t>доступность;</w:t>
      </w:r>
    </w:p>
    <w:p>
      <w:pPr>
        <w:pStyle w:val="ListParagraph"/>
        <w:numPr>
          <w:ilvl w:val="0"/>
          <w:numId w:val="43"/>
        </w:numPr>
        <w:tabs>
          <w:tab w:pos="711" w:val="left" w:leader="none"/>
        </w:tabs>
        <w:spacing w:line="240" w:lineRule="auto" w:before="18" w:after="0"/>
        <w:ind w:left="710" w:right="0" w:hanging="156"/>
        <w:jc w:val="left"/>
        <w:rPr>
          <w:sz w:val="20"/>
        </w:rPr>
      </w:pPr>
      <w:r>
        <w:rPr>
          <w:color w:val="231F20"/>
          <w:spacing w:val="-2"/>
          <w:w w:val="105"/>
          <w:sz w:val="20"/>
        </w:rPr>
        <w:t>комфорт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поездки;</w:t>
      </w:r>
    </w:p>
    <w:p>
      <w:pPr>
        <w:pStyle w:val="ListParagraph"/>
        <w:numPr>
          <w:ilvl w:val="0"/>
          <w:numId w:val="43"/>
        </w:numPr>
        <w:tabs>
          <w:tab w:pos="711" w:val="left" w:leader="none"/>
        </w:tabs>
        <w:spacing w:line="240" w:lineRule="auto" w:before="17" w:after="0"/>
        <w:ind w:left="710" w:right="0" w:hanging="156"/>
        <w:jc w:val="left"/>
        <w:rPr>
          <w:sz w:val="20"/>
        </w:rPr>
      </w:pPr>
      <w:r>
        <w:rPr>
          <w:color w:val="231F20"/>
          <w:spacing w:val="-2"/>
          <w:w w:val="105"/>
          <w:sz w:val="20"/>
        </w:rPr>
        <w:t>минимум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затрат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времени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на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передвижение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по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городу;</w:t>
      </w:r>
    </w:p>
    <w:p>
      <w:pPr>
        <w:pStyle w:val="ListParagraph"/>
        <w:numPr>
          <w:ilvl w:val="0"/>
          <w:numId w:val="43"/>
        </w:numPr>
        <w:tabs>
          <w:tab w:pos="711" w:val="left" w:leader="none"/>
        </w:tabs>
        <w:spacing w:line="240" w:lineRule="auto" w:before="17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высокая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надежность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работы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подвижного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состава;</w:t>
      </w:r>
    </w:p>
    <w:p>
      <w:pPr>
        <w:pStyle w:val="ListParagraph"/>
        <w:numPr>
          <w:ilvl w:val="0"/>
          <w:numId w:val="43"/>
        </w:numPr>
        <w:tabs>
          <w:tab w:pos="710" w:val="left" w:leader="none"/>
        </w:tabs>
        <w:spacing w:line="256" w:lineRule="auto" w:before="17" w:after="0"/>
        <w:ind w:left="158" w:right="156" w:firstLine="396"/>
        <w:jc w:val="left"/>
        <w:rPr>
          <w:sz w:val="20"/>
        </w:rPr>
      </w:pPr>
      <w:r>
        <w:rPr>
          <w:color w:val="231F20"/>
          <w:sz w:val="20"/>
        </w:rPr>
        <w:t>регулярность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сообщений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при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безусловном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обеспечении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безо-</w:t>
      </w:r>
      <w:r>
        <w:rPr>
          <w:color w:val="231F20"/>
          <w:spacing w:val="-47"/>
          <w:sz w:val="20"/>
        </w:rPr>
        <w:t> </w:t>
      </w:r>
      <w:r>
        <w:rPr>
          <w:color w:val="231F20"/>
          <w:w w:val="105"/>
          <w:sz w:val="20"/>
        </w:rPr>
        <w:t>пасности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перевозок.</w:t>
      </w:r>
    </w:p>
    <w:p>
      <w:pPr>
        <w:pStyle w:val="BodyText"/>
        <w:spacing w:line="256" w:lineRule="auto" w:before="2"/>
        <w:ind w:firstLine="396"/>
      </w:pP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работе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Носов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А.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Л.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выделяются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следующие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показатели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каче-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ства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работы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маршрутах:</w:t>
      </w:r>
    </w:p>
    <w:p>
      <w:pPr>
        <w:pStyle w:val="ListParagraph"/>
        <w:numPr>
          <w:ilvl w:val="0"/>
          <w:numId w:val="43"/>
        </w:numPr>
        <w:tabs>
          <w:tab w:pos="711" w:val="left" w:leader="none"/>
        </w:tabs>
        <w:spacing w:line="240" w:lineRule="auto" w:before="3" w:after="0"/>
        <w:ind w:left="710" w:right="0" w:hanging="156"/>
        <w:jc w:val="left"/>
        <w:rPr>
          <w:sz w:val="20"/>
        </w:rPr>
      </w:pPr>
      <w:r>
        <w:rPr>
          <w:color w:val="231F20"/>
          <w:w w:val="105"/>
          <w:sz w:val="20"/>
        </w:rPr>
        <w:t>регулярность;</w:t>
      </w:r>
    </w:p>
    <w:p>
      <w:pPr>
        <w:spacing w:after="0" w:line="240" w:lineRule="auto"/>
        <w:jc w:val="left"/>
        <w:rPr>
          <w:sz w:val="20"/>
        </w:rPr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ListParagraph"/>
        <w:numPr>
          <w:ilvl w:val="0"/>
          <w:numId w:val="43"/>
        </w:numPr>
        <w:tabs>
          <w:tab w:pos="711" w:val="left" w:leader="none"/>
        </w:tabs>
        <w:spacing w:line="240" w:lineRule="auto" w:before="97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выполнение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правил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перевозки</w:t>
      </w:r>
    </w:p>
    <w:p>
      <w:pPr>
        <w:pStyle w:val="ListParagraph"/>
        <w:numPr>
          <w:ilvl w:val="0"/>
          <w:numId w:val="43"/>
        </w:numPr>
        <w:tabs>
          <w:tab w:pos="711" w:val="left" w:leader="none"/>
        </w:tabs>
        <w:spacing w:line="240" w:lineRule="auto" w:before="17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надлежащая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информация.</w:t>
      </w:r>
    </w:p>
    <w:p>
      <w:pPr>
        <w:pStyle w:val="ListParagraph"/>
        <w:numPr>
          <w:ilvl w:val="0"/>
          <w:numId w:val="43"/>
        </w:numPr>
        <w:tabs>
          <w:tab w:pos="711" w:val="left" w:leader="none"/>
        </w:tabs>
        <w:spacing w:line="240" w:lineRule="auto" w:before="17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культура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обслуживания.</w:t>
      </w:r>
    </w:p>
    <w:p>
      <w:pPr>
        <w:pStyle w:val="BodyText"/>
        <w:spacing w:line="256" w:lineRule="auto" w:before="17"/>
        <w:ind w:right="156" w:firstLine="396"/>
        <w:jc w:val="right"/>
      </w:pP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том</w:t>
      </w:r>
      <w:r>
        <w:rPr>
          <w:color w:val="231F20"/>
          <w:spacing w:val="-12"/>
        </w:rPr>
        <w:t> </w:t>
      </w:r>
      <w:r>
        <w:rPr>
          <w:color w:val="231F20"/>
        </w:rPr>
        <w:t>числе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-13"/>
        </w:rPr>
        <w:t> </w:t>
      </w:r>
      <w:r>
        <w:rPr>
          <w:color w:val="231F20"/>
        </w:rPr>
        <w:t>качества</w:t>
      </w:r>
      <w:r>
        <w:rPr>
          <w:color w:val="231F20"/>
          <w:spacing w:val="-12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13"/>
        </w:rPr>
        <w:t> </w:t>
      </w:r>
      <w:r>
        <w:rPr>
          <w:color w:val="231F20"/>
        </w:rPr>
        <w:t>системы</w:t>
      </w:r>
      <w:r>
        <w:rPr>
          <w:color w:val="231F20"/>
          <w:spacing w:val="-12"/>
        </w:rPr>
        <w:t> </w:t>
      </w:r>
      <w:r>
        <w:rPr>
          <w:color w:val="231F20"/>
        </w:rPr>
        <w:t>перевоз-</w:t>
      </w:r>
      <w:r>
        <w:rPr>
          <w:color w:val="231F20"/>
          <w:spacing w:val="-47"/>
        </w:rPr>
        <w:t> </w:t>
      </w:r>
      <w:r>
        <w:rPr>
          <w:color w:val="231F20"/>
          <w:spacing w:val="-3"/>
        </w:rPr>
        <w:t>ок: показатели доступности, показатели качества маршрутной </w:t>
      </w:r>
      <w:r>
        <w:rPr>
          <w:color w:val="231F20"/>
          <w:spacing w:val="-2"/>
        </w:rPr>
        <w:t>системы.</w:t>
      </w:r>
      <w:r>
        <w:rPr>
          <w:color w:val="231F20"/>
          <w:spacing w:val="-47"/>
        </w:rPr>
        <w:t> </w:t>
      </w:r>
      <w:r>
        <w:rPr>
          <w:color w:val="231F20"/>
        </w:rPr>
        <w:t>Таким</w:t>
      </w:r>
      <w:r>
        <w:rPr>
          <w:color w:val="231F20"/>
          <w:spacing w:val="11"/>
        </w:rPr>
        <w:t> </w:t>
      </w:r>
      <w:r>
        <w:rPr>
          <w:color w:val="231F20"/>
        </w:rPr>
        <w:t>образом,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основе</w:t>
      </w:r>
      <w:r>
        <w:rPr>
          <w:color w:val="231F20"/>
          <w:spacing w:val="12"/>
        </w:rPr>
        <w:t> </w:t>
      </w:r>
      <w:r>
        <w:rPr>
          <w:color w:val="231F20"/>
        </w:rPr>
        <w:t>выделенных</w:t>
      </w:r>
      <w:r>
        <w:rPr>
          <w:color w:val="231F20"/>
          <w:spacing w:val="12"/>
        </w:rPr>
        <w:t> </w:t>
      </w:r>
      <w:r>
        <w:rPr>
          <w:color w:val="231F20"/>
        </w:rPr>
        <w:t>факторов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рамках</w:t>
      </w:r>
      <w:r>
        <w:rPr>
          <w:color w:val="231F20"/>
          <w:spacing w:val="12"/>
        </w:rPr>
        <w:t> </w:t>
      </w:r>
      <w:r>
        <w:rPr>
          <w:color w:val="231F20"/>
        </w:rPr>
        <w:t>дан-</w:t>
      </w:r>
    </w:p>
    <w:p>
      <w:pPr>
        <w:pStyle w:val="BodyText"/>
        <w:spacing w:line="256" w:lineRule="auto" w:before="4"/>
        <w:ind w:right="144"/>
      </w:pPr>
      <w:r>
        <w:rPr>
          <w:color w:val="231F20"/>
          <w:w w:val="105"/>
        </w:rPr>
        <w:t>ной работы предлагается выделить следующие показатели оценки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эффективности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транспортного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обслуживания:</w:t>
      </w:r>
    </w:p>
    <w:p>
      <w:pPr>
        <w:pStyle w:val="ListParagraph"/>
        <w:numPr>
          <w:ilvl w:val="0"/>
          <w:numId w:val="43"/>
        </w:numPr>
        <w:tabs>
          <w:tab w:pos="711" w:val="left" w:leader="none"/>
        </w:tabs>
        <w:spacing w:line="240" w:lineRule="auto" w:before="2" w:after="0"/>
        <w:ind w:left="710" w:right="0" w:hanging="156"/>
        <w:jc w:val="left"/>
        <w:rPr>
          <w:sz w:val="20"/>
        </w:rPr>
      </w:pPr>
      <w:r>
        <w:rPr>
          <w:color w:val="231F20"/>
          <w:w w:val="105"/>
          <w:sz w:val="20"/>
        </w:rPr>
        <w:t>доступность;</w:t>
      </w:r>
    </w:p>
    <w:p>
      <w:pPr>
        <w:pStyle w:val="ListParagraph"/>
        <w:numPr>
          <w:ilvl w:val="0"/>
          <w:numId w:val="43"/>
        </w:numPr>
        <w:tabs>
          <w:tab w:pos="711" w:val="left" w:leader="none"/>
        </w:tabs>
        <w:spacing w:line="240" w:lineRule="auto" w:before="17" w:after="0"/>
        <w:ind w:left="710" w:right="0" w:hanging="156"/>
        <w:jc w:val="left"/>
        <w:rPr>
          <w:sz w:val="20"/>
        </w:rPr>
      </w:pPr>
      <w:r>
        <w:rPr>
          <w:color w:val="231F20"/>
          <w:w w:val="105"/>
          <w:sz w:val="20"/>
        </w:rPr>
        <w:t>надежность;</w:t>
      </w:r>
    </w:p>
    <w:p>
      <w:pPr>
        <w:pStyle w:val="ListParagraph"/>
        <w:numPr>
          <w:ilvl w:val="0"/>
          <w:numId w:val="43"/>
        </w:numPr>
        <w:tabs>
          <w:tab w:pos="711" w:val="left" w:leader="none"/>
        </w:tabs>
        <w:spacing w:line="240" w:lineRule="auto" w:before="17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информирование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пассажиров;</w:t>
      </w:r>
    </w:p>
    <w:p>
      <w:pPr>
        <w:pStyle w:val="ListParagraph"/>
        <w:numPr>
          <w:ilvl w:val="0"/>
          <w:numId w:val="43"/>
        </w:numPr>
        <w:tabs>
          <w:tab w:pos="711" w:val="left" w:leader="none"/>
        </w:tabs>
        <w:spacing w:line="240" w:lineRule="auto" w:before="18" w:after="0"/>
        <w:ind w:left="710" w:right="0" w:hanging="156"/>
        <w:jc w:val="left"/>
        <w:rPr>
          <w:sz w:val="20"/>
        </w:rPr>
      </w:pPr>
      <w:r>
        <w:rPr>
          <w:color w:val="231F20"/>
          <w:w w:val="105"/>
          <w:sz w:val="20"/>
        </w:rPr>
        <w:t>комфортность.</w:t>
      </w:r>
    </w:p>
    <w:p>
      <w:pPr>
        <w:pStyle w:val="BodyText"/>
        <w:spacing w:line="256" w:lineRule="auto" w:before="17"/>
        <w:ind w:right="156" w:firstLine="396"/>
        <w:jc w:val="both"/>
      </w:pP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идеей</w:t>
      </w:r>
      <w:r>
        <w:rPr>
          <w:color w:val="231F20"/>
          <w:spacing w:val="-11"/>
        </w:rPr>
        <w:t> </w:t>
      </w:r>
      <w:r>
        <w:rPr>
          <w:color w:val="231F20"/>
        </w:rPr>
        <w:t>Большакова</w:t>
      </w:r>
      <w:r>
        <w:rPr>
          <w:color w:val="231F20"/>
          <w:spacing w:val="-11"/>
        </w:rPr>
        <w:t> </w:t>
      </w:r>
      <w:r>
        <w:rPr>
          <w:color w:val="231F20"/>
        </w:rPr>
        <w:t>А.</w:t>
      </w:r>
      <w:r>
        <w:rPr>
          <w:color w:val="231F20"/>
          <w:spacing w:val="-11"/>
        </w:rPr>
        <w:t> </w:t>
      </w:r>
      <w:r>
        <w:rPr>
          <w:color w:val="231F20"/>
        </w:rPr>
        <w:t>М.</w:t>
      </w:r>
      <w:r>
        <w:rPr>
          <w:color w:val="231F20"/>
          <w:spacing w:val="-11"/>
        </w:rPr>
        <w:t> </w:t>
      </w:r>
      <w:r>
        <w:rPr>
          <w:color w:val="231F20"/>
        </w:rPr>
        <w:t>предлагается</w:t>
      </w:r>
      <w:r>
        <w:rPr>
          <w:color w:val="231F20"/>
          <w:spacing w:val="-11"/>
        </w:rPr>
        <w:t> </w:t>
      </w:r>
      <w:r>
        <w:rPr>
          <w:color w:val="231F20"/>
        </w:rPr>
        <w:t>разработ-</w:t>
      </w:r>
      <w:r>
        <w:rPr>
          <w:color w:val="231F20"/>
          <w:spacing w:val="-48"/>
        </w:rPr>
        <w:t> </w:t>
      </w:r>
      <w:r>
        <w:rPr>
          <w:color w:val="231F20"/>
        </w:rPr>
        <w:t>ка интегральной модели оценки качества транспортного обслуживая,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которая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будет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выражаться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совокупности</w:t>
      </w:r>
      <w:r>
        <w:rPr>
          <w:color w:val="231F20"/>
          <w:spacing w:val="-10"/>
        </w:rPr>
        <w:t> </w:t>
      </w:r>
      <w:r>
        <w:rPr>
          <w:color w:val="231F20"/>
        </w:rPr>
        <w:t>характеристик</w:t>
      </w:r>
      <w:r>
        <w:rPr>
          <w:color w:val="231F20"/>
          <w:spacing w:val="-11"/>
        </w:rPr>
        <w:t> </w:t>
      </w:r>
      <w:r>
        <w:rPr>
          <w:color w:val="231F20"/>
        </w:rPr>
        <w:t>надежности,</w:t>
      </w:r>
      <w:r>
        <w:rPr>
          <w:color w:val="231F20"/>
          <w:spacing w:val="-47"/>
        </w:rPr>
        <w:t> </w:t>
      </w:r>
      <w:r>
        <w:rPr>
          <w:color w:val="231F20"/>
        </w:rPr>
        <w:t>доступности, информированности и комфортности. В данной модели</w:t>
      </w:r>
      <w:r>
        <w:rPr>
          <w:color w:val="231F20"/>
          <w:spacing w:val="-47"/>
        </w:rPr>
        <w:t> </w:t>
      </w:r>
      <w:r>
        <w:rPr>
          <w:color w:val="231F20"/>
        </w:rPr>
        <w:t>каждый из показателей будет включать в себя перечень коэффициен-</w:t>
      </w:r>
      <w:r>
        <w:rPr>
          <w:color w:val="231F20"/>
          <w:spacing w:val="-47"/>
        </w:rPr>
        <w:t> </w:t>
      </w:r>
      <w:r>
        <w:rPr>
          <w:color w:val="231F20"/>
        </w:rPr>
        <w:t>тов. При расчете в зависимости от интервала значения показателя ко-</w:t>
      </w:r>
      <w:r>
        <w:rPr>
          <w:color w:val="231F20"/>
          <w:spacing w:val="-47"/>
        </w:rPr>
        <w:t> </w:t>
      </w:r>
      <w:r>
        <w:rPr>
          <w:color w:val="231F20"/>
        </w:rPr>
        <w:t>эффициента им будет присваиваться определенный балл в соответ-</w:t>
      </w:r>
      <w:r>
        <w:rPr>
          <w:color w:val="231F20"/>
          <w:spacing w:val="1"/>
        </w:rPr>
        <w:t> </w:t>
      </w:r>
      <w:r>
        <w:rPr>
          <w:color w:val="231F20"/>
        </w:rPr>
        <w:t>ствии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</w:rPr>
        <w:t>таблицами</w:t>
      </w:r>
      <w:r>
        <w:rPr>
          <w:color w:val="231F20"/>
          <w:spacing w:val="16"/>
        </w:rPr>
        <w:t> </w:t>
      </w:r>
      <w:r>
        <w:rPr>
          <w:color w:val="231F20"/>
        </w:rPr>
        <w:t>«оценки</w:t>
      </w:r>
      <w:r>
        <w:rPr>
          <w:color w:val="231F20"/>
          <w:spacing w:val="15"/>
        </w:rPr>
        <w:t> </w:t>
      </w:r>
      <w:r>
        <w:rPr>
          <w:color w:val="231F20"/>
        </w:rPr>
        <w:t>значений</w:t>
      </w:r>
      <w:r>
        <w:rPr>
          <w:color w:val="231F20"/>
          <w:spacing w:val="16"/>
        </w:rPr>
        <w:t> </w:t>
      </w:r>
      <w:r>
        <w:rPr>
          <w:color w:val="231F20"/>
        </w:rPr>
        <w:t>коэффициентов»</w:t>
      </w:r>
      <w:r>
        <w:rPr>
          <w:color w:val="231F20"/>
          <w:spacing w:val="15"/>
        </w:rPr>
        <w:t> </w:t>
      </w:r>
      <w:r>
        <w:rPr>
          <w:color w:val="231F20"/>
        </w:rPr>
        <w:t>(таблица</w:t>
      </w:r>
      <w:r>
        <w:rPr>
          <w:color w:val="231F20"/>
          <w:spacing w:val="16"/>
        </w:rPr>
        <w:t> </w:t>
      </w:r>
      <w:r>
        <w:rPr>
          <w:color w:val="231F20"/>
        </w:rPr>
        <w:t>1).</w:t>
      </w:r>
    </w:p>
    <w:p>
      <w:pPr>
        <w:spacing w:before="166"/>
        <w:ind w:left="143" w:right="156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66"/>
        <w:ind w:left="1763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Оценка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значения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коэффициента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i</w:t>
      </w:r>
    </w:p>
    <w:p>
      <w:pPr>
        <w:pStyle w:val="BodyText"/>
        <w:spacing w:before="3" w:after="1"/>
        <w:ind w:left="0"/>
        <w:rPr>
          <w:b/>
          <w:sz w:val="23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4"/>
        <w:gridCol w:w="1984"/>
        <w:gridCol w:w="1984"/>
      </w:tblGrid>
      <w:tr>
        <w:trPr>
          <w:trHeight w:val="557" w:hRule="atLeast"/>
        </w:trPr>
        <w:tc>
          <w:tcPr>
            <w:tcW w:w="1984" w:type="dxa"/>
          </w:tcPr>
          <w:p>
            <w:pPr>
              <w:pStyle w:val="TableParagraph"/>
              <w:spacing w:line="249" w:lineRule="auto"/>
              <w:ind w:left="422" w:right="405" w:firstLine="236"/>
              <w:jc w:val="left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коэффициента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i</w:t>
            </w:r>
          </w:p>
        </w:tc>
        <w:tc>
          <w:tcPr>
            <w:tcW w:w="1984" w:type="dxa"/>
          </w:tcPr>
          <w:p>
            <w:pPr>
              <w:pStyle w:val="TableParagraph"/>
              <w:ind w:left="125" w:right="11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Балл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(Бк)</w:t>
            </w:r>
          </w:p>
        </w:tc>
        <w:tc>
          <w:tcPr>
            <w:tcW w:w="1984" w:type="dxa"/>
          </w:tcPr>
          <w:p>
            <w:pPr>
              <w:pStyle w:val="TableParagraph"/>
              <w:ind w:left="126" w:right="11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Оценка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(Ок)</w:t>
            </w:r>
          </w:p>
        </w:tc>
      </w:tr>
      <w:tr>
        <w:trPr>
          <w:trHeight w:val="341" w:hRule="atLeast"/>
        </w:trPr>
        <w:tc>
          <w:tcPr>
            <w:tcW w:w="1984" w:type="dxa"/>
          </w:tcPr>
          <w:p>
            <w:pPr>
              <w:pStyle w:val="TableParagraph"/>
              <w:ind w:left="125" w:right="115"/>
              <w:rPr>
                <w:sz w:val="18"/>
              </w:rPr>
            </w:pPr>
            <w:r>
              <w:rPr>
                <w:color w:val="231F20"/>
                <w:sz w:val="18"/>
              </w:rPr>
              <w:t>&lt;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0,1</w:t>
            </w:r>
          </w:p>
        </w:tc>
        <w:tc>
          <w:tcPr>
            <w:tcW w:w="1984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</w:t>
            </w:r>
          </w:p>
        </w:tc>
        <w:tc>
          <w:tcPr>
            <w:tcW w:w="1984" w:type="dxa"/>
          </w:tcPr>
          <w:p>
            <w:pPr>
              <w:pStyle w:val="TableParagraph"/>
              <w:ind w:left="126" w:right="115"/>
              <w:rPr>
                <w:sz w:val="18"/>
              </w:rPr>
            </w:pPr>
            <w:r>
              <w:rPr>
                <w:color w:val="231F20"/>
                <w:sz w:val="18"/>
              </w:rPr>
              <w:t>Неудовлетворительно</w:t>
            </w:r>
          </w:p>
        </w:tc>
      </w:tr>
      <w:tr>
        <w:trPr>
          <w:trHeight w:val="341" w:hRule="atLeast"/>
        </w:trPr>
        <w:tc>
          <w:tcPr>
            <w:tcW w:w="1984" w:type="dxa"/>
          </w:tcPr>
          <w:p>
            <w:pPr>
              <w:pStyle w:val="TableParagraph"/>
              <w:ind w:left="125" w:right="115"/>
              <w:rPr>
                <w:sz w:val="18"/>
              </w:rPr>
            </w:pPr>
            <w:r>
              <w:rPr>
                <w:color w:val="231F20"/>
                <w:sz w:val="18"/>
              </w:rPr>
              <w:t>≥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0.1</w:t>
            </w:r>
          </w:p>
        </w:tc>
        <w:tc>
          <w:tcPr>
            <w:tcW w:w="1984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</w:t>
            </w:r>
          </w:p>
        </w:tc>
        <w:tc>
          <w:tcPr>
            <w:tcW w:w="198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41" w:hRule="atLeast"/>
        </w:trPr>
        <w:tc>
          <w:tcPr>
            <w:tcW w:w="1984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…</w:t>
            </w:r>
          </w:p>
        </w:tc>
        <w:tc>
          <w:tcPr>
            <w:tcW w:w="1984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…</w:t>
            </w:r>
          </w:p>
        </w:tc>
        <w:tc>
          <w:tcPr>
            <w:tcW w:w="1984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…</w:t>
            </w:r>
          </w:p>
        </w:tc>
      </w:tr>
      <w:tr>
        <w:trPr>
          <w:trHeight w:val="341" w:hRule="atLeast"/>
        </w:trPr>
        <w:tc>
          <w:tcPr>
            <w:tcW w:w="1984" w:type="dxa"/>
          </w:tcPr>
          <w:p>
            <w:pPr>
              <w:pStyle w:val="TableParagraph"/>
              <w:ind w:left="125" w:right="115"/>
              <w:rPr>
                <w:sz w:val="18"/>
              </w:rPr>
            </w:pPr>
            <w:r>
              <w:rPr>
                <w:color w:val="231F20"/>
                <w:sz w:val="18"/>
              </w:rPr>
              <w:t>≥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0,9</w:t>
            </w:r>
          </w:p>
        </w:tc>
        <w:tc>
          <w:tcPr>
            <w:tcW w:w="1984" w:type="dxa"/>
          </w:tcPr>
          <w:p>
            <w:pPr>
              <w:pStyle w:val="TableParagraph"/>
              <w:ind w:left="125" w:right="115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1984" w:type="dxa"/>
          </w:tcPr>
          <w:p>
            <w:pPr>
              <w:pStyle w:val="TableParagraph"/>
              <w:ind w:left="126" w:right="115"/>
              <w:rPr>
                <w:sz w:val="18"/>
              </w:rPr>
            </w:pPr>
            <w:r>
              <w:rPr>
                <w:color w:val="231F20"/>
                <w:sz w:val="18"/>
              </w:rPr>
              <w:t>Высокое</w:t>
            </w:r>
          </w:p>
        </w:tc>
      </w:tr>
    </w:tbl>
    <w:p>
      <w:pPr>
        <w:pStyle w:val="BodyText"/>
        <w:spacing w:before="3"/>
        <w:ind w:left="0"/>
        <w:rPr>
          <w:b/>
          <w:sz w:val="18"/>
        </w:rPr>
      </w:pPr>
    </w:p>
    <w:p>
      <w:pPr>
        <w:pStyle w:val="BodyText"/>
        <w:spacing w:line="256" w:lineRule="auto"/>
        <w:ind w:right="155" w:firstLine="396"/>
        <w:jc w:val="both"/>
      </w:pPr>
      <w:r>
        <w:rPr>
          <w:color w:val="231F20"/>
        </w:rPr>
        <w:t>Итоговый расчет уровня качества транспортного обслуживания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может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быть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выполнен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путем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суммирования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полученных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баллов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всем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показателям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следующей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формуле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(1):</w:t>
      </w:r>
    </w:p>
    <w:p>
      <w:pPr>
        <w:spacing w:after="0" w:line="256" w:lineRule="auto"/>
        <w:jc w:val="both"/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2"/>
        <w:ind w:left="0"/>
        <w:rPr>
          <w:sz w:val="19"/>
        </w:rPr>
      </w:pPr>
    </w:p>
    <w:p>
      <w:pPr>
        <w:pStyle w:val="BodyText"/>
        <w:spacing w:before="97"/>
        <w:ind w:left="143" w:right="157"/>
        <w:jc w:val="right"/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2248682</wp:posOffset>
            </wp:positionH>
            <wp:positionV relativeFrom="paragraph">
              <wp:posOffset>36681</wp:posOffset>
            </wp:positionV>
            <wp:extent cx="830630" cy="289974"/>
            <wp:effectExtent l="0" t="0" r="0" b="0"/>
            <wp:wrapNone/>
            <wp:docPr id="145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92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630" cy="289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(1)</w:t>
      </w:r>
    </w:p>
    <w:p>
      <w:pPr>
        <w:pStyle w:val="BodyText"/>
        <w:spacing w:before="9"/>
        <w:ind w:left="0"/>
        <w:rPr>
          <w:sz w:val="12"/>
        </w:rPr>
      </w:pPr>
    </w:p>
    <w:p>
      <w:pPr>
        <w:pStyle w:val="BodyText"/>
        <w:spacing w:line="248" w:lineRule="exact" w:before="85"/>
        <w:ind w:right="154"/>
        <w:jc w:val="both"/>
      </w:pPr>
      <w:r>
        <w:rPr>
          <w:color w:val="231F20"/>
          <w:w w:val="105"/>
        </w:rPr>
        <w:t>где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уровень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качества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транспортного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обслуживания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туристов;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Б</w:t>
      </w:r>
      <w:r>
        <w:rPr>
          <w:color w:val="231F20"/>
          <w:w w:val="105"/>
          <w:position w:val="-6"/>
          <w:sz w:val="12"/>
        </w:rPr>
        <w:t>н</w:t>
      </w:r>
      <w:r>
        <w:rPr>
          <w:color w:val="231F20"/>
          <w:spacing w:val="1"/>
          <w:w w:val="105"/>
          <w:position w:val="-6"/>
          <w:sz w:val="12"/>
        </w:rPr>
        <w:t> </w:t>
      </w:r>
      <w:r>
        <w:rPr>
          <w:b/>
          <w:color w:val="231F20"/>
          <w:w w:val="105"/>
        </w:rPr>
        <w:t>– </w:t>
      </w:r>
      <w:r>
        <w:rPr>
          <w:color w:val="231F20"/>
          <w:w w:val="105"/>
        </w:rPr>
        <w:t>количество набранных баллов, посчитанное суммированием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баллов, присвоенных показателям; Б</w:t>
      </w:r>
      <w:r>
        <w:rPr>
          <w:color w:val="231F20"/>
          <w:w w:val="105"/>
          <w:position w:val="-6"/>
          <w:sz w:val="12"/>
        </w:rPr>
        <w:t>м </w:t>
      </w:r>
      <w:r>
        <w:rPr>
          <w:color w:val="231F20"/>
          <w:w w:val="105"/>
        </w:rPr>
        <w:t>– максимальное возможное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количество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баллов.</w:t>
      </w:r>
    </w:p>
    <w:p>
      <w:pPr>
        <w:pStyle w:val="BodyText"/>
        <w:spacing w:line="256" w:lineRule="auto" w:before="9"/>
        <w:ind w:right="154" w:firstLine="396"/>
        <w:jc w:val="both"/>
      </w:pP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итогам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расчетов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формируется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вывод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качестве</w:t>
      </w:r>
      <w:r>
        <w:rPr>
          <w:color w:val="231F20"/>
          <w:spacing w:val="-11"/>
        </w:rPr>
        <w:t> </w:t>
      </w:r>
      <w:r>
        <w:rPr>
          <w:color w:val="231F20"/>
        </w:rPr>
        <w:t>транспортного</w:t>
      </w:r>
      <w:r>
        <w:rPr>
          <w:color w:val="231F20"/>
          <w:spacing w:val="-48"/>
        </w:rPr>
        <w:t> </w:t>
      </w:r>
      <w:r>
        <w:rPr>
          <w:color w:val="231F20"/>
          <w:spacing w:val="-1"/>
        </w:rPr>
        <w:t>обслуживания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туристов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порта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наземным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транспортом.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Таким</w:t>
      </w:r>
      <w:r>
        <w:rPr>
          <w:color w:val="231F20"/>
          <w:spacing w:val="-11"/>
        </w:rPr>
        <w:t> </w:t>
      </w:r>
      <w:r>
        <w:rPr>
          <w:color w:val="231F20"/>
        </w:rPr>
        <w:t>образом,</w:t>
      </w:r>
      <w:r>
        <w:rPr>
          <w:color w:val="231F20"/>
          <w:spacing w:val="-48"/>
        </w:rPr>
        <w:t> </w:t>
      </w:r>
      <w:r>
        <w:rPr>
          <w:color w:val="231F20"/>
        </w:rPr>
        <w:t>в результате проведенного исследования была предложена возмож-</w:t>
      </w:r>
      <w:r>
        <w:rPr>
          <w:color w:val="231F20"/>
          <w:spacing w:val="1"/>
        </w:rPr>
        <w:t> </w:t>
      </w:r>
      <w:r>
        <w:rPr>
          <w:color w:val="231F20"/>
        </w:rPr>
        <w:t>ная</w:t>
      </w:r>
      <w:r>
        <w:rPr>
          <w:color w:val="231F20"/>
          <w:spacing w:val="1"/>
        </w:rPr>
        <w:t> </w:t>
      </w:r>
      <w:r>
        <w:rPr>
          <w:color w:val="231F20"/>
        </w:rPr>
        <w:t>система</w:t>
      </w:r>
      <w:r>
        <w:rPr>
          <w:color w:val="231F20"/>
          <w:spacing w:val="1"/>
        </w:rPr>
        <w:t> </w:t>
      </w:r>
      <w:r>
        <w:rPr>
          <w:color w:val="231F20"/>
        </w:rPr>
        <w:t>интегральной</w:t>
      </w:r>
      <w:r>
        <w:rPr>
          <w:color w:val="231F20"/>
          <w:spacing w:val="1"/>
        </w:rPr>
        <w:t> </w:t>
      </w:r>
      <w:r>
        <w:rPr>
          <w:color w:val="231F20"/>
        </w:rPr>
        <w:t>оценки</w:t>
      </w:r>
      <w:r>
        <w:rPr>
          <w:color w:val="231F20"/>
          <w:spacing w:val="1"/>
        </w:rPr>
        <w:t> </w:t>
      </w:r>
      <w:r>
        <w:rPr>
          <w:color w:val="231F20"/>
        </w:rPr>
        <w:t>качества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транспортного</w:t>
      </w:r>
      <w:r>
        <w:rPr>
          <w:color w:val="231F20"/>
          <w:spacing w:val="1"/>
        </w:rPr>
        <w:t> </w:t>
      </w:r>
      <w:r>
        <w:rPr>
          <w:color w:val="231F20"/>
        </w:rPr>
        <w:t>обслу-</w:t>
      </w:r>
      <w:r>
        <w:rPr>
          <w:color w:val="231F20"/>
          <w:spacing w:val="1"/>
        </w:rPr>
        <w:t> </w:t>
      </w:r>
      <w:r>
        <w:rPr>
          <w:color w:val="231F20"/>
        </w:rPr>
        <w:t>живания</w:t>
      </w:r>
      <w:r>
        <w:rPr>
          <w:color w:val="231F20"/>
          <w:spacing w:val="16"/>
        </w:rPr>
        <w:t> </w:t>
      </w:r>
      <w:r>
        <w:rPr>
          <w:color w:val="231F20"/>
        </w:rPr>
        <w:t>порта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основе</w:t>
      </w:r>
      <w:r>
        <w:rPr>
          <w:color w:val="231F20"/>
          <w:spacing w:val="16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17"/>
        </w:rPr>
        <w:t> </w:t>
      </w:r>
      <w:r>
        <w:rPr>
          <w:color w:val="231F20"/>
        </w:rPr>
        <w:t>дифференциального</w:t>
      </w:r>
      <w:r>
        <w:rPr>
          <w:color w:val="231F20"/>
          <w:spacing w:val="17"/>
        </w:rPr>
        <w:t> </w:t>
      </w:r>
      <w:r>
        <w:rPr>
          <w:color w:val="231F20"/>
        </w:rPr>
        <w:t>метода.</w:t>
      </w:r>
    </w:p>
    <w:p>
      <w:pPr>
        <w:pStyle w:val="BodyText"/>
        <w:spacing w:before="1"/>
        <w:ind w:left="0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56"/>
        </w:numPr>
        <w:tabs>
          <w:tab w:pos="731" w:val="left" w:leader="none"/>
        </w:tabs>
        <w:spacing w:line="240" w:lineRule="auto" w:before="1" w:after="0"/>
        <w:ind w:left="158" w:right="155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Стратегия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развития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транспортной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системы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Санкт-Петербурга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Ленин-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градской области на период до 2030 года. URL: </w:t>
      </w:r>
      <w:hyperlink r:id="rId215">
        <w:r>
          <w:rPr>
            <w:color w:val="231F20"/>
            <w:sz w:val="18"/>
          </w:rPr>
          <w:t>http://www.spbtrd.ru/program-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development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09.09.2019).</w:t>
      </w:r>
    </w:p>
    <w:p>
      <w:pPr>
        <w:pStyle w:val="ListParagraph"/>
        <w:numPr>
          <w:ilvl w:val="0"/>
          <w:numId w:val="56"/>
        </w:numPr>
        <w:tabs>
          <w:tab w:pos="730" w:val="left" w:leader="none"/>
        </w:tabs>
        <w:spacing w:line="240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Сайт пассажирского порта «Морской Фасад». URL: https://www.portspb.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ru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09.09.2019).</w:t>
      </w:r>
    </w:p>
    <w:p>
      <w:pPr>
        <w:pStyle w:val="ListParagraph"/>
        <w:numPr>
          <w:ilvl w:val="0"/>
          <w:numId w:val="56"/>
        </w:numPr>
        <w:tabs>
          <w:tab w:pos="730" w:val="left" w:leader="none"/>
        </w:tabs>
        <w:spacing w:line="240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Зорин И. В., Каверина Т. П., Квартальнов В. А. Туризм как вид деятель-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ности.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Учебник. 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Финансы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статистика, 2005, 299 с.</w:t>
      </w:r>
    </w:p>
    <w:p>
      <w:pPr>
        <w:pStyle w:val="ListParagraph"/>
        <w:numPr>
          <w:ilvl w:val="0"/>
          <w:numId w:val="56"/>
        </w:numPr>
        <w:tabs>
          <w:tab w:pos="756" w:val="left" w:leader="none"/>
        </w:tabs>
        <w:spacing w:line="240" w:lineRule="auto" w:before="2" w:after="0"/>
        <w:ind w:left="158" w:right="152" w:firstLine="396"/>
        <w:jc w:val="both"/>
        <w:rPr>
          <w:sz w:val="18"/>
        </w:rPr>
      </w:pPr>
      <w:r>
        <w:rPr>
          <w:color w:val="231F20"/>
          <w:sz w:val="18"/>
        </w:rPr>
        <w:t>Распоряжение</w:t>
      </w:r>
      <w:r>
        <w:rPr>
          <w:color w:val="231F20"/>
          <w:spacing w:val="46"/>
          <w:sz w:val="18"/>
        </w:rPr>
        <w:t> </w:t>
      </w:r>
      <w:r>
        <w:rPr>
          <w:color w:val="231F20"/>
          <w:sz w:val="18"/>
        </w:rPr>
        <w:t>Министерства</w:t>
      </w:r>
      <w:r>
        <w:rPr>
          <w:color w:val="231F20"/>
          <w:spacing w:val="46"/>
          <w:sz w:val="18"/>
        </w:rPr>
        <w:t> </w:t>
      </w:r>
      <w:r>
        <w:rPr>
          <w:color w:val="231F20"/>
          <w:sz w:val="18"/>
        </w:rPr>
        <w:t>транспорта   Российской   Федерации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от 31 января 2017 г. № НА-19-р «Об утверждении социального стандарта транс-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портного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обслуживания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населения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осуществлении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перевозок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пассажиров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багажа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автомобильным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транспортом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городским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наземным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электрическим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транспортом». URL: https://</w:t>
      </w:r>
      <w:hyperlink r:id="rId216">
        <w:r>
          <w:rPr>
            <w:color w:val="231F20"/>
            <w:sz w:val="18"/>
          </w:rPr>
          <w:t>www.mintrans.ru/documents/2/6802 </w:t>
        </w:r>
      </w:hyperlink>
      <w:r>
        <w:rPr>
          <w:color w:val="231F20"/>
          <w:sz w:val="18"/>
        </w:rPr>
        <w:t>(дата обраще-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ния: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10.09.2019).</w:t>
      </w:r>
    </w:p>
    <w:p>
      <w:pPr>
        <w:pStyle w:val="ListParagraph"/>
        <w:numPr>
          <w:ilvl w:val="0"/>
          <w:numId w:val="56"/>
        </w:numPr>
        <w:tabs>
          <w:tab w:pos="746" w:val="left" w:leader="none"/>
        </w:tabs>
        <w:spacing w:line="240" w:lineRule="auto" w:before="6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Виниченко В. А. Параметры оценки эффективности транспортного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обслуживания: научная статья. URL: https://cyberleninka.ru (дата обращения: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10.09.2019).</w:t>
      </w:r>
    </w:p>
    <w:p>
      <w:pPr>
        <w:pStyle w:val="ListParagraph"/>
        <w:numPr>
          <w:ilvl w:val="0"/>
          <w:numId w:val="56"/>
        </w:numPr>
        <w:tabs>
          <w:tab w:pos="737" w:val="left" w:leader="none"/>
        </w:tabs>
        <w:spacing w:line="240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Войт М. Н. Развитие сферы круизных услуг на основе повышения ка-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чества обслуживания. URL: https://guu.ru/files/referate/2014/voit_m_dis.pdf (дата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обращения: 09.09.2019).</w:t>
      </w:r>
    </w:p>
    <w:p>
      <w:pPr>
        <w:pStyle w:val="ListParagraph"/>
        <w:numPr>
          <w:ilvl w:val="0"/>
          <w:numId w:val="56"/>
        </w:numPr>
        <w:tabs>
          <w:tab w:pos="725" w:val="left" w:leader="none"/>
        </w:tabs>
        <w:spacing w:line="240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Quality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factors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public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transport.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URL: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https://docplayer.net/20888246-Qual-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ity-factors-in-public-transport.html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09.09.2019).</w:t>
      </w:r>
    </w:p>
    <w:p>
      <w:pPr>
        <w:spacing w:before="2"/>
        <w:ind w:left="158" w:right="155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8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Большаков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А.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М.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Повышение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уровня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обслуживания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пассажиров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автобу-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сами на основе комплексной системы управления качеством: дис. канд. экон.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наук.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М.,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1981, 174 с.</w:t>
      </w:r>
    </w:p>
    <w:p>
      <w:pPr>
        <w:spacing w:before="4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9.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Сидоров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Экономическая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социальная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эффективность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использо-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вания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автобусов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большой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вместимости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организации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транспортного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обслу-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живания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населения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городах: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дис.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канд.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1989,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214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spacing w:after="0"/>
        <w:jc w:val="both"/>
        <w:rPr>
          <w:sz w:val="18"/>
        </w:rPr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9" w:after="1"/>
        <w:ind w:left="0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282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 w:before="0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УДК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656.1/.5</w:t>
            </w:r>
          </w:p>
          <w:p>
            <w:pPr>
              <w:pStyle w:val="TableParagraph"/>
              <w:spacing w:line="249" w:lineRule="auto" w:before="9"/>
              <w:ind w:left="50" w:right="1331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Иван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Андреевич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Черкас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1"/>
              <w:ind w:left="50" w:right="116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hyperlink r:id="rId217">
              <w:r>
                <w:rPr>
                  <w:i/>
                  <w:color w:val="231F20"/>
                  <w:w w:val="95"/>
                  <w:sz w:val="18"/>
                </w:rPr>
                <w:t>l0l41@mail.ru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4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Ivan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Andreevich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Cherkas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9"/>
              <w:ind w:right="4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master</w:t>
            </w:r>
          </w:p>
          <w:p>
            <w:pPr>
              <w:pStyle w:val="TableParagraph"/>
              <w:spacing w:line="249" w:lineRule="auto" w:before="9"/>
              <w:ind w:left="117" w:right="49" w:firstLine="311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1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217">
              <w:r>
                <w:rPr>
                  <w:i/>
                  <w:color w:val="231F20"/>
                  <w:w w:val="95"/>
                  <w:sz w:val="18"/>
                </w:rPr>
                <w:t>l0l41@mail.ru</w:t>
              </w:r>
            </w:hyperlink>
          </w:p>
        </w:tc>
      </w:tr>
    </w:tbl>
    <w:p>
      <w:pPr>
        <w:pStyle w:val="BodyText"/>
        <w:spacing w:before="5"/>
        <w:ind w:left="0"/>
        <w:rPr>
          <w:sz w:val="16"/>
        </w:rPr>
      </w:pPr>
    </w:p>
    <w:p>
      <w:pPr>
        <w:pStyle w:val="Heading2"/>
        <w:spacing w:line="249" w:lineRule="auto" w:before="91"/>
        <w:ind w:left="1299" w:right="1233" w:hanging="61"/>
        <w:jc w:val="left"/>
      </w:pPr>
      <w:r>
        <w:rPr>
          <w:color w:val="231F20"/>
          <w:spacing w:val="-1"/>
        </w:rPr>
        <w:t>ИСПОЛЬЗОВАНИЕ</w:t>
      </w:r>
      <w:r>
        <w:rPr>
          <w:color w:val="231F20"/>
          <w:spacing w:val="-12"/>
        </w:rPr>
        <w:t> </w:t>
      </w:r>
      <w:r>
        <w:rPr>
          <w:color w:val="231F20"/>
        </w:rPr>
        <w:t>НОВЫХ</w:t>
      </w:r>
      <w:r>
        <w:rPr>
          <w:color w:val="231F20"/>
          <w:spacing w:val="-11"/>
        </w:rPr>
        <w:t> </w:t>
      </w:r>
      <w:r>
        <w:rPr>
          <w:color w:val="231F20"/>
        </w:rPr>
        <w:t>ВИДОВ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ПАССАЖИРСКОГО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ТРАНСПОРТА</w:t>
      </w:r>
    </w:p>
    <w:p>
      <w:pPr>
        <w:spacing w:line="249" w:lineRule="auto" w:before="2"/>
        <w:ind w:left="1497" w:right="573" w:hanging="906"/>
        <w:jc w:val="left"/>
        <w:rPr>
          <w:b/>
          <w:sz w:val="22"/>
        </w:rPr>
      </w:pPr>
      <w:r>
        <w:rPr>
          <w:b/>
          <w:color w:val="231F20"/>
          <w:spacing w:val="-2"/>
          <w:sz w:val="22"/>
        </w:rPr>
        <w:t>В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pacing w:val="-2"/>
          <w:sz w:val="22"/>
        </w:rPr>
        <w:t>ГОРОДСКИХ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pacing w:val="-1"/>
          <w:sz w:val="22"/>
        </w:rPr>
        <w:t>АГЛОМЕРАЦИЯХ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pacing w:val="-1"/>
          <w:sz w:val="22"/>
        </w:rPr>
        <w:t>НА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pacing w:val="-1"/>
          <w:sz w:val="22"/>
        </w:rPr>
        <w:t>ПРИМЕРЕ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КРОНШТАДТСКОГО РАЙОНА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ГОРОДА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САНКТ-ПЕТЕРБУРГА</w:t>
      </w:r>
    </w:p>
    <w:p>
      <w:pPr>
        <w:pStyle w:val="BodyText"/>
        <w:spacing w:before="10"/>
        <w:ind w:left="0"/>
        <w:rPr>
          <w:b/>
          <w:sz w:val="19"/>
        </w:rPr>
      </w:pPr>
    </w:p>
    <w:p>
      <w:pPr>
        <w:spacing w:line="249" w:lineRule="auto" w:before="1"/>
        <w:ind w:left="1688" w:right="1682" w:firstLine="191"/>
        <w:jc w:val="left"/>
        <w:rPr>
          <w:sz w:val="22"/>
        </w:rPr>
      </w:pPr>
      <w:r>
        <w:rPr>
          <w:color w:val="231F20"/>
          <w:sz w:val="22"/>
        </w:rPr>
        <w:t>THE USE OF NEW TYPES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2"/>
          <w:sz w:val="22"/>
        </w:rPr>
        <w:t>OF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PASSENGER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TRANSPORT</w:t>
      </w:r>
    </w:p>
    <w:p>
      <w:pPr>
        <w:spacing w:line="249" w:lineRule="auto" w:before="1"/>
        <w:ind w:left="760" w:right="758" w:firstLine="0"/>
        <w:jc w:val="center"/>
        <w:rPr>
          <w:sz w:val="22"/>
        </w:rPr>
      </w:pPr>
      <w:r>
        <w:rPr>
          <w:color w:val="231F20"/>
          <w:spacing w:val="-2"/>
          <w:sz w:val="22"/>
        </w:rPr>
        <w:t>IN </w:t>
      </w:r>
      <w:r>
        <w:rPr>
          <w:color w:val="231F20"/>
          <w:spacing w:val="-1"/>
          <w:sz w:val="22"/>
        </w:rPr>
        <w:t>CITY AGROMERATIONS ON THE EXAMPLE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KRONSTADT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DISTRICT</w:t>
      </w:r>
    </w:p>
    <w:p>
      <w:pPr>
        <w:spacing w:before="2"/>
        <w:ind w:left="758" w:right="758" w:firstLine="0"/>
        <w:jc w:val="center"/>
        <w:rPr>
          <w:sz w:val="22"/>
        </w:rPr>
      </w:pPr>
      <w:r>
        <w:rPr>
          <w:color w:val="231F20"/>
          <w:sz w:val="22"/>
        </w:rPr>
        <w:t>OF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CITY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ST.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PETERSBURG</w:t>
      </w:r>
    </w:p>
    <w:p>
      <w:pPr>
        <w:pStyle w:val="BodyText"/>
        <w:spacing w:before="9"/>
        <w:ind w:left="0"/>
        <w:rPr>
          <w:sz w:val="19"/>
        </w:rPr>
      </w:pPr>
    </w:p>
    <w:p>
      <w:pPr>
        <w:spacing w:line="249" w:lineRule="auto" w:before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В современных условиях дальнейшего прогресса и совершенствования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экономики, немыслимо без прочно налаженного транспортного обеспечения.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От его чёткости и надёжности в большинстве случаев зависит функциониро-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вание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других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отраслей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хозяйственного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комплекса: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ритмичность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трудовых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цессов работы предприятий промышленности, сельского хозяйства и строи-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тельства,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также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желание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людей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трудиться.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Многие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жители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труднодоступных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районов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вынуждены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преодолевать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большое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количество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времени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пути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важ-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социальных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объектов,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рабочих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мест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так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далее.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Данное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время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необходи-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сокращать.</w:t>
      </w:r>
    </w:p>
    <w:p>
      <w:pPr>
        <w:spacing w:line="249" w:lineRule="auto" w:before="6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данной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статье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рассматривается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минимизации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затрачиваемого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времени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пассажиров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поездки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помощью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использования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новых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видов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пассажирского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транспорта,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также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целесообразность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этого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использования.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Данная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тема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рас-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сматривается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Кронштадтском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районе,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города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Санкт-Петербурга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где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большая</w:t>
      </w:r>
      <w:r>
        <w:rPr>
          <w:color w:val="231F20"/>
          <w:sz w:val="18"/>
        </w:rPr>
        <w:t> </w:t>
      </w:r>
      <w:r>
        <w:rPr>
          <w:color w:val="231F20"/>
          <w:w w:val="95"/>
          <w:sz w:val="18"/>
        </w:rPr>
        <w:t>часть населения использует общественный транспорт для поездок в другие рай-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оны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города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Санкт-Петербурга,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именно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автобус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маршрутное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такси.</w:t>
      </w:r>
    </w:p>
    <w:p>
      <w:pPr>
        <w:spacing w:line="249" w:lineRule="auto" w:before="5"/>
        <w:ind w:left="158" w:right="155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пассажирский транспорт, общественный транспорт,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транспортное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обеспечение,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автобус, маршрутное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такси.</w:t>
      </w:r>
    </w:p>
    <w:p>
      <w:pPr>
        <w:pStyle w:val="BodyText"/>
        <w:spacing w:before="4"/>
        <w:ind w:left="0"/>
        <w:rPr>
          <w:sz w:val="17"/>
        </w:rPr>
      </w:pPr>
    </w:p>
    <w:p>
      <w:pPr>
        <w:spacing w:line="249" w:lineRule="auto" w:before="0"/>
        <w:ind w:left="158" w:right="152" w:firstLine="396"/>
        <w:jc w:val="both"/>
        <w:rPr>
          <w:sz w:val="18"/>
        </w:rPr>
      </w:pPr>
      <w:r>
        <w:rPr>
          <w:color w:val="231F20"/>
          <w:sz w:val="18"/>
        </w:rPr>
        <w:t>In modern conditions, further progress and improvement of the economy is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unthinkable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without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well-established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support.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cases,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func-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4"/>
        <w:ind w:left="0"/>
        <w:rPr>
          <w:sz w:val="12"/>
        </w:rPr>
      </w:pPr>
    </w:p>
    <w:p>
      <w:pPr>
        <w:spacing w:line="249" w:lineRule="auto" w:before="93"/>
        <w:ind w:left="158" w:right="152" w:firstLine="0"/>
        <w:jc w:val="both"/>
        <w:rPr>
          <w:sz w:val="18"/>
        </w:rPr>
      </w:pPr>
      <w:r>
        <w:rPr>
          <w:color w:val="231F20"/>
          <w:sz w:val="18"/>
        </w:rPr>
        <w:t>tioning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other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sectors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economic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complex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depends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its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clarity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reliabil-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ity: the rhythm of the labor processes of industrial enterprises, agriculture and con-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struction, as well as the desire of people to work. Many residents of hard-to-reach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areas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forced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overcome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large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amount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time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way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important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social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facilities,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jobs and so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on.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This time must be reduced.</w:t>
      </w:r>
    </w:p>
    <w:p>
      <w:pPr>
        <w:spacing w:line="249" w:lineRule="auto" w:before="4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This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article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discusses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minimization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time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spent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passengers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travel-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new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types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passenger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transport,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well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appropriateness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of this use. This topic is considered in the Kronstadt district, the city of St. Petersburg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where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population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uses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public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travel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other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areas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city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St.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Petersburg, namely the bus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 taxi.</w:t>
      </w:r>
    </w:p>
    <w:p>
      <w:pPr>
        <w:spacing w:before="3"/>
        <w:ind w:left="555" w:right="0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Keywords</w:t>
      </w:r>
      <w:r>
        <w:rPr>
          <w:color w:val="231F20"/>
          <w:w w:val="95"/>
          <w:sz w:val="18"/>
        </w:rPr>
        <w:t>: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passenger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transport, public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transport,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transport support,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bus,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minibus.</w:t>
      </w:r>
    </w:p>
    <w:p>
      <w:pPr>
        <w:pStyle w:val="BodyText"/>
        <w:spacing w:before="7"/>
        <w:ind w:left="0"/>
        <w:rPr>
          <w:sz w:val="21"/>
        </w:rPr>
      </w:pPr>
    </w:p>
    <w:p>
      <w:pPr>
        <w:pStyle w:val="BodyText"/>
        <w:spacing w:line="256" w:lineRule="auto"/>
        <w:ind w:right="155" w:firstLine="396"/>
        <w:jc w:val="both"/>
      </w:pPr>
      <w:r>
        <w:rPr>
          <w:color w:val="231F20"/>
        </w:rPr>
        <w:t>Большинство людей ежедневно затрачивает большое количество</w:t>
      </w:r>
      <w:r>
        <w:rPr>
          <w:color w:val="231F20"/>
          <w:spacing w:val="-47"/>
        </w:rPr>
        <w:t> </w:t>
      </w:r>
      <w:r>
        <w:rPr>
          <w:color w:val="231F20"/>
        </w:rPr>
        <w:t>времени на транспортные передвижения. А ведь от надежности, ком-</w:t>
      </w:r>
      <w:r>
        <w:rPr>
          <w:color w:val="231F20"/>
          <w:spacing w:val="-47"/>
        </w:rPr>
        <w:t> </w:t>
      </w:r>
      <w:r>
        <w:rPr>
          <w:color w:val="231F20"/>
        </w:rPr>
        <w:t>фортности, безопасности и эффективности перевозки пассажиров во</w:t>
      </w:r>
      <w:r>
        <w:rPr>
          <w:color w:val="231F20"/>
          <w:spacing w:val="1"/>
        </w:rPr>
        <w:t> </w:t>
      </w:r>
      <w:r>
        <w:rPr>
          <w:color w:val="231F20"/>
        </w:rPr>
        <w:t>многом зависят: настроение людей, их желание трудиться и в общей</w:t>
      </w:r>
      <w:r>
        <w:rPr>
          <w:color w:val="231F20"/>
          <w:spacing w:val="1"/>
        </w:rPr>
        <w:t> </w:t>
      </w:r>
      <w:r>
        <w:rPr>
          <w:color w:val="231F20"/>
        </w:rPr>
        <w:t>сложности</w:t>
      </w:r>
      <w:r>
        <w:rPr>
          <w:color w:val="231F20"/>
          <w:spacing w:val="-13"/>
        </w:rPr>
        <w:t> </w:t>
      </w:r>
      <w:r>
        <w:rPr>
          <w:color w:val="231F20"/>
        </w:rPr>
        <w:t>здоровье</w:t>
      </w:r>
      <w:r>
        <w:rPr>
          <w:color w:val="231F20"/>
          <w:spacing w:val="-12"/>
        </w:rPr>
        <w:t> </w:t>
      </w:r>
      <w:r>
        <w:rPr>
          <w:color w:val="231F20"/>
        </w:rPr>
        <w:t>граждан.</w:t>
      </w:r>
      <w:r>
        <w:rPr>
          <w:color w:val="231F20"/>
          <w:spacing w:val="-13"/>
        </w:rPr>
        <w:t> </w:t>
      </w:r>
      <w:r>
        <w:rPr>
          <w:color w:val="231F20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</w:rPr>
        <w:t>пользовании</w:t>
      </w:r>
      <w:r>
        <w:rPr>
          <w:color w:val="231F20"/>
          <w:spacing w:val="-12"/>
        </w:rPr>
        <w:t> </w:t>
      </w:r>
      <w:r>
        <w:rPr>
          <w:color w:val="231F20"/>
        </w:rPr>
        <w:t>комфортным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надеж-</w:t>
      </w:r>
      <w:r>
        <w:rPr>
          <w:color w:val="231F20"/>
          <w:spacing w:val="-48"/>
        </w:rPr>
        <w:t> </w:t>
      </w:r>
      <w:r>
        <w:rPr>
          <w:color w:val="231F20"/>
          <w:w w:val="105"/>
        </w:rPr>
        <w:t>ным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транспортом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пассажир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менее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устает,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значит,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сможет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вы-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полнить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больший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объем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работы.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увеличении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скорости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движе-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повышении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эффективности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подвижных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составов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экономится</w:t>
      </w:r>
      <w:r>
        <w:rPr>
          <w:color w:val="231F20"/>
          <w:spacing w:val="-51"/>
          <w:w w:val="105"/>
        </w:rPr>
        <w:t> </w:t>
      </w:r>
      <w:r>
        <w:rPr>
          <w:color w:val="231F20"/>
        </w:rPr>
        <w:t>время, которое пассажиры могут использовать для отдыха, развития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быта.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следствии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этого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пассажирских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перевоз-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ок (далее – ПП) одним из важных является обеспечение надлежаще-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качества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транспортного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обслуживания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населения.</w:t>
      </w:r>
    </w:p>
    <w:p>
      <w:pPr>
        <w:pStyle w:val="BodyText"/>
        <w:spacing w:line="256" w:lineRule="auto" w:before="14"/>
        <w:ind w:right="156" w:firstLine="396"/>
        <w:jc w:val="both"/>
      </w:pPr>
      <w:r>
        <w:rPr>
          <w:color w:val="231F20"/>
        </w:rPr>
        <w:t>Из существующих основных видов городского пассажирского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транспорта (далее – ГПТ) автобус является наиболее часто встреча-</w:t>
      </w:r>
      <w:r>
        <w:rPr>
          <w:color w:val="231F20"/>
          <w:spacing w:val="1"/>
        </w:rPr>
        <w:t> </w:t>
      </w:r>
      <w:r>
        <w:rPr>
          <w:color w:val="231F20"/>
        </w:rPr>
        <w:t>ющимся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доступным,</w:t>
      </w:r>
      <w:r>
        <w:rPr>
          <w:color w:val="231F20"/>
          <w:spacing w:val="-8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большинстве</w:t>
      </w:r>
      <w:r>
        <w:rPr>
          <w:color w:val="231F20"/>
          <w:spacing w:val="-8"/>
        </w:rPr>
        <w:t> </w:t>
      </w:r>
      <w:r>
        <w:rPr>
          <w:color w:val="231F20"/>
        </w:rPr>
        <w:t>малых</w:t>
      </w:r>
      <w:r>
        <w:rPr>
          <w:color w:val="231F20"/>
          <w:spacing w:val="-7"/>
        </w:rPr>
        <w:t> </w:t>
      </w:r>
      <w:r>
        <w:rPr>
          <w:color w:val="231F20"/>
        </w:rPr>
        <w:t>городов,</w:t>
      </w:r>
      <w:r>
        <w:rPr>
          <w:color w:val="231F20"/>
          <w:spacing w:val="-8"/>
        </w:rPr>
        <w:t> </w:t>
      </w:r>
      <w:r>
        <w:rPr>
          <w:color w:val="231F20"/>
        </w:rPr>
        <w:t>автобус</w:t>
      </w:r>
      <w:r>
        <w:rPr>
          <w:color w:val="231F20"/>
          <w:spacing w:val="-7"/>
        </w:rPr>
        <w:t> </w:t>
      </w:r>
      <w:r>
        <w:rPr>
          <w:color w:val="231F20"/>
        </w:rPr>
        <w:t>пред-</w:t>
      </w:r>
      <w:r>
        <w:rPr>
          <w:color w:val="231F20"/>
          <w:spacing w:val="-47"/>
        </w:rPr>
        <w:t> </w:t>
      </w:r>
      <w:r>
        <w:rPr>
          <w:color w:val="231F20"/>
          <w:spacing w:val="-2"/>
        </w:rPr>
        <w:t>ставлен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единственный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вид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пассажирского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транспорта.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Автобусные</w:t>
      </w:r>
      <w:r>
        <w:rPr>
          <w:color w:val="231F20"/>
          <w:spacing w:val="-47"/>
        </w:rPr>
        <w:t> </w:t>
      </w:r>
      <w:r>
        <w:rPr>
          <w:color w:val="231F20"/>
        </w:rPr>
        <w:t>маршруты являются основным для России элементом общественно-</w:t>
      </w:r>
      <w:r>
        <w:rPr>
          <w:color w:val="231F20"/>
          <w:spacing w:val="1"/>
        </w:rPr>
        <w:t> </w:t>
      </w:r>
      <w:r>
        <w:rPr>
          <w:color w:val="231F20"/>
        </w:rPr>
        <w:t>го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транспорта.</w:t>
      </w:r>
    </w:p>
    <w:p>
      <w:pPr>
        <w:pStyle w:val="BodyText"/>
        <w:spacing w:line="256" w:lineRule="auto" w:before="6"/>
        <w:ind w:right="155" w:firstLine="396"/>
        <w:jc w:val="both"/>
      </w:pPr>
      <w:r>
        <w:rPr>
          <w:color w:val="231F20"/>
          <w:w w:val="95"/>
        </w:rPr>
        <w:t>Что же можно отметить по Кронштадтскому району города Санкт-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Петербурга? Остров Котлин связан с побережьями Финского залива</w:t>
      </w:r>
      <w:r>
        <w:rPr>
          <w:color w:val="231F20"/>
          <w:spacing w:val="1"/>
        </w:rPr>
        <w:t> </w:t>
      </w:r>
      <w:r>
        <w:rPr>
          <w:color w:val="231F20"/>
        </w:rPr>
        <w:t>Кольцевой автомобильной дорогой, проходящей по дамбе. Площадь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Кронштадтского района составляет 19,35 км², население на 2018 год со-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ставляет 44 401 человек. В данном районе единственными видами пасса-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3"/>
          <w:w w:val="95"/>
        </w:rPr>
        <w:t>жирского транспорта являются автобус и маршрутное </w:t>
      </w:r>
      <w:r>
        <w:rPr>
          <w:color w:val="231F20"/>
          <w:spacing w:val="-2"/>
          <w:w w:val="95"/>
        </w:rPr>
        <w:t>такси. На весь район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приходится: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7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автобусных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маршрутов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2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маршрута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маршрутных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такси.</w:t>
      </w:r>
    </w:p>
    <w:p>
      <w:pPr>
        <w:spacing w:after="0" w:line="256" w:lineRule="auto"/>
        <w:jc w:val="both"/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4" w:firstLine="396"/>
        <w:jc w:val="right"/>
      </w:pPr>
      <w:r>
        <w:rPr>
          <w:color w:val="231F20"/>
          <w:spacing w:val="-2"/>
        </w:rPr>
        <w:t>Благодаря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отчету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результатам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полуформализованных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телефон-</w:t>
      </w:r>
      <w:r>
        <w:rPr>
          <w:color w:val="231F20"/>
          <w:spacing w:val="-47"/>
        </w:rPr>
        <w:t> </w:t>
      </w:r>
      <w:r>
        <w:rPr>
          <w:color w:val="231F20"/>
        </w:rPr>
        <w:t>ных</w:t>
      </w:r>
      <w:r>
        <w:rPr>
          <w:color w:val="231F20"/>
          <w:spacing w:val="-7"/>
        </w:rPr>
        <w:t> </w:t>
      </w:r>
      <w:r>
        <w:rPr>
          <w:color w:val="231F20"/>
        </w:rPr>
        <w:t>интервью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тему</w:t>
      </w:r>
      <w:r>
        <w:rPr>
          <w:color w:val="231F20"/>
          <w:spacing w:val="-7"/>
        </w:rPr>
        <w:t> </w:t>
      </w:r>
      <w:r>
        <w:rPr>
          <w:color w:val="231F20"/>
        </w:rPr>
        <w:t>«восприятие</w:t>
      </w:r>
      <w:r>
        <w:rPr>
          <w:color w:val="231F20"/>
          <w:spacing w:val="-7"/>
        </w:rPr>
        <w:t> </w:t>
      </w:r>
      <w:r>
        <w:rPr>
          <w:color w:val="231F20"/>
        </w:rPr>
        <w:t>молодежью</w:t>
      </w:r>
      <w:r>
        <w:rPr>
          <w:color w:val="231F20"/>
          <w:spacing w:val="-6"/>
        </w:rPr>
        <w:t> </w:t>
      </w:r>
      <w:r>
        <w:rPr>
          <w:color w:val="231F20"/>
        </w:rPr>
        <w:t>основных</w:t>
      </w:r>
      <w:r>
        <w:rPr>
          <w:color w:val="231F20"/>
          <w:spacing w:val="-7"/>
        </w:rPr>
        <w:t> </w:t>
      </w:r>
      <w:r>
        <w:rPr>
          <w:color w:val="231F20"/>
        </w:rPr>
        <w:t>социально-</w:t>
      </w:r>
      <w:r>
        <w:rPr>
          <w:color w:val="231F20"/>
          <w:spacing w:val="-47"/>
        </w:rPr>
        <w:t> </w:t>
      </w:r>
      <w:r>
        <w:rPr>
          <w:color w:val="231F20"/>
        </w:rPr>
        <w:t>экономических проблем района с точки зрения собственных жизнен-</w:t>
      </w:r>
      <w:r>
        <w:rPr>
          <w:color w:val="231F20"/>
          <w:spacing w:val="-47"/>
        </w:rPr>
        <w:t> </w:t>
      </w:r>
      <w:r>
        <w:rPr>
          <w:color w:val="231F20"/>
        </w:rPr>
        <w:t>ных</w:t>
      </w:r>
      <w:r>
        <w:rPr>
          <w:color w:val="231F20"/>
          <w:spacing w:val="-13"/>
        </w:rPr>
        <w:t> </w:t>
      </w:r>
      <w:r>
        <w:rPr>
          <w:color w:val="231F20"/>
        </w:rPr>
        <w:t>перспектив»</w:t>
      </w:r>
      <w:r>
        <w:rPr>
          <w:color w:val="231F20"/>
          <w:spacing w:val="-12"/>
        </w:rPr>
        <w:t> </w:t>
      </w:r>
      <w:r>
        <w:rPr>
          <w:color w:val="231F20"/>
        </w:rPr>
        <w:t>было</w:t>
      </w:r>
      <w:r>
        <w:rPr>
          <w:color w:val="231F20"/>
          <w:spacing w:val="-12"/>
        </w:rPr>
        <w:t> </w:t>
      </w:r>
      <w:r>
        <w:rPr>
          <w:color w:val="231F20"/>
        </w:rPr>
        <w:t>выявлено,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большая</w:t>
      </w:r>
      <w:r>
        <w:rPr>
          <w:color w:val="231F20"/>
          <w:spacing w:val="-12"/>
        </w:rPr>
        <w:t> </w:t>
      </w:r>
      <w:r>
        <w:rPr>
          <w:color w:val="231F20"/>
        </w:rPr>
        <w:t>часть</w:t>
      </w:r>
      <w:r>
        <w:rPr>
          <w:color w:val="231F20"/>
          <w:spacing w:val="-13"/>
        </w:rPr>
        <w:t> </w:t>
      </w:r>
      <w:r>
        <w:rPr>
          <w:color w:val="231F20"/>
        </w:rPr>
        <w:t>населения</w:t>
      </w:r>
      <w:r>
        <w:rPr>
          <w:color w:val="231F20"/>
          <w:spacing w:val="-12"/>
        </w:rPr>
        <w:t> </w:t>
      </w:r>
      <w:r>
        <w:rPr>
          <w:color w:val="231F20"/>
        </w:rPr>
        <w:t>города</w:t>
      </w:r>
      <w:r>
        <w:rPr>
          <w:color w:val="231F20"/>
          <w:spacing w:val="-47"/>
        </w:rPr>
        <w:t> </w:t>
      </w:r>
      <w:r>
        <w:rPr>
          <w:color w:val="231F20"/>
        </w:rPr>
        <w:t>использую</w:t>
      </w:r>
      <w:r>
        <w:rPr>
          <w:color w:val="231F20"/>
          <w:spacing w:val="-5"/>
        </w:rPr>
        <w:t> </w:t>
      </w:r>
      <w:r>
        <w:rPr>
          <w:color w:val="231F20"/>
        </w:rPr>
        <w:t>общественный</w:t>
      </w:r>
      <w:r>
        <w:rPr>
          <w:color w:val="231F20"/>
          <w:spacing w:val="-4"/>
        </w:rPr>
        <w:t> </w:t>
      </w:r>
      <w:r>
        <w:rPr>
          <w:color w:val="231F20"/>
        </w:rPr>
        <w:t>транспорт</w:t>
      </w:r>
      <w:r>
        <w:rPr>
          <w:color w:val="231F20"/>
          <w:spacing w:val="-4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поездок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другие</w:t>
      </w:r>
      <w:r>
        <w:rPr>
          <w:color w:val="231F20"/>
          <w:spacing w:val="-4"/>
        </w:rPr>
        <w:t> </w:t>
      </w:r>
      <w:r>
        <w:rPr>
          <w:color w:val="231F20"/>
        </w:rPr>
        <w:t>районы</w:t>
      </w:r>
      <w:r>
        <w:rPr>
          <w:color w:val="231F20"/>
          <w:spacing w:val="-5"/>
        </w:rPr>
        <w:t> </w:t>
      </w:r>
      <w:r>
        <w:rPr>
          <w:color w:val="231F20"/>
        </w:rPr>
        <w:t>го-</w:t>
      </w:r>
      <w:r>
        <w:rPr>
          <w:color w:val="231F20"/>
          <w:spacing w:val="-47"/>
        </w:rPr>
        <w:t> </w:t>
      </w:r>
      <w:r>
        <w:rPr>
          <w:color w:val="231F20"/>
        </w:rPr>
        <w:t>рода</w:t>
      </w:r>
      <w:r>
        <w:rPr>
          <w:color w:val="231F20"/>
          <w:spacing w:val="8"/>
        </w:rPr>
        <w:t> </w:t>
      </w:r>
      <w:r>
        <w:rPr>
          <w:color w:val="231F20"/>
        </w:rPr>
        <w:t>Санкт-Петербурга</w:t>
      </w:r>
      <w:r>
        <w:rPr>
          <w:color w:val="231F20"/>
          <w:spacing w:val="8"/>
        </w:rPr>
        <w:t> </w:t>
      </w:r>
      <w:r>
        <w:rPr>
          <w:color w:val="231F20"/>
        </w:rPr>
        <w:t>[1].</w:t>
      </w:r>
      <w:r>
        <w:rPr>
          <w:color w:val="231F20"/>
          <w:spacing w:val="8"/>
        </w:rPr>
        <w:t> </w:t>
      </w:r>
      <w:r>
        <w:rPr>
          <w:color w:val="231F20"/>
        </w:rPr>
        <w:t>Так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вопрос</w:t>
      </w:r>
      <w:r>
        <w:rPr>
          <w:color w:val="231F20"/>
          <w:spacing w:val="8"/>
        </w:rPr>
        <w:t> </w:t>
      </w:r>
      <w:r>
        <w:rPr>
          <w:color w:val="231F20"/>
        </w:rPr>
        <w:t>«Каким</w:t>
      </w:r>
      <w:r>
        <w:rPr>
          <w:color w:val="231F20"/>
          <w:spacing w:val="8"/>
        </w:rPr>
        <w:t> </w:t>
      </w:r>
      <w:r>
        <w:rPr>
          <w:color w:val="231F20"/>
        </w:rPr>
        <w:t>видом</w:t>
      </w:r>
      <w:r>
        <w:rPr>
          <w:color w:val="231F20"/>
          <w:spacing w:val="8"/>
        </w:rPr>
        <w:t> </w:t>
      </w:r>
      <w:r>
        <w:rPr>
          <w:color w:val="231F20"/>
        </w:rPr>
        <w:t>транспорта</w:t>
      </w:r>
      <w:r>
        <w:rPr>
          <w:color w:val="231F20"/>
          <w:spacing w:val="-47"/>
        </w:rPr>
        <w:t> </w:t>
      </w:r>
      <w:r>
        <w:rPr>
          <w:color w:val="231F20"/>
        </w:rPr>
        <w:t>Вы</w:t>
      </w:r>
      <w:r>
        <w:rPr>
          <w:color w:val="231F20"/>
          <w:spacing w:val="13"/>
        </w:rPr>
        <w:t> </w:t>
      </w:r>
      <w:r>
        <w:rPr>
          <w:color w:val="231F20"/>
        </w:rPr>
        <w:t>чаще</w:t>
      </w:r>
      <w:r>
        <w:rPr>
          <w:color w:val="231F20"/>
          <w:spacing w:val="13"/>
        </w:rPr>
        <w:t> </w:t>
      </w:r>
      <w:r>
        <w:rPr>
          <w:color w:val="231F20"/>
        </w:rPr>
        <w:t>всего</w:t>
      </w:r>
      <w:r>
        <w:rPr>
          <w:color w:val="231F20"/>
          <w:spacing w:val="13"/>
        </w:rPr>
        <w:t> </w:t>
      </w:r>
      <w:r>
        <w:rPr>
          <w:color w:val="231F20"/>
        </w:rPr>
        <w:t>пользуетесь?»</w:t>
      </w:r>
      <w:r>
        <w:rPr>
          <w:color w:val="231F20"/>
          <w:spacing w:val="13"/>
        </w:rPr>
        <w:t> </w:t>
      </w:r>
      <w:r>
        <w:rPr>
          <w:color w:val="231F20"/>
        </w:rPr>
        <w:t>большинство</w:t>
      </w:r>
      <w:r>
        <w:rPr>
          <w:color w:val="231F20"/>
          <w:spacing w:val="13"/>
        </w:rPr>
        <w:t> </w:t>
      </w:r>
      <w:r>
        <w:rPr>
          <w:color w:val="231F20"/>
        </w:rPr>
        <w:t>жителей</w:t>
      </w:r>
      <w:r>
        <w:rPr>
          <w:color w:val="231F20"/>
          <w:spacing w:val="13"/>
        </w:rPr>
        <w:t> </w:t>
      </w:r>
      <w:r>
        <w:rPr>
          <w:color w:val="231F20"/>
        </w:rPr>
        <w:t>ответили</w:t>
      </w:r>
      <w:r>
        <w:rPr>
          <w:color w:val="231F20"/>
          <w:spacing w:val="14"/>
        </w:rPr>
        <w:t> </w:t>
      </w:r>
      <w:r>
        <w:rPr>
          <w:color w:val="231F20"/>
        </w:rPr>
        <w:t>обще-</w:t>
      </w:r>
      <w:r>
        <w:rPr>
          <w:color w:val="231F20"/>
          <w:spacing w:val="-47"/>
        </w:rPr>
        <w:t> </w:t>
      </w:r>
      <w:r>
        <w:rPr>
          <w:color w:val="231F20"/>
        </w:rPr>
        <w:t>ственным</w:t>
      </w:r>
      <w:r>
        <w:rPr>
          <w:color w:val="231F20"/>
          <w:spacing w:val="8"/>
        </w:rPr>
        <w:t> </w:t>
      </w:r>
      <w:r>
        <w:rPr>
          <w:color w:val="231F20"/>
        </w:rPr>
        <w:t>(рис.</w:t>
      </w:r>
      <w:r>
        <w:rPr>
          <w:color w:val="231F20"/>
          <w:spacing w:val="8"/>
        </w:rPr>
        <w:t> </w:t>
      </w:r>
      <w:r>
        <w:rPr>
          <w:color w:val="231F20"/>
        </w:rPr>
        <w:t>1).</w:t>
      </w:r>
      <w:r>
        <w:rPr>
          <w:color w:val="231F20"/>
          <w:spacing w:val="18"/>
        </w:rPr>
        <w:t> </w:t>
      </w:r>
      <w:r>
        <w:rPr>
          <w:color w:val="231F20"/>
        </w:rPr>
        <w:t>А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вопрос</w:t>
      </w:r>
      <w:r>
        <w:rPr>
          <w:color w:val="231F20"/>
          <w:spacing w:val="8"/>
        </w:rPr>
        <w:t> </w:t>
      </w:r>
      <w:r>
        <w:rPr>
          <w:color w:val="231F20"/>
        </w:rPr>
        <w:t>«Где</w:t>
      </w:r>
      <w:r>
        <w:rPr>
          <w:color w:val="231F20"/>
          <w:spacing w:val="9"/>
        </w:rPr>
        <w:t> </w:t>
      </w:r>
      <w:r>
        <w:rPr>
          <w:color w:val="231F20"/>
        </w:rPr>
        <w:t>находится</w:t>
      </w:r>
      <w:r>
        <w:rPr>
          <w:color w:val="231F20"/>
          <w:spacing w:val="8"/>
        </w:rPr>
        <w:t> </w:t>
      </w:r>
      <w:r>
        <w:rPr>
          <w:color w:val="231F20"/>
        </w:rPr>
        <w:t>Ваше</w:t>
      </w:r>
      <w:r>
        <w:rPr>
          <w:color w:val="231F20"/>
          <w:spacing w:val="9"/>
        </w:rPr>
        <w:t> </w:t>
      </w:r>
      <w:r>
        <w:rPr>
          <w:color w:val="231F20"/>
        </w:rPr>
        <w:t>место</w:t>
      </w:r>
      <w:r>
        <w:rPr>
          <w:color w:val="231F20"/>
          <w:spacing w:val="8"/>
        </w:rPr>
        <w:t> </w:t>
      </w:r>
      <w:r>
        <w:rPr>
          <w:color w:val="231F20"/>
        </w:rPr>
        <w:t>работы/</w:t>
      </w:r>
      <w:r>
        <w:rPr>
          <w:color w:val="231F20"/>
          <w:spacing w:val="-47"/>
        </w:rPr>
        <w:t> </w:t>
      </w:r>
      <w:r>
        <w:rPr>
          <w:color w:val="231F20"/>
        </w:rPr>
        <w:t>учебы?»</w:t>
      </w:r>
      <w:r>
        <w:rPr>
          <w:color w:val="231F20"/>
          <w:spacing w:val="17"/>
        </w:rPr>
        <w:t> </w:t>
      </w:r>
      <w:r>
        <w:rPr>
          <w:color w:val="231F20"/>
        </w:rPr>
        <w:t>наиболее</w:t>
      </w:r>
      <w:r>
        <w:rPr>
          <w:color w:val="231F20"/>
          <w:spacing w:val="17"/>
        </w:rPr>
        <w:t> </w:t>
      </w:r>
      <w:r>
        <w:rPr>
          <w:color w:val="231F20"/>
        </w:rPr>
        <w:t>частым</w:t>
      </w:r>
      <w:r>
        <w:rPr>
          <w:color w:val="231F20"/>
          <w:spacing w:val="18"/>
        </w:rPr>
        <w:t> </w:t>
      </w:r>
      <w:r>
        <w:rPr>
          <w:color w:val="231F20"/>
        </w:rPr>
        <w:t>ответом</w:t>
      </w:r>
      <w:r>
        <w:rPr>
          <w:color w:val="231F20"/>
          <w:spacing w:val="17"/>
        </w:rPr>
        <w:t> </w:t>
      </w:r>
      <w:r>
        <w:rPr>
          <w:color w:val="231F20"/>
        </w:rPr>
        <w:t>был</w:t>
      </w:r>
      <w:r>
        <w:rPr>
          <w:color w:val="231F20"/>
          <w:spacing w:val="18"/>
        </w:rPr>
        <w:t> </w:t>
      </w:r>
      <w:r>
        <w:rPr>
          <w:color w:val="231F20"/>
        </w:rPr>
        <w:t>любой</w:t>
      </w:r>
      <w:r>
        <w:rPr>
          <w:color w:val="231F20"/>
          <w:spacing w:val="17"/>
        </w:rPr>
        <w:t> </w:t>
      </w:r>
      <w:r>
        <w:rPr>
          <w:color w:val="231F20"/>
        </w:rPr>
        <w:t>другой</w:t>
      </w:r>
      <w:r>
        <w:rPr>
          <w:color w:val="231F20"/>
          <w:spacing w:val="18"/>
        </w:rPr>
        <w:t> </w:t>
      </w:r>
      <w:r>
        <w:rPr>
          <w:color w:val="231F20"/>
        </w:rPr>
        <w:t>район</w:t>
      </w:r>
      <w:r>
        <w:rPr>
          <w:color w:val="231F20"/>
          <w:spacing w:val="17"/>
        </w:rPr>
        <w:t> </w:t>
      </w:r>
      <w:r>
        <w:rPr>
          <w:color w:val="231F20"/>
        </w:rPr>
        <w:t>Санкт-</w:t>
      </w:r>
      <w:r>
        <w:rPr>
          <w:color w:val="231F20"/>
          <w:spacing w:val="1"/>
        </w:rPr>
        <w:t> </w:t>
      </w:r>
      <w:r>
        <w:rPr>
          <w:color w:val="231F20"/>
        </w:rPr>
        <w:t>Петербурга</w:t>
      </w:r>
      <w:r>
        <w:rPr>
          <w:color w:val="231F20"/>
          <w:spacing w:val="19"/>
        </w:rPr>
        <w:t> </w:t>
      </w:r>
      <w:r>
        <w:rPr>
          <w:color w:val="231F20"/>
        </w:rPr>
        <w:t>(рис.</w:t>
      </w:r>
      <w:r>
        <w:rPr>
          <w:color w:val="231F20"/>
          <w:spacing w:val="20"/>
        </w:rPr>
        <w:t> </w:t>
      </w:r>
      <w:r>
        <w:rPr>
          <w:color w:val="231F20"/>
        </w:rPr>
        <w:t>2).</w:t>
      </w:r>
      <w:r>
        <w:rPr>
          <w:color w:val="231F20"/>
          <w:spacing w:val="20"/>
        </w:rPr>
        <w:t> </w:t>
      </w:r>
      <w:r>
        <w:rPr>
          <w:color w:val="231F20"/>
        </w:rPr>
        <w:t>Соответственно</w:t>
      </w:r>
      <w:r>
        <w:rPr>
          <w:color w:val="231F20"/>
          <w:spacing w:val="20"/>
        </w:rPr>
        <w:t> </w:t>
      </w:r>
      <w:r>
        <w:rPr>
          <w:color w:val="231F20"/>
        </w:rPr>
        <w:t>жители</w:t>
      </w:r>
      <w:r>
        <w:rPr>
          <w:color w:val="231F20"/>
          <w:spacing w:val="20"/>
        </w:rPr>
        <w:t> </w:t>
      </w:r>
      <w:r>
        <w:rPr>
          <w:color w:val="231F20"/>
        </w:rPr>
        <w:t>Кронштадтского</w:t>
      </w:r>
      <w:r>
        <w:rPr>
          <w:color w:val="231F20"/>
          <w:spacing w:val="20"/>
        </w:rPr>
        <w:t> </w:t>
      </w:r>
      <w:r>
        <w:rPr>
          <w:color w:val="231F20"/>
        </w:rPr>
        <w:t>райо-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часто</w:t>
      </w:r>
      <w:r>
        <w:rPr>
          <w:color w:val="231F20"/>
          <w:spacing w:val="14"/>
        </w:rPr>
        <w:t> </w:t>
      </w:r>
      <w:r>
        <w:rPr>
          <w:color w:val="231F20"/>
        </w:rPr>
        <w:t>пользуются</w:t>
      </w:r>
      <w:r>
        <w:rPr>
          <w:color w:val="231F20"/>
          <w:spacing w:val="13"/>
        </w:rPr>
        <w:t> </w:t>
      </w:r>
      <w:r>
        <w:rPr>
          <w:color w:val="231F20"/>
        </w:rPr>
        <w:t>услугами</w:t>
      </w:r>
      <w:r>
        <w:rPr>
          <w:color w:val="231F20"/>
          <w:spacing w:val="14"/>
        </w:rPr>
        <w:t> </w:t>
      </w:r>
      <w:r>
        <w:rPr>
          <w:color w:val="231F20"/>
        </w:rPr>
        <w:t>ГПТ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наиболее</w:t>
      </w:r>
      <w:r>
        <w:rPr>
          <w:color w:val="231F20"/>
          <w:spacing w:val="14"/>
        </w:rPr>
        <w:t> </w:t>
      </w:r>
      <w:r>
        <w:rPr>
          <w:color w:val="231F20"/>
        </w:rPr>
        <w:t>загруженными</w:t>
      </w:r>
      <w:r>
        <w:rPr>
          <w:color w:val="231F20"/>
          <w:spacing w:val="14"/>
        </w:rPr>
        <w:t> </w:t>
      </w:r>
      <w:r>
        <w:rPr>
          <w:color w:val="231F20"/>
        </w:rPr>
        <w:t>явля-</w:t>
      </w:r>
      <w:r>
        <w:rPr>
          <w:color w:val="231F20"/>
          <w:spacing w:val="-47"/>
        </w:rPr>
        <w:t> </w:t>
      </w:r>
      <w:r>
        <w:rPr>
          <w:color w:val="231F20"/>
        </w:rPr>
        <w:t>ется</w:t>
      </w:r>
      <w:r>
        <w:rPr>
          <w:color w:val="231F20"/>
          <w:spacing w:val="5"/>
        </w:rPr>
        <w:t> </w:t>
      </w:r>
      <w:r>
        <w:rPr>
          <w:color w:val="231F20"/>
        </w:rPr>
        <w:t>два</w:t>
      </w:r>
      <w:r>
        <w:rPr>
          <w:color w:val="231F20"/>
          <w:spacing w:val="6"/>
        </w:rPr>
        <w:t> </w:t>
      </w:r>
      <w:r>
        <w:rPr>
          <w:color w:val="231F20"/>
        </w:rPr>
        <w:t>маршрута</w:t>
      </w:r>
      <w:r>
        <w:rPr>
          <w:color w:val="231F20"/>
          <w:spacing w:val="6"/>
        </w:rPr>
        <w:t> </w:t>
      </w:r>
      <w:r>
        <w:rPr>
          <w:color w:val="231F20"/>
        </w:rPr>
        <w:t>маршрутного</w:t>
      </w:r>
      <w:r>
        <w:rPr>
          <w:color w:val="231F20"/>
          <w:spacing w:val="4"/>
        </w:rPr>
        <w:t> </w:t>
      </w:r>
      <w:r>
        <w:rPr>
          <w:color w:val="231F20"/>
        </w:rPr>
        <w:t>такси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один</w:t>
      </w:r>
      <w:r>
        <w:rPr>
          <w:color w:val="231F20"/>
          <w:spacing w:val="6"/>
        </w:rPr>
        <w:t> </w:t>
      </w:r>
      <w:r>
        <w:rPr>
          <w:color w:val="231F20"/>
        </w:rPr>
        <w:t>автобусный</w:t>
      </w:r>
      <w:r>
        <w:rPr>
          <w:color w:val="231F20"/>
          <w:spacing w:val="5"/>
        </w:rPr>
        <w:t> </w:t>
      </w:r>
      <w:r>
        <w:rPr>
          <w:color w:val="231F20"/>
        </w:rPr>
        <w:t>маршрут.</w:t>
      </w:r>
      <w:r>
        <w:rPr>
          <w:color w:val="231F20"/>
          <w:spacing w:val="1"/>
        </w:rPr>
        <w:t> </w:t>
      </w:r>
      <w:r>
        <w:rPr>
          <w:color w:val="231F20"/>
        </w:rPr>
        <w:t>Загруженность</w:t>
      </w:r>
      <w:r>
        <w:rPr>
          <w:color w:val="231F20"/>
          <w:spacing w:val="-10"/>
        </w:rPr>
        <w:t> </w:t>
      </w:r>
      <w:r>
        <w:rPr>
          <w:color w:val="231F20"/>
        </w:rPr>
        <w:t>маршрутов</w:t>
      </w:r>
      <w:r>
        <w:rPr>
          <w:color w:val="231F20"/>
          <w:spacing w:val="-11"/>
        </w:rPr>
        <w:t> </w:t>
      </w:r>
      <w:r>
        <w:rPr>
          <w:color w:val="231F20"/>
        </w:rPr>
        <w:t>обусловлена</w:t>
      </w:r>
      <w:r>
        <w:rPr>
          <w:color w:val="231F20"/>
          <w:spacing w:val="-10"/>
        </w:rPr>
        <w:t> </w:t>
      </w:r>
      <w:r>
        <w:rPr>
          <w:color w:val="231F20"/>
        </w:rPr>
        <w:t>тем,</w:t>
      </w:r>
      <w:r>
        <w:rPr>
          <w:color w:val="231F20"/>
          <w:spacing w:val="-10"/>
        </w:rPr>
        <w:t> </w:t>
      </w:r>
      <w:r>
        <w:rPr>
          <w:color w:val="231F20"/>
        </w:rPr>
        <w:t>что:</w:t>
      </w:r>
      <w:r>
        <w:rPr>
          <w:color w:val="231F20"/>
          <w:spacing w:val="-10"/>
        </w:rPr>
        <w:t> </w:t>
      </w:r>
      <w:r>
        <w:rPr>
          <w:color w:val="231F20"/>
        </w:rPr>
        <w:t>главной</w:t>
      </w:r>
      <w:r>
        <w:rPr>
          <w:color w:val="231F20"/>
          <w:spacing w:val="-10"/>
        </w:rPr>
        <w:t> </w:t>
      </w:r>
      <w:r>
        <w:rPr>
          <w:color w:val="231F20"/>
        </w:rPr>
        <w:t>пробле-</w:t>
      </w:r>
    </w:p>
    <w:p>
      <w:pPr>
        <w:pStyle w:val="BodyText"/>
        <w:spacing w:line="256" w:lineRule="auto" w:before="14"/>
        <w:ind w:right="155"/>
        <w:jc w:val="both"/>
      </w:pPr>
      <w:r>
        <w:rPr>
          <w:color w:val="231F20"/>
        </w:rPr>
        <w:t>мой района является малое количество рабочих мест [2], так как для</w:t>
      </w:r>
      <w:r>
        <w:rPr>
          <w:color w:val="231F20"/>
          <w:spacing w:val="1"/>
        </w:rPr>
        <w:t> </w:t>
      </w:r>
      <w:r>
        <w:rPr>
          <w:color w:val="231F20"/>
        </w:rPr>
        <w:t>столь</w:t>
      </w:r>
      <w:r>
        <w:rPr>
          <w:color w:val="231F20"/>
          <w:spacing w:val="6"/>
        </w:rPr>
        <w:t> </w:t>
      </w:r>
      <w:r>
        <w:rPr>
          <w:color w:val="231F20"/>
        </w:rPr>
        <w:t>большого</w:t>
      </w:r>
      <w:r>
        <w:rPr>
          <w:color w:val="231F20"/>
          <w:spacing w:val="7"/>
        </w:rPr>
        <w:t> </w:t>
      </w:r>
      <w:r>
        <w:rPr>
          <w:color w:val="231F20"/>
        </w:rPr>
        <w:t>населения</w:t>
      </w:r>
      <w:r>
        <w:rPr>
          <w:color w:val="231F20"/>
          <w:spacing w:val="6"/>
        </w:rPr>
        <w:t> </w:t>
      </w:r>
      <w:r>
        <w:rPr>
          <w:color w:val="231F20"/>
        </w:rPr>
        <w:t>не</w:t>
      </w:r>
      <w:r>
        <w:rPr>
          <w:color w:val="231F20"/>
          <w:spacing w:val="7"/>
        </w:rPr>
        <w:t> </w:t>
      </w:r>
      <w:r>
        <w:rPr>
          <w:color w:val="231F20"/>
        </w:rPr>
        <w:t>созданы</w:t>
      </w:r>
      <w:r>
        <w:rPr>
          <w:color w:val="231F20"/>
          <w:spacing w:val="6"/>
        </w:rPr>
        <w:t> </w:t>
      </w:r>
      <w:r>
        <w:rPr>
          <w:color w:val="231F20"/>
        </w:rPr>
        <w:t>рабочие</w:t>
      </w:r>
      <w:r>
        <w:rPr>
          <w:color w:val="231F20"/>
          <w:spacing w:val="7"/>
        </w:rPr>
        <w:t> </w:t>
      </w:r>
      <w:r>
        <w:rPr>
          <w:color w:val="231F20"/>
        </w:rPr>
        <w:t>места</w:t>
      </w:r>
      <w:r>
        <w:rPr>
          <w:color w:val="231F20"/>
          <w:spacing w:val="6"/>
        </w:rPr>
        <w:t> </w:t>
      </w:r>
      <w:r>
        <w:rPr>
          <w:color w:val="231F20"/>
        </w:rPr>
        <w:t>внутри</w:t>
      </w:r>
      <w:r>
        <w:rPr>
          <w:color w:val="231F20"/>
          <w:spacing w:val="7"/>
        </w:rPr>
        <w:t> </w:t>
      </w:r>
      <w:r>
        <w:rPr>
          <w:color w:val="231F20"/>
        </w:rPr>
        <w:t>района,</w:t>
      </w:r>
      <w:r>
        <w:rPr>
          <w:color w:val="231F20"/>
          <w:spacing w:val="1"/>
        </w:rPr>
        <w:t> </w:t>
      </w:r>
      <w:r>
        <w:rPr>
          <w:color w:val="231F20"/>
        </w:rPr>
        <w:t>а также в городе Кронштадт отсутствует инфраструктура в виде выс-</w:t>
      </w:r>
      <w:r>
        <w:rPr>
          <w:color w:val="231F20"/>
          <w:spacing w:val="-47"/>
        </w:rPr>
        <w:t> </w:t>
      </w:r>
      <w:r>
        <w:rPr>
          <w:color w:val="231F20"/>
        </w:rPr>
        <w:t>ших учебных заведений, институтов, колледжей. В связи с данными</w:t>
      </w:r>
      <w:r>
        <w:rPr>
          <w:color w:val="231F20"/>
          <w:spacing w:val="1"/>
        </w:rPr>
        <w:t> </w:t>
      </w:r>
      <w:r>
        <w:rPr>
          <w:color w:val="231F20"/>
        </w:rPr>
        <w:t>проблемами большинство жителей Кронштадтского района вынуж-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дены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ездить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другие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районы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города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Санкт-Петербурга.</w:t>
      </w: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1767263</wp:posOffset>
            </wp:positionH>
            <wp:positionV relativeFrom="paragraph">
              <wp:posOffset>148940</wp:posOffset>
            </wp:positionV>
            <wp:extent cx="1809749" cy="2095500"/>
            <wp:effectExtent l="0" t="0" r="0" b="0"/>
            <wp:wrapTopAndBottom/>
            <wp:docPr id="147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93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49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0"/>
        <w:ind w:left="758" w:right="758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Ответы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жителей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вопрос</w:t>
      </w:r>
    </w:p>
    <w:p>
      <w:pPr>
        <w:spacing w:before="9"/>
        <w:ind w:left="758" w:right="758" w:firstLine="0"/>
        <w:jc w:val="center"/>
        <w:rPr>
          <w:sz w:val="18"/>
        </w:rPr>
      </w:pPr>
      <w:r>
        <w:rPr>
          <w:color w:val="231F20"/>
          <w:sz w:val="18"/>
        </w:rPr>
        <w:t>«Каким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видом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транспорта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Вы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чаще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всего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пользуетесь?»</w:t>
      </w:r>
    </w:p>
    <w:p>
      <w:pPr>
        <w:spacing w:after="0"/>
        <w:jc w:val="center"/>
        <w:rPr>
          <w:sz w:val="18"/>
        </w:rPr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9"/>
        <w:ind w:left="0"/>
        <w:rPr>
          <w:sz w:val="26"/>
        </w:rPr>
      </w:pPr>
    </w:p>
    <w:p>
      <w:pPr>
        <w:pStyle w:val="BodyText"/>
        <w:ind w:left="1724"/>
      </w:pPr>
      <w:r>
        <w:rPr/>
        <w:drawing>
          <wp:inline distT="0" distB="0" distL="0" distR="0">
            <wp:extent cx="1828800" cy="2152650"/>
            <wp:effectExtent l="0" t="0" r="0" b="0"/>
            <wp:docPr id="149" name="image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94.jpe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25"/>
        <w:ind w:left="758" w:right="758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Ответы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жителей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вопрос</w:t>
      </w:r>
    </w:p>
    <w:p>
      <w:pPr>
        <w:spacing w:before="9"/>
        <w:ind w:left="758" w:right="758" w:firstLine="0"/>
        <w:jc w:val="center"/>
        <w:rPr>
          <w:sz w:val="18"/>
        </w:rPr>
      </w:pPr>
      <w:r>
        <w:rPr>
          <w:color w:val="231F20"/>
          <w:sz w:val="18"/>
        </w:rPr>
        <w:t>«Где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находится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Ваше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место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работы/учебы?»</w:t>
      </w:r>
    </w:p>
    <w:p>
      <w:pPr>
        <w:pStyle w:val="BodyText"/>
        <w:spacing w:before="8"/>
        <w:ind w:left="0"/>
        <w:rPr>
          <w:sz w:val="22"/>
        </w:rPr>
      </w:pPr>
    </w:p>
    <w:p>
      <w:pPr>
        <w:pStyle w:val="BodyText"/>
        <w:spacing w:line="271" w:lineRule="auto"/>
        <w:ind w:right="153" w:firstLine="396"/>
        <w:jc w:val="right"/>
      </w:pPr>
      <w:r>
        <w:rPr>
          <w:color w:val="231F20"/>
        </w:rPr>
        <w:t>Данные</w:t>
      </w:r>
      <w:r>
        <w:rPr>
          <w:color w:val="231F20"/>
          <w:spacing w:val="5"/>
        </w:rPr>
        <w:t> </w:t>
      </w:r>
      <w:r>
        <w:rPr>
          <w:color w:val="231F20"/>
        </w:rPr>
        <w:t>поездки</w:t>
      </w:r>
      <w:r>
        <w:rPr>
          <w:color w:val="231F20"/>
          <w:spacing w:val="6"/>
        </w:rPr>
        <w:t> </w:t>
      </w:r>
      <w:r>
        <w:rPr>
          <w:color w:val="231F20"/>
        </w:rPr>
        <w:t>носят</w:t>
      </w:r>
      <w:r>
        <w:rPr>
          <w:color w:val="231F20"/>
          <w:spacing w:val="6"/>
        </w:rPr>
        <w:t> </w:t>
      </w:r>
      <w:r>
        <w:rPr>
          <w:color w:val="231F20"/>
        </w:rPr>
        <w:t>ежедневный</w:t>
      </w:r>
      <w:r>
        <w:rPr>
          <w:color w:val="231F20"/>
          <w:spacing w:val="6"/>
        </w:rPr>
        <w:t> </w:t>
      </w:r>
      <w:r>
        <w:rPr>
          <w:color w:val="231F20"/>
        </w:rPr>
        <w:t>характер,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поэтому</w:t>
      </w:r>
      <w:r>
        <w:rPr>
          <w:color w:val="231F20"/>
          <w:spacing w:val="6"/>
        </w:rPr>
        <w:t> </w:t>
      </w:r>
      <w:r>
        <w:rPr>
          <w:color w:val="231F20"/>
        </w:rPr>
        <w:t>все</w:t>
      </w:r>
      <w:r>
        <w:rPr>
          <w:color w:val="231F20"/>
          <w:spacing w:val="6"/>
        </w:rPr>
        <w:t> </w:t>
      </w:r>
      <w:r>
        <w:rPr>
          <w:color w:val="231F20"/>
        </w:rPr>
        <w:t>жи-</w:t>
      </w:r>
      <w:r>
        <w:rPr>
          <w:color w:val="231F20"/>
          <w:spacing w:val="1"/>
        </w:rPr>
        <w:t> </w:t>
      </w:r>
      <w:r>
        <w:rPr>
          <w:color w:val="231F20"/>
        </w:rPr>
        <w:t>тели</w:t>
      </w:r>
      <w:r>
        <w:rPr>
          <w:color w:val="231F20"/>
          <w:spacing w:val="2"/>
        </w:rPr>
        <w:t> </w:t>
      </w:r>
      <w:r>
        <w:rPr>
          <w:color w:val="231F20"/>
        </w:rPr>
        <w:t>города</w:t>
      </w:r>
      <w:r>
        <w:rPr>
          <w:color w:val="231F20"/>
          <w:spacing w:val="2"/>
        </w:rPr>
        <w:t> </w:t>
      </w:r>
      <w:r>
        <w:rPr>
          <w:color w:val="231F20"/>
        </w:rPr>
        <w:t>каждый</w:t>
      </w:r>
      <w:r>
        <w:rPr>
          <w:color w:val="231F20"/>
          <w:spacing w:val="2"/>
        </w:rPr>
        <w:t> </w:t>
      </w:r>
      <w:r>
        <w:rPr>
          <w:color w:val="231F20"/>
        </w:rPr>
        <w:t>день</w:t>
      </w:r>
      <w:r>
        <w:rPr>
          <w:color w:val="231F20"/>
          <w:spacing w:val="2"/>
        </w:rPr>
        <w:t> </w:t>
      </w:r>
      <w:r>
        <w:rPr>
          <w:color w:val="231F20"/>
        </w:rPr>
        <w:t>затрачивают</w:t>
      </w:r>
      <w:r>
        <w:rPr>
          <w:color w:val="231F20"/>
          <w:spacing w:val="2"/>
        </w:rPr>
        <w:t> </w:t>
      </w:r>
      <w:r>
        <w:rPr>
          <w:color w:val="231F20"/>
        </w:rPr>
        <w:t>огромное</w:t>
      </w:r>
      <w:r>
        <w:rPr>
          <w:color w:val="231F20"/>
          <w:spacing w:val="2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2"/>
        </w:rPr>
        <w:t> </w:t>
      </w:r>
      <w:r>
        <w:rPr>
          <w:color w:val="231F20"/>
        </w:rPr>
        <w:t>времени</w:t>
      </w:r>
      <w:r>
        <w:rPr>
          <w:color w:val="231F20"/>
          <w:spacing w:val="-47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преодоления</w:t>
      </w:r>
      <w:r>
        <w:rPr>
          <w:color w:val="231F20"/>
          <w:spacing w:val="-8"/>
        </w:rPr>
        <w:t> </w:t>
      </w:r>
      <w:r>
        <w:rPr>
          <w:color w:val="231F20"/>
        </w:rPr>
        <w:t>расстояний</w:t>
      </w:r>
      <w:r>
        <w:rPr>
          <w:color w:val="231F20"/>
          <w:spacing w:val="-8"/>
        </w:rPr>
        <w:t> </w:t>
      </w:r>
      <w:r>
        <w:rPr>
          <w:color w:val="231F20"/>
        </w:rPr>
        <w:t>ГПТ</w:t>
      </w:r>
      <w:r>
        <w:rPr>
          <w:color w:val="231F20"/>
          <w:spacing w:val="-8"/>
        </w:rPr>
        <w:t> </w:t>
      </w:r>
      <w:r>
        <w:rPr>
          <w:color w:val="231F20"/>
        </w:rPr>
        <w:t>из</w:t>
      </w:r>
      <w:r>
        <w:rPr>
          <w:color w:val="231F20"/>
          <w:spacing w:val="-8"/>
        </w:rPr>
        <w:t> </w:t>
      </w:r>
      <w:r>
        <w:rPr>
          <w:color w:val="231F20"/>
        </w:rPr>
        <w:t>Кронштадтского</w:t>
      </w:r>
      <w:r>
        <w:rPr>
          <w:color w:val="231F20"/>
          <w:spacing w:val="-8"/>
        </w:rPr>
        <w:t> </w:t>
      </w:r>
      <w:r>
        <w:rPr>
          <w:color w:val="231F20"/>
        </w:rPr>
        <w:t>района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другой.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Среднее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время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движения,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наиболее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загруженных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маршрутов</w:t>
      </w:r>
    </w:p>
    <w:p>
      <w:pPr>
        <w:pStyle w:val="BodyText"/>
        <w:spacing w:before="1"/>
        <w:jc w:val="both"/>
      </w:pPr>
      <w:r>
        <w:rPr>
          <w:color w:val="231F20"/>
        </w:rPr>
        <w:t>Кронштадтского</w:t>
      </w:r>
      <w:r>
        <w:rPr>
          <w:color w:val="231F20"/>
          <w:spacing w:val="22"/>
        </w:rPr>
        <w:t> </w:t>
      </w:r>
      <w:r>
        <w:rPr>
          <w:color w:val="231F20"/>
        </w:rPr>
        <w:t>района:</w:t>
      </w:r>
    </w:p>
    <w:p>
      <w:pPr>
        <w:pStyle w:val="ListParagraph"/>
        <w:numPr>
          <w:ilvl w:val="0"/>
          <w:numId w:val="43"/>
        </w:numPr>
        <w:tabs>
          <w:tab w:pos="715" w:val="left" w:leader="none"/>
        </w:tabs>
        <w:spacing w:line="271" w:lineRule="auto" w:before="30" w:after="0"/>
        <w:ind w:left="158" w:right="156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автобус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№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101: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1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ч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10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мин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от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начальной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до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конечной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оста-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новки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(станция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метро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«Старая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Деревня»),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а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от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начальной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до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бли-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жайшей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станции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метро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«Беговая»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время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движении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составит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55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мин;</w:t>
      </w:r>
    </w:p>
    <w:p>
      <w:pPr>
        <w:pStyle w:val="ListParagraph"/>
        <w:numPr>
          <w:ilvl w:val="0"/>
          <w:numId w:val="43"/>
        </w:numPr>
        <w:tabs>
          <w:tab w:pos="709" w:val="left" w:leader="none"/>
        </w:tabs>
        <w:spacing w:line="271" w:lineRule="auto" w:before="0" w:after="0"/>
        <w:ind w:left="158" w:right="156" w:firstLine="396"/>
        <w:jc w:val="both"/>
        <w:rPr>
          <w:sz w:val="20"/>
        </w:rPr>
      </w:pPr>
      <w:r>
        <w:rPr>
          <w:color w:val="231F20"/>
          <w:spacing w:val="-2"/>
          <w:w w:val="105"/>
          <w:sz w:val="20"/>
        </w:rPr>
        <w:t>маршрутное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такси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№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405: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около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55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мин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от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начальной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до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ко-</w:t>
      </w:r>
      <w:r>
        <w:rPr>
          <w:color w:val="231F20"/>
          <w:spacing w:val="-51"/>
          <w:w w:val="105"/>
          <w:sz w:val="20"/>
        </w:rPr>
        <w:t> </w:t>
      </w:r>
      <w:r>
        <w:rPr>
          <w:color w:val="231F20"/>
          <w:w w:val="105"/>
          <w:sz w:val="20"/>
        </w:rPr>
        <w:t>нечной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остановки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(станция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метро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«Черная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речка»),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а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от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начальной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до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ближайшей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станции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метро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«Беговая»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время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движении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соста-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вит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45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мин;</w:t>
      </w:r>
    </w:p>
    <w:p>
      <w:pPr>
        <w:pStyle w:val="ListParagraph"/>
        <w:numPr>
          <w:ilvl w:val="0"/>
          <w:numId w:val="43"/>
        </w:numPr>
        <w:tabs>
          <w:tab w:pos="711" w:val="left" w:leader="none"/>
        </w:tabs>
        <w:spacing w:line="240" w:lineRule="auto" w:before="1" w:after="0"/>
        <w:ind w:left="710" w:right="0" w:hanging="156"/>
        <w:jc w:val="both"/>
        <w:rPr>
          <w:sz w:val="20"/>
        </w:rPr>
      </w:pPr>
      <w:r>
        <w:rPr>
          <w:color w:val="231F20"/>
          <w:w w:val="105"/>
          <w:sz w:val="20"/>
        </w:rPr>
        <w:t>маршрутное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такси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№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407: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около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45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мин.</w:t>
      </w:r>
    </w:p>
    <w:p>
      <w:pPr>
        <w:pStyle w:val="BodyText"/>
        <w:spacing w:line="271" w:lineRule="auto" w:before="30"/>
        <w:ind w:right="156" w:firstLine="396"/>
        <w:jc w:val="both"/>
      </w:pPr>
      <w:r>
        <w:rPr>
          <w:color w:val="231F20"/>
          <w:w w:val="105"/>
        </w:rPr>
        <w:t>Отсюда можно сделать вывод, что главной проблемой ГПТ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Кронштадтского района является большая трата времени на прео-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доление расстояния до ближайшей станции метрополитена. Исходя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из поставленной проблемы были проработаны многие виды реше-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ния,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такие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как:</w:t>
      </w:r>
    </w:p>
    <w:p>
      <w:pPr>
        <w:spacing w:after="0" w:line="271" w:lineRule="auto"/>
        <w:jc w:val="both"/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5" w:firstLine="396"/>
        <w:jc w:val="both"/>
      </w:pPr>
      <w:r>
        <w:rPr>
          <w:color w:val="231F20"/>
          <w:spacing w:val="-3"/>
        </w:rPr>
        <w:t>Скоростной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автобус,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также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Метрóбус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(англ.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Bus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rapid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transit,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BRT).</w:t>
      </w:r>
      <w:r>
        <w:rPr>
          <w:color w:val="231F20"/>
          <w:spacing w:val="-48"/>
        </w:rPr>
        <w:t> </w:t>
      </w:r>
      <w:r>
        <w:rPr>
          <w:color w:val="231F20"/>
        </w:rPr>
        <w:t>Данный вид транспорта, несмотря на все его достоинства, не подой-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решения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транспортной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проблемы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Кронштадтского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района.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Так как основная идея его применения возникает на участках с силь-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ными заторами транспорта. Но в данном случае, на расстоянии от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Кронштадта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ближайшей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станции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метро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заторы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отсутствуют,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этому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выигрыш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скорости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если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есть,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совсем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значительный.</w:t>
      </w:r>
    </w:p>
    <w:p>
      <w:pPr>
        <w:pStyle w:val="ListParagraph"/>
        <w:numPr>
          <w:ilvl w:val="0"/>
          <w:numId w:val="57"/>
        </w:numPr>
        <w:tabs>
          <w:tab w:pos="755" w:val="left" w:leader="none"/>
        </w:tabs>
        <w:spacing w:line="256" w:lineRule="auto" w:before="8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Опорный монорельс вдоль дамбы не рассматривался детально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из-за того, что главным его недостатком, с точки зрения использова-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ния его для решения транспортной проблемы Кронштадтского рай-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она, является его максимальная скорость, которая в среднем состав-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ляет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60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км/ч,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так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как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нынешних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маршрутов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ГПТ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скорость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выше.</w:t>
      </w:r>
    </w:p>
    <w:p>
      <w:pPr>
        <w:pStyle w:val="ListParagraph"/>
        <w:numPr>
          <w:ilvl w:val="0"/>
          <w:numId w:val="57"/>
        </w:numPr>
        <w:tabs>
          <w:tab w:pos="761" w:val="left" w:leader="none"/>
        </w:tabs>
        <w:spacing w:line="256" w:lineRule="auto" w:before="5" w:after="0"/>
        <w:ind w:left="158" w:right="155" w:firstLine="396"/>
        <w:jc w:val="both"/>
        <w:rPr>
          <w:sz w:val="20"/>
        </w:rPr>
      </w:pPr>
      <w:r>
        <w:rPr>
          <w:color w:val="231F20"/>
          <w:sz w:val="20"/>
        </w:rPr>
        <w:t>Монорельс с магнитным подвешиванием – Маглев. Маглев 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поезд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магнитной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подушке,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приводимый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движение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мощным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элек-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тромагнитным полем, которое одновременно приподнимает его над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дорогой.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Зазор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совсем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небольшой,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примерно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10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мм,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но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всё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же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Маглев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фактически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«летит».</w:t>
      </w:r>
    </w:p>
    <w:p>
      <w:pPr>
        <w:pStyle w:val="BodyText"/>
        <w:spacing w:line="256" w:lineRule="auto" w:before="6"/>
        <w:ind w:right="155" w:firstLine="396"/>
        <w:jc w:val="both"/>
      </w:pPr>
      <w:r>
        <w:rPr>
          <w:color w:val="231F20"/>
        </w:rPr>
        <w:t>Маглев выигрывает по многим параметрам, если сравнивать его</w:t>
      </w:r>
      <w:r>
        <w:rPr>
          <w:color w:val="231F20"/>
          <w:spacing w:val="1"/>
        </w:rPr>
        <w:t> </w:t>
      </w:r>
      <w:r>
        <w:rPr>
          <w:color w:val="231F20"/>
        </w:rPr>
        <w:t>с традиционным городским транспортом. Строительство Маглева об-</w:t>
      </w:r>
      <w:r>
        <w:rPr>
          <w:color w:val="231F20"/>
          <w:spacing w:val="-47"/>
        </w:rPr>
        <w:t> </w:t>
      </w:r>
      <w:r>
        <w:rPr>
          <w:color w:val="231F20"/>
        </w:rPr>
        <w:t>ходится 3–4 раза дешевле, чем метро. Расход электроэнергии у него</w:t>
      </w:r>
      <w:r>
        <w:rPr>
          <w:color w:val="231F20"/>
          <w:spacing w:val="1"/>
        </w:rPr>
        <w:t> </w:t>
      </w:r>
      <w:r>
        <w:rPr>
          <w:color w:val="231F20"/>
        </w:rPr>
        <w:t>ниже, а провозная способность выше, чем у подземки. Маглев эколо-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гичен.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Из-за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отсутствия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контакта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поверхностью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(колеса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стучат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рельсам)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него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почти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шума,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вибрации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пыли.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выхлоп-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ных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газов.</w:t>
      </w:r>
    </w:p>
    <w:p>
      <w:pPr>
        <w:pStyle w:val="BodyText"/>
        <w:spacing w:line="256" w:lineRule="auto" w:before="8"/>
        <w:ind w:right="152" w:firstLine="396"/>
        <w:jc w:val="both"/>
      </w:pPr>
      <w:r>
        <w:rPr>
          <w:color w:val="231F20"/>
        </w:rPr>
        <w:t>На сегодняшний день одним из самых быстрых поездов, исполь-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зующим технологию магнитной левитации является Шанхайский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Маглев [3]. Линия, протяжённостью 30 км от международного аэро-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порта Пудун до станции метро Лунъян-Лу открыта в 2002 году.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Максимальная скорость поезда – 431 км/ч. Средняя скорость на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маршруте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250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км/ч.</w:t>
      </w:r>
    </w:p>
    <w:p>
      <w:pPr>
        <w:pStyle w:val="BodyText"/>
        <w:spacing w:line="256" w:lineRule="auto" w:before="6"/>
        <w:ind w:right="155" w:firstLine="396"/>
        <w:jc w:val="both"/>
      </w:pPr>
      <w:r>
        <w:rPr>
          <w:color w:val="231F20"/>
        </w:rPr>
        <w:t>Раньше путь из аэропорта по автотрассе занимал около 40 мин.</w:t>
      </w:r>
      <w:r>
        <w:rPr>
          <w:color w:val="231F20"/>
          <w:spacing w:val="1"/>
        </w:rPr>
        <w:t> </w:t>
      </w:r>
      <w:r>
        <w:rPr>
          <w:color w:val="231F20"/>
        </w:rPr>
        <w:t>Открытие в Шанхае Маглева помогло сократило это время в пути до</w:t>
      </w:r>
      <w:r>
        <w:rPr>
          <w:color w:val="231F20"/>
          <w:spacing w:val="1"/>
        </w:rPr>
        <w:t> </w:t>
      </w:r>
      <w:r>
        <w:rPr>
          <w:color w:val="231F20"/>
        </w:rPr>
        <w:t>8 мин. В результате, можно сказать, что данный вид транспорта под-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ходит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решения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транспортной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проблемы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Кронштадта.</w:t>
      </w:r>
    </w:p>
    <w:p>
      <w:pPr>
        <w:pStyle w:val="BodyText"/>
        <w:spacing w:line="256" w:lineRule="auto" w:before="5"/>
        <w:ind w:right="154" w:firstLine="396"/>
        <w:jc w:val="both"/>
      </w:pPr>
      <w:r>
        <w:rPr>
          <w:color w:val="231F20"/>
        </w:rPr>
        <w:t>1.</w:t>
      </w:r>
      <w:r>
        <w:rPr>
          <w:color w:val="231F20"/>
          <w:spacing w:val="13"/>
        </w:rPr>
        <w:t> </w:t>
      </w:r>
      <w:r>
        <w:rPr>
          <w:color w:val="231F20"/>
        </w:rPr>
        <w:t>Так</w:t>
      </w:r>
      <w:r>
        <w:rPr>
          <w:color w:val="231F20"/>
          <w:spacing w:val="13"/>
        </w:rPr>
        <w:t> </w:t>
      </w:r>
      <w:r>
        <w:rPr>
          <w:color w:val="231F20"/>
        </w:rPr>
        <w:t>же</w:t>
      </w:r>
      <w:r>
        <w:rPr>
          <w:color w:val="231F20"/>
          <w:spacing w:val="13"/>
        </w:rPr>
        <w:t> </w:t>
      </w:r>
      <w:r>
        <w:rPr>
          <w:color w:val="231F20"/>
        </w:rPr>
        <w:t>рассматривался</w:t>
      </w:r>
      <w:r>
        <w:rPr>
          <w:color w:val="231F20"/>
          <w:spacing w:val="14"/>
        </w:rPr>
        <w:t> </w:t>
      </w:r>
      <w:r>
        <w:rPr>
          <w:color w:val="231F20"/>
        </w:rPr>
        <w:t>вариант</w:t>
      </w:r>
      <w:r>
        <w:rPr>
          <w:color w:val="231F20"/>
          <w:spacing w:val="13"/>
        </w:rPr>
        <w:t> </w:t>
      </w:r>
      <w:r>
        <w:rPr>
          <w:color w:val="231F20"/>
        </w:rPr>
        <w:t>создания</w:t>
      </w:r>
      <w:r>
        <w:rPr>
          <w:color w:val="231F20"/>
          <w:spacing w:val="13"/>
        </w:rPr>
        <w:t> </w:t>
      </w:r>
      <w:r>
        <w:rPr>
          <w:color w:val="231F20"/>
        </w:rPr>
        <w:t>транспортного</w:t>
      </w:r>
      <w:r>
        <w:rPr>
          <w:color w:val="231F20"/>
          <w:spacing w:val="14"/>
        </w:rPr>
        <w:t> </w:t>
      </w:r>
      <w:r>
        <w:rPr>
          <w:color w:val="231F20"/>
        </w:rPr>
        <w:t>узла</w:t>
      </w:r>
      <w:r>
        <w:rPr>
          <w:color w:val="231F20"/>
          <w:spacing w:val="-48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районе</w:t>
      </w:r>
      <w:r>
        <w:rPr>
          <w:color w:val="231F20"/>
          <w:spacing w:val="10"/>
        </w:rPr>
        <w:t> </w:t>
      </w:r>
      <w:r>
        <w:rPr>
          <w:color w:val="231F20"/>
        </w:rPr>
        <w:t>железнодорожной</w:t>
      </w:r>
      <w:r>
        <w:rPr>
          <w:color w:val="231F20"/>
          <w:spacing w:val="10"/>
        </w:rPr>
        <w:t> </w:t>
      </w:r>
      <w:r>
        <w:rPr>
          <w:color w:val="231F20"/>
        </w:rPr>
        <w:t>станции</w:t>
      </w:r>
      <w:r>
        <w:rPr>
          <w:color w:val="231F20"/>
          <w:spacing w:val="10"/>
        </w:rPr>
        <w:t> </w:t>
      </w:r>
      <w:r>
        <w:rPr>
          <w:color w:val="231F20"/>
        </w:rPr>
        <w:t>«Горская».</w:t>
      </w:r>
      <w:r>
        <w:rPr>
          <w:color w:val="231F20"/>
          <w:spacing w:val="10"/>
        </w:rPr>
        <w:t> </w:t>
      </w:r>
      <w:r>
        <w:rPr>
          <w:color w:val="231F20"/>
        </w:rPr>
        <w:t>Суть</w:t>
      </w:r>
      <w:r>
        <w:rPr>
          <w:color w:val="231F20"/>
          <w:spacing w:val="10"/>
        </w:rPr>
        <w:t> </w:t>
      </w:r>
      <w:r>
        <w:rPr>
          <w:color w:val="231F20"/>
        </w:rPr>
        <w:t>его</w:t>
      </w:r>
      <w:r>
        <w:rPr>
          <w:color w:val="231F20"/>
          <w:spacing w:val="10"/>
        </w:rPr>
        <w:t> </w:t>
      </w:r>
      <w:r>
        <w:rPr>
          <w:color w:val="231F20"/>
        </w:rPr>
        <w:t>заключает-</w:t>
      </w:r>
    </w:p>
    <w:p>
      <w:pPr>
        <w:spacing w:after="0" w:line="256" w:lineRule="auto"/>
        <w:jc w:val="both"/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/>
        <w:jc w:val="both"/>
      </w:pPr>
      <w:r>
        <w:rPr>
          <w:color w:val="231F20"/>
        </w:rPr>
        <w:t>ся в том, что расписание автобусного маршрута зависит от расписа-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железнодорожного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транспорта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имеет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ним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разницу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три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ми-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нуты до отправления электрички. Исходя из расписаний городского</w:t>
      </w:r>
      <w:r>
        <w:rPr>
          <w:color w:val="231F20"/>
          <w:spacing w:val="1"/>
        </w:rPr>
        <w:t> </w:t>
      </w:r>
      <w:r>
        <w:rPr>
          <w:color w:val="231F20"/>
        </w:rPr>
        <w:t>автобуса</w:t>
      </w:r>
      <w:r>
        <w:rPr>
          <w:color w:val="231F20"/>
          <w:spacing w:val="-7"/>
        </w:rPr>
        <w:t> </w:t>
      </w:r>
      <w:r>
        <w:rPr>
          <w:color w:val="231F20"/>
        </w:rPr>
        <w:t>№101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электрички</w:t>
      </w:r>
      <w:r>
        <w:rPr>
          <w:color w:val="231F20"/>
          <w:spacing w:val="-7"/>
        </w:rPr>
        <w:t> </w:t>
      </w:r>
      <w:r>
        <w:rPr>
          <w:color w:val="231F20"/>
        </w:rPr>
        <w:t>Санкт-Петербург</w:t>
      </w:r>
      <w:r>
        <w:rPr>
          <w:color w:val="231F20"/>
          <w:spacing w:val="-7"/>
        </w:rPr>
        <w:t> </w:t>
      </w:r>
      <w:r>
        <w:rPr>
          <w:color w:val="231F20"/>
        </w:rPr>
        <w:t>(Финляндский</w:t>
      </w:r>
      <w:r>
        <w:rPr>
          <w:color w:val="231F20"/>
          <w:spacing w:val="-7"/>
        </w:rPr>
        <w:t> </w:t>
      </w:r>
      <w:r>
        <w:rPr>
          <w:color w:val="231F20"/>
        </w:rPr>
        <w:t>вокзал)</w:t>
      </w:r>
    </w:p>
    <w:p>
      <w:pPr>
        <w:pStyle w:val="ListParagraph"/>
        <w:numPr>
          <w:ilvl w:val="0"/>
          <w:numId w:val="41"/>
        </w:numPr>
        <w:tabs>
          <w:tab w:pos="317" w:val="left" w:leader="none"/>
        </w:tabs>
        <w:spacing w:line="256" w:lineRule="auto" w:before="4" w:after="0"/>
        <w:ind w:left="158" w:right="156" w:firstLine="0"/>
        <w:jc w:val="both"/>
        <w:rPr>
          <w:sz w:val="20"/>
        </w:rPr>
      </w:pPr>
      <w:r>
        <w:rPr>
          <w:color w:val="231F20"/>
          <w:w w:val="105"/>
          <w:sz w:val="20"/>
        </w:rPr>
        <w:t>Белоостров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сделан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вывод,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что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железнодорожный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транспорт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выи-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грывает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по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времени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прохождения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маршрута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у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автобусного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на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более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чем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10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мин.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Так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же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будет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сокращено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время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поездки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автобусном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маршруте за счет сокращения остановочных пунктов. Тем самым до-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казывается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целесообразность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проектируемого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варианта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маршрута.</w:t>
      </w:r>
    </w:p>
    <w:p>
      <w:pPr>
        <w:pStyle w:val="BodyText"/>
        <w:spacing w:before="1"/>
        <w:ind w:left="0"/>
        <w:rPr>
          <w:sz w:val="19"/>
        </w:rPr>
      </w:pPr>
    </w:p>
    <w:p>
      <w:pPr>
        <w:spacing w:before="1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58"/>
        </w:numPr>
        <w:tabs>
          <w:tab w:pos="734" w:val="left" w:leader="none"/>
        </w:tabs>
        <w:spacing w:line="249" w:lineRule="auto" w:before="9" w:after="0"/>
        <w:ind w:left="158" w:right="153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Восприятие молодежью основных социально-экономических </w:t>
      </w:r>
      <w:r>
        <w:rPr>
          <w:color w:val="231F20"/>
          <w:sz w:val="18"/>
        </w:rPr>
        <w:t>проблем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района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с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точки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зрения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собственных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жизненных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перспектив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(отчет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по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результатам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w w:val="95"/>
          <w:sz w:val="18"/>
        </w:rPr>
        <w:t>полуформализованных телефонных интервью) / TopLine Marketing&amp;Соnsulting –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URL: https://krondm.ru/images/uploads/2014/02/socopros_2014.pdf (дата обра-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щения 30.09.2019)</w:t>
      </w:r>
    </w:p>
    <w:p>
      <w:pPr>
        <w:pStyle w:val="ListParagraph"/>
        <w:numPr>
          <w:ilvl w:val="0"/>
          <w:numId w:val="58"/>
        </w:numPr>
        <w:tabs>
          <w:tab w:pos="728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Кронштадтский вестник. Статья «Чего не хватает Кронштадту?» – URL: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https://kronvestnik.ru/society/19060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01.10.2019)</w:t>
      </w:r>
    </w:p>
    <w:p>
      <w:pPr>
        <w:pStyle w:val="ListParagraph"/>
        <w:numPr>
          <w:ilvl w:val="0"/>
          <w:numId w:val="58"/>
        </w:numPr>
        <w:tabs>
          <w:tab w:pos="740" w:val="left" w:leader="none"/>
        </w:tabs>
        <w:spacing w:line="249" w:lineRule="auto" w:before="2" w:after="0"/>
        <w:ind w:left="158" w:right="159" w:firstLine="396"/>
        <w:jc w:val="both"/>
        <w:rPr>
          <w:sz w:val="18"/>
        </w:rPr>
      </w:pPr>
      <w:r>
        <w:rPr>
          <w:color w:val="231F20"/>
          <w:sz w:val="18"/>
        </w:rPr>
        <w:t>Поезда, которые потеснят самолеты. – URL: </w:t>
      </w:r>
      <w:hyperlink r:id="rId220">
        <w:r>
          <w:rPr>
            <w:color w:val="231F20"/>
            <w:sz w:val="18"/>
          </w:rPr>
          <w:t>http://transport.mos.ru/#!/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page/news/?id=27710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02.10.2019)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9" w:after="1"/>
        <w:ind w:left="0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9"/>
        <w:gridCol w:w="2785"/>
      </w:tblGrid>
      <w:tr>
        <w:trPr>
          <w:trHeight w:val="1282" w:hRule="atLeast"/>
        </w:trPr>
        <w:tc>
          <w:tcPr>
            <w:tcW w:w="3269" w:type="dxa"/>
          </w:tcPr>
          <w:p>
            <w:pPr>
              <w:pStyle w:val="TableParagraph"/>
              <w:spacing w:line="199" w:lineRule="exact" w:before="0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УДК</w:t>
            </w:r>
            <w:r>
              <w:rPr>
                <w:b/>
                <w:color w:val="231F20"/>
                <w:spacing w:val="-6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656.11:329.734</w:t>
            </w:r>
          </w:p>
          <w:p>
            <w:pPr>
              <w:pStyle w:val="TableParagraph"/>
              <w:spacing w:line="249" w:lineRule="auto" w:before="9"/>
              <w:ind w:left="50" w:right="1265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Олеся Олеговна Черныш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1"/>
              <w:ind w:left="50" w:right="457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(Сибирский государственный </w:t>
            </w:r>
            <w:r>
              <w:rPr>
                <w:color w:val="231F20"/>
                <w:w w:val="95"/>
                <w:sz w:val="18"/>
              </w:rPr>
              <w:t>автомо-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бильно-дорожный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221">
              <w:r>
                <w:rPr>
                  <w:i/>
                  <w:color w:val="231F20"/>
                  <w:w w:val="95"/>
                  <w:sz w:val="18"/>
                </w:rPr>
                <w:t>chernysholesya@mail.ru</w:t>
              </w:r>
            </w:hyperlink>
          </w:p>
        </w:tc>
        <w:tc>
          <w:tcPr>
            <w:tcW w:w="2785" w:type="dxa"/>
          </w:tcPr>
          <w:p>
            <w:pPr>
              <w:pStyle w:val="TableParagraph"/>
              <w:spacing w:before="4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Olesya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Olegovna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Chernysh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1081" w:right="49" w:firstLine="1196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master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(Siberiah Automobile</w:t>
            </w:r>
            <w:r>
              <w:rPr>
                <w:color w:val="231F20"/>
                <w:w w:val="95"/>
                <w:sz w:val="18"/>
              </w:rPr>
              <w:t> and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Higway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University)</w:t>
            </w:r>
          </w:p>
          <w:p>
            <w:pPr>
              <w:pStyle w:val="TableParagraph"/>
              <w:spacing w:line="187" w:lineRule="exact" w:before="2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221">
              <w:r>
                <w:rPr>
                  <w:i/>
                  <w:color w:val="231F20"/>
                  <w:w w:val="95"/>
                  <w:sz w:val="18"/>
                </w:rPr>
                <w:t>chernysholesya@mail.ru</w:t>
              </w:r>
            </w:hyperlink>
          </w:p>
        </w:tc>
      </w:tr>
    </w:tbl>
    <w:p>
      <w:pPr>
        <w:pStyle w:val="BodyText"/>
        <w:ind w:left="0"/>
      </w:pPr>
    </w:p>
    <w:p>
      <w:pPr>
        <w:pStyle w:val="Heading2"/>
        <w:spacing w:line="249" w:lineRule="auto" w:before="212"/>
        <w:ind w:left="619" w:right="617" w:firstLine="1193"/>
        <w:jc w:val="left"/>
      </w:pPr>
      <w:r>
        <w:rPr>
          <w:color w:val="231F20"/>
        </w:rPr>
        <w:t>СНИЖЕНИЕ ДЕТСКОГО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ДОРОЖНО-ТРАНСПОРТНОГО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ТРАВМАТИЗМА</w:t>
      </w:r>
    </w:p>
    <w:p>
      <w:pPr>
        <w:pStyle w:val="BodyText"/>
        <w:spacing w:before="10"/>
        <w:ind w:left="0"/>
        <w:rPr>
          <w:b/>
          <w:sz w:val="19"/>
        </w:rPr>
      </w:pPr>
    </w:p>
    <w:p>
      <w:pPr>
        <w:pStyle w:val="Heading3"/>
        <w:spacing w:line="249" w:lineRule="auto"/>
        <w:ind w:left="1829" w:right="1683" w:hanging="137"/>
        <w:jc w:val="left"/>
      </w:pPr>
      <w:r>
        <w:rPr>
          <w:color w:val="231F20"/>
        </w:rPr>
        <w:t>REDUCED CHILDREN ROAD</w:t>
      </w:r>
      <w:r>
        <w:rPr>
          <w:color w:val="231F20"/>
          <w:spacing w:val="-52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TRANSPORT</w:t>
      </w:r>
      <w:r>
        <w:rPr>
          <w:color w:val="231F20"/>
          <w:spacing w:val="-11"/>
        </w:rPr>
        <w:t> </w:t>
      </w:r>
      <w:r>
        <w:rPr>
          <w:color w:val="231F20"/>
        </w:rPr>
        <w:t>INJURY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line="249" w:lineRule="auto" w:before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В связи с возрастающем уровнем аварийности в стране принимается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большое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количество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мер,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направленных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снижение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риска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возникновение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рожно-транспортных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происшествий.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Как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правило,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это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меры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государственные,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технические и не государственные (общественные). Не государственные ме-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роприятия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это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уровень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системы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безопасности,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включающий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себя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повыше-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осведомленности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граждан,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понимания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проблемы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безопасности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дорожного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движения.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таким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мероприятиям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можно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смело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прибавить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профилактику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дет-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ского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дорожно-транспортного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травматизма,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ведь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она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должна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начинаться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ран-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них лет дома и продолжаться в образовательных учреждениях. Рассматривая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примеры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зарубежных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стран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сфере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детского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дорожно-транспортного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травма-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тизма,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было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решено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разработать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программу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общественной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организации.</w:t>
      </w:r>
    </w:p>
    <w:p>
      <w:pPr>
        <w:spacing w:line="249" w:lineRule="auto" w:before="8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детский дорожно-транспортный травматизм, безопас-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ность дорожного движения, </w:t>
      </w:r>
      <w:r>
        <w:rPr>
          <w:color w:val="231F20"/>
          <w:sz w:val="18"/>
        </w:rPr>
        <w:t>общественные организации, дорожно-транспорт-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ное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происшествие, пешеход.</w:t>
      </w:r>
    </w:p>
    <w:p>
      <w:pPr>
        <w:pStyle w:val="BodyText"/>
        <w:ind w:left="0"/>
        <w:rPr>
          <w:sz w:val="19"/>
        </w:rPr>
      </w:pPr>
    </w:p>
    <w:p>
      <w:pPr>
        <w:spacing w:line="249" w:lineRule="auto" w:before="0"/>
        <w:ind w:left="158" w:right="152" w:firstLine="396"/>
        <w:jc w:val="both"/>
        <w:rPr>
          <w:sz w:val="18"/>
        </w:rPr>
      </w:pPr>
      <w:r>
        <w:rPr>
          <w:color w:val="231F20"/>
          <w:sz w:val="18"/>
        </w:rPr>
        <w:t>In connection with the increasing accident rate in the country, a large number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of measures are being taken to reduce the risk of traffic accidents. As a rule, these are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state,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technical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non-governmental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(public)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measures.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Non-government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events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this is the level of the security system, which includes raising the awareness of cit-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izens, understanding the problem of road safety. To such events, we can safely add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prevention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childhood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road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traffic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injuries,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because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should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start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from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ear-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ly age at home and continue in educational institutions. Considering the examples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 foreign countries in the field of children’s road traffic injuries, it was decided to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develop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 program for a public organization.</w:t>
      </w:r>
    </w:p>
    <w:p>
      <w:pPr>
        <w:spacing w:line="249" w:lineRule="auto" w:before="7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child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traffic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injuries,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road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safety,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social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organizations,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traffic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acci-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dent, pedestrian.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4" w:firstLine="396"/>
        <w:jc w:val="right"/>
      </w:pPr>
      <w:r>
        <w:rPr>
          <w:color w:val="231F20"/>
        </w:rPr>
        <w:t>В связи с</w:t>
      </w:r>
      <w:r>
        <w:rPr>
          <w:color w:val="231F20"/>
          <w:spacing w:val="1"/>
        </w:rPr>
        <w:t> </w:t>
      </w:r>
      <w:r>
        <w:rPr>
          <w:color w:val="231F20"/>
        </w:rPr>
        <w:t>возрастающим уровнем</w:t>
      </w:r>
      <w:r>
        <w:rPr>
          <w:color w:val="231F20"/>
          <w:spacing w:val="1"/>
        </w:rPr>
        <w:t> </w:t>
      </w:r>
      <w:r>
        <w:rPr>
          <w:color w:val="231F20"/>
        </w:rPr>
        <w:t>автомобилизации в</w:t>
      </w:r>
      <w:r>
        <w:rPr>
          <w:color w:val="231F20"/>
          <w:spacing w:val="1"/>
        </w:rPr>
        <w:t> </w:t>
      </w:r>
      <w:r>
        <w:rPr>
          <w:color w:val="231F20"/>
        </w:rPr>
        <w:t>стране, ко-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личество дорожно-транспортных происшествий (ДТП) неуклонно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растет.</w:t>
      </w:r>
      <w:r>
        <w:rPr>
          <w:color w:val="231F20"/>
          <w:spacing w:val="14"/>
        </w:rPr>
        <w:t> </w:t>
      </w:r>
      <w:r>
        <w:rPr>
          <w:color w:val="231F20"/>
        </w:rPr>
        <w:t>Одним</w:t>
      </w:r>
      <w:r>
        <w:rPr>
          <w:color w:val="231F20"/>
          <w:spacing w:val="15"/>
        </w:rPr>
        <w:t> </w:t>
      </w:r>
      <w:r>
        <w:rPr>
          <w:color w:val="231F20"/>
        </w:rPr>
        <w:t>из</w:t>
      </w:r>
      <w:r>
        <w:rPr>
          <w:color w:val="231F20"/>
          <w:spacing w:val="15"/>
        </w:rPr>
        <w:t> </w:t>
      </w:r>
      <w:r>
        <w:rPr>
          <w:color w:val="231F20"/>
        </w:rPr>
        <w:t>наиболее</w:t>
      </w:r>
      <w:r>
        <w:rPr>
          <w:color w:val="231F20"/>
          <w:spacing w:val="14"/>
        </w:rPr>
        <w:t> </w:t>
      </w:r>
      <w:r>
        <w:rPr>
          <w:color w:val="231F20"/>
        </w:rPr>
        <w:t>уязвимых</w:t>
      </w:r>
      <w:r>
        <w:rPr>
          <w:color w:val="231F20"/>
          <w:spacing w:val="15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15"/>
        </w:rPr>
        <w:t> </w:t>
      </w:r>
      <w:r>
        <w:rPr>
          <w:color w:val="231F20"/>
        </w:rPr>
        <w:t>дорожного</w:t>
      </w:r>
      <w:r>
        <w:rPr>
          <w:color w:val="231F20"/>
          <w:spacing w:val="15"/>
        </w:rPr>
        <w:t> </w:t>
      </w:r>
      <w:r>
        <w:rPr>
          <w:color w:val="231F20"/>
        </w:rPr>
        <w:t>движе-</w:t>
      </w:r>
      <w:r>
        <w:rPr>
          <w:color w:val="231F20"/>
          <w:spacing w:val="-47"/>
        </w:rPr>
        <w:t> </w:t>
      </w:r>
      <w:r>
        <w:rPr>
          <w:color w:val="231F20"/>
        </w:rPr>
        <w:t>ния,</w:t>
      </w:r>
      <w:r>
        <w:rPr>
          <w:color w:val="231F20"/>
          <w:spacing w:val="2"/>
        </w:rPr>
        <w:t> </w:t>
      </w:r>
      <w:r>
        <w:rPr>
          <w:color w:val="231F20"/>
        </w:rPr>
        <w:t>является</w:t>
      </w:r>
      <w:r>
        <w:rPr>
          <w:color w:val="231F20"/>
          <w:spacing w:val="2"/>
        </w:rPr>
        <w:t> </w:t>
      </w:r>
      <w:r>
        <w:rPr>
          <w:color w:val="231F20"/>
        </w:rPr>
        <w:t>пешеход,</w:t>
      </w:r>
      <w:r>
        <w:rPr>
          <w:color w:val="231F20"/>
          <w:spacing w:val="2"/>
        </w:rPr>
        <w:t> </w:t>
      </w:r>
      <w:r>
        <w:rPr>
          <w:color w:val="231F20"/>
        </w:rPr>
        <w:t>именно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</w:rPr>
        <w:t>него</w:t>
      </w:r>
      <w:r>
        <w:rPr>
          <w:color w:val="231F20"/>
          <w:spacing w:val="2"/>
        </w:rPr>
        <w:t> </w:t>
      </w:r>
      <w:r>
        <w:rPr>
          <w:color w:val="231F20"/>
        </w:rPr>
        <w:t>отсутствуют</w:t>
      </w:r>
      <w:r>
        <w:rPr>
          <w:color w:val="231F20"/>
          <w:spacing w:val="2"/>
        </w:rPr>
        <w:t> </w:t>
      </w:r>
      <w:r>
        <w:rPr>
          <w:color w:val="231F20"/>
        </w:rPr>
        <w:t>средства</w:t>
      </w:r>
      <w:r>
        <w:rPr>
          <w:color w:val="231F20"/>
          <w:spacing w:val="2"/>
        </w:rPr>
        <w:t> </w:t>
      </w:r>
      <w:r>
        <w:rPr>
          <w:color w:val="231F20"/>
        </w:rPr>
        <w:t>защиты,</w:t>
      </w:r>
      <w:r>
        <w:rPr>
          <w:color w:val="231F20"/>
          <w:spacing w:val="-47"/>
        </w:rPr>
        <w:t> </w:t>
      </w:r>
      <w:r>
        <w:rPr>
          <w:color w:val="231F20"/>
        </w:rPr>
        <w:t>которые помогли бы снизить тяжесть последствий в результате ДТП.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Одной из основных причин дорожно-транспортных происше-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ствий</w:t>
      </w:r>
      <w:r>
        <w:rPr>
          <w:color w:val="231F20"/>
          <w:spacing w:val="19"/>
        </w:rPr>
        <w:t> </w:t>
      </w:r>
      <w:r>
        <w:rPr>
          <w:color w:val="231F20"/>
        </w:rPr>
        <w:t>является</w:t>
      </w:r>
      <w:r>
        <w:rPr>
          <w:color w:val="231F20"/>
          <w:spacing w:val="19"/>
        </w:rPr>
        <w:t> </w:t>
      </w:r>
      <w:r>
        <w:rPr>
          <w:color w:val="231F20"/>
        </w:rPr>
        <w:t>совпадение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одной</w:t>
      </w:r>
      <w:r>
        <w:rPr>
          <w:color w:val="231F20"/>
          <w:spacing w:val="20"/>
        </w:rPr>
        <w:t> </w:t>
      </w:r>
      <w:r>
        <w:rPr>
          <w:color w:val="231F20"/>
        </w:rPr>
        <w:t>плоскости</w:t>
      </w:r>
      <w:r>
        <w:rPr>
          <w:color w:val="231F20"/>
          <w:spacing w:val="19"/>
        </w:rPr>
        <w:t> </w:t>
      </w:r>
      <w:r>
        <w:rPr>
          <w:color w:val="231F20"/>
        </w:rPr>
        <w:t>движения</w:t>
      </w:r>
      <w:r>
        <w:rPr>
          <w:color w:val="231F20"/>
          <w:spacing w:val="20"/>
        </w:rPr>
        <w:t> </w:t>
      </w:r>
      <w:r>
        <w:rPr>
          <w:color w:val="231F20"/>
        </w:rPr>
        <w:t>пешеходов</w:t>
      </w:r>
      <w:r>
        <w:rPr>
          <w:color w:val="231F20"/>
          <w:spacing w:val="-4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транспортных</w:t>
      </w:r>
      <w:r>
        <w:rPr>
          <w:color w:val="231F20"/>
          <w:spacing w:val="9"/>
        </w:rPr>
        <w:t> </w:t>
      </w:r>
      <w:r>
        <w:rPr>
          <w:color w:val="231F20"/>
        </w:rPr>
        <w:t>средств.</w:t>
      </w:r>
      <w:r>
        <w:rPr>
          <w:color w:val="231F20"/>
          <w:spacing w:val="10"/>
        </w:rPr>
        <w:t> </w:t>
      </w:r>
      <w:r>
        <w:rPr>
          <w:color w:val="231F20"/>
        </w:rPr>
        <w:t>Согласно</w:t>
      </w:r>
      <w:r>
        <w:rPr>
          <w:color w:val="231F20"/>
          <w:spacing w:val="9"/>
        </w:rPr>
        <w:t> </w:t>
      </w:r>
      <w:r>
        <w:rPr>
          <w:color w:val="231F20"/>
        </w:rPr>
        <w:t>Федеральной</w:t>
      </w:r>
      <w:r>
        <w:rPr>
          <w:color w:val="231F20"/>
          <w:spacing w:val="9"/>
        </w:rPr>
        <w:t> </w:t>
      </w:r>
      <w:r>
        <w:rPr>
          <w:color w:val="231F20"/>
        </w:rPr>
        <w:t>целевой</w:t>
      </w:r>
      <w:r>
        <w:rPr>
          <w:color w:val="231F20"/>
          <w:spacing w:val="9"/>
        </w:rPr>
        <w:t> </w:t>
      </w:r>
      <w:r>
        <w:rPr>
          <w:color w:val="231F20"/>
        </w:rPr>
        <w:t>программе</w:t>
      </w:r>
      <w:r>
        <w:rPr>
          <w:color w:val="231F20"/>
          <w:spacing w:val="1"/>
        </w:rPr>
        <w:t> </w:t>
      </w:r>
      <w:r>
        <w:rPr>
          <w:color w:val="231F20"/>
        </w:rPr>
        <w:t>на 2018–2024</w:t>
      </w:r>
      <w:r>
        <w:rPr>
          <w:color w:val="231F20"/>
          <w:spacing w:val="1"/>
        </w:rPr>
        <w:t> </w:t>
      </w:r>
      <w:r>
        <w:rPr>
          <w:color w:val="231F20"/>
        </w:rPr>
        <w:t>годы:</w:t>
      </w:r>
      <w:r>
        <w:rPr>
          <w:color w:val="231F20"/>
          <w:spacing w:val="1"/>
        </w:rPr>
        <w:t> </w:t>
      </w:r>
      <w:r>
        <w:rPr>
          <w:color w:val="231F20"/>
        </w:rPr>
        <w:t>пешеходы</w:t>
      </w:r>
      <w:r>
        <w:rPr>
          <w:color w:val="231F20"/>
          <w:spacing w:val="2"/>
        </w:rPr>
        <w:t> </w:t>
      </w:r>
      <w:r>
        <w:rPr>
          <w:color w:val="231F20"/>
        </w:rPr>
        <w:t>являются</w:t>
      </w:r>
      <w:r>
        <w:rPr>
          <w:color w:val="231F20"/>
          <w:spacing w:val="2"/>
        </w:rPr>
        <w:t> </w:t>
      </w:r>
      <w:r>
        <w:rPr>
          <w:color w:val="231F20"/>
        </w:rPr>
        <w:t>самой многочисленной</w:t>
      </w:r>
      <w:r>
        <w:rPr>
          <w:color w:val="231F20"/>
          <w:spacing w:val="1"/>
        </w:rPr>
        <w:t> </w:t>
      </w:r>
      <w:r>
        <w:rPr>
          <w:color w:val="231F20"/>
        </w:rPr>
        <w:t>и са-</w:t>
      </w:r>
    </w:p>
    <w:p>
      <w:pPr>
        <w:pStyle w:val="BodyText"/>
        <w:spacing w:before="10"/>
      </w:pPr>
      <w:r>
        <w:rPr>
          <w:color w:val="231F20"/>
        </w:rPr>
        <w:t>мой</w:t>
      </w:r>
      <w:r>
        <w:rPr>
          <w:color w:val="231F20"/>
          <w:spacing w:val="16"/>
        </w:rPr>
        <w:t> </w:t>
      </w:r>
      <w:r>
        <w:rPr>
          <w:color w:val="231F20"/>
        </w:rPr>
        <w:t>уязвимой</w:t>
      </w:r>
      <w:r>
        <w:rPr>
          <w:color w:val="231F20"/>
          <w:spacing w:val="16"/>
        </w:rPr>
        <w:t> </w:t>
      </w:r>
      <w:r>
        <w:rPr>
          <w:color w:val="231F20"/>
        </w:rPr>
        <w:t>группой</w:t>
      </w:r>
      <w:r>
        <w:rPr>
          <w:color w:val="231F20"/>
          <w:spacing w:val="16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16"/>
        </w:rPr>
        <w:t> </w:t>
      </w:r>
      <w:r>
        <w:rPr>
          <w:color w:val="231F20"/>
        </w:rPr>
        <w:t>дорожного</w:t>
      </w:r>
      <w:r>
        <w:rPr>
          <w:color w:val="231F20"/>
          <w:spacing w:val="16"/>
        </w:rPr>
        <w:t> </w:t>
      </w:r>
      <w:r>
        <w:rPr>
          <w:color w:val="231F20"/>
        </w:rPr>
        <w:t>движения</w:t>
      </w:r>
      <w:r>
        <w:rPr>
          <w:color w:val="231F20"/>
          <w:spacing w:val="16"/>
        </w:rPr>
        <w:t> </w:t>
      </w:r>
      <w:r>
        <w:rPr>
          <w:color w:val="231F20"/>
        </w:rPr>
        <w:t>[1].</w:t>
      </w:r>
    </w:p>
    <w:p>
      <w:pPr>
        <w:pStyle w:val="BodyText"/>
        <w:spacing w:line="256" w:lineRule="auto" w:before="17"/>
        <w:ind w:right="153" w:firstLine="396"/>
        <w:jc w:val="right"/>
      </w:pPr>
      <w:r>
        <w:rPr>
          <w:color w:val="231F20"/>
        </w:rPr>
        <w:t>Затрагивая</w:t>
      </w:r>
      <w:r>
        <w:rPr>
          <w:color w:val="231F20"/>
          <w:spacing w:val="5"/>
        </w:rPr>
        <w:t> </w:t>
      </w:r>
      <w:r>
        <w:rPr>
          <w:color w:val="231F20"/>
        </w:rPr>
        <w:t>проблему</w:t>
      </w:r>
      <w:r>
        <w:rPr>
          <w:color w:val="231F20"/>
          <w:spacing w:val="6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6"/>
        </w:rPr>
        <w:t> </w:t>
      </w:r>
      <w:r>
        <w:rPr>
          <w:color w:val="231F20"/>
        </w:rPr>
        <w:t>пешеходов,</w:t>
      </w:r>
      <w:r>
        <w:rPr>
          <w:color w:val="231F20"/>
          <w:spacing w:val="6"/>
        </w:rPr>
        <w:t> </w:t>
      </w:r>
      <w:r>
        <w:rPr>
          <w:color w:val="231F20"/>
        </w:rPr>
        <w:t>мы</w:t>
      </w:r>
      <w:r>
        <w:rPr>
          <w:color w:val="231F20"/>
          <w:spacing w:val="6"/>
        </w:rPr>
        <w:t> </w:t>
      </w:r>
      <w:r>
        <w:rPr>
          <w:color w:val="231F20"/>
        </w:rPr>
        <w:t>плавно</w:t>
      </w:r>
      <w:r>
        <w:rPr>
          <w:color w:val="231F20"/>
          <w:spacing w:val="6"/>
        </w:rPr>
        <w:t> </w:t>
      </w:r>
      <w:r>
        <w:rPr>
          <w:color w:val="231F20"/>
        </w:rPr>
        <w:t>пере-</w:t>
      </w:r>
      <w:r>
        <w:rPr>
          <w:color w:val="231F20"/>
          <w:spacing w:val="-47"/>
        </w:rPr>
        <w:t> </w:t>
      </w:r>
      <w:r>
        <w:rPr>
          <w:color w:val="231F20"/>
        </w:rPr>
        <w:t>ходим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самой</w:t>
      </w:r>
      <w:r>
        <w:rPr>
          <w:color w:val="231F20"/>
          <w:spacing w:val="2"/>
        </w:rPr>
        <w:t> </w:t>
      </w:r>
      <w:r>
        <w:rPr>
          <w:color w:val="231F20"/>
        </w:rPr>
        <w:t>уязвимой</w:t>
      </w:r>
      <w:r>
        <w:rPr>
          <w:color w:val="231F20"/>
          <w:spacing w:val="2"/>
        </w:rPr>
        <w:t> </w:t>
      </w:r>
      <w:r>
        <w:rPr>
          <w:color w:val="231F20"/>
        </w:rPr>
        <w:t>ячейки</w:t>
      </w:r>
      <w:r>
        <w:rPr>
          <w:color w:val="231F20"/>
          <w:spacing w:val="2"/>
        </w:rPr>
        <w:t> </w:t>
      </w:r>
      <w:r>
        <w:rPr>
          <w:color w:val="231F20"/>
        </w:rPr>
        <w:t>общества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2"/>
        </w:rPr>
        <w:t> </w:t>
      </w:r>
      <w:r>
        <w:rPr>
          <w:color w:val="231F20"/>
        </w:rPr>
        <w:t>дорожного</w:t>
      </w:r>
      <w:r>
        <w:rPr>
          <w:color w:val="231F20"/>
          <w:spacing w:val="-47"/>
        </w:rPr>
        <w:t> </w:t>
      </w:r>
      <w:r>
        <w:rPr>
          <w:color w:val="231F20"/>
        </w:rPr>
        <w:t>движения</w:t>
      </w:r>
      <w:r>
        <w:rPr>
          <w:color w:val="231F20"/>
          <w:spacing w:val="26"/>
        </w:rPr>
        <w:t> </w:t>
      </w:r>
      <w:r>
        <w:rPr>
          <w:color w:val="231F20"/>
        </w:rPr>
        <w:t>–</w:t>
      </w:r>
      <w:r>
        <w:rPr>
          <w:color w:val="231F20"/>
          <w:spacing w:val="27"/>
        </w:rPr>
        <w:t> </w:t>
      </w:r>
      <w:r>
        <w:rPr>
          <w:color w:val="231F20"/>
        </w:rPr>
        <w:t>детям.</w:t>
      </w:r>
      <w:r>
        <w:rPr>
          <w:color w:val="231F20"/>
          <w:spacing w:val="27"/>
        </w:rPr>
        <w:t> </w:t>
      </w:r>
      <w:r>
        <w:rPr>
          <w:color w:val="231F20"/>
        </w:rPr>
        <w:t>Профилактика</w:t>
      </w:r>
      <w:r>
        <w:rPr>
          <w:color w:val="231F20"/>
          <w:spacing w:val="26"/>
        </w:rPr>
        <w:t> </w:t>
      </w:r>
      <w:r>
        <w:rPr>
          <w:color w:val="231F20"/>
        </w:rPr>
        <w:t>детского</w:t>
      </w:r>
      <w:r>
        <w:rPr>
          <w:color w:val="231F20"/>
          <w:spacing w:val="27"/>
        </w:rPr>
        <w:t> </w:t>
      </w:r>
      <w:r>
        <w:rPr>
          <w:color w:val="231F20"/>
        </w:rPr>
        <w:t>дорожно-транспортного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травматизма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(ДДТТ)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проблема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общества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целом.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Чтобы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сократить</w:t>
      </w:r>
      <w:r>
        <w:rPr>
          <w:color w:val="231F20"/>
          <w:spacing w:val="-49"/>
          <w:w w:val="105"/>
        </w:rPr>
        <w:t> </w:t>
      </w:r>
      <w:r>
        <w:rPr>
          <w:color w:val="231F20"/>
          <w:spacing w:val="-2"/>
        </w:rPr>
        <w:t>риск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возникновения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ДТП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участием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детей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пешеходов,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был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разработан</w:t>
      </w:r>
      <w:r>
        <w:rPr>
          <w:color w:val="231F20"/>
        </w:rPr>
        <w:t> проект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базе</w:t>
      </w:r>
      <w:r>
        <w:rPr>
          <w:color w:val="231F20"/>
          <w:spacing w:val="8"/>
        </w:rPr>
        <w:t> </w:t>
      </w:r>
      <w:r>
        <w:rPr>
          <w:color w:val="231F20"/>
        </w:rPr>
        <w:t>общественной</w:t>
      </w:r>
      <w:r>
        <w:rPr>
          <w:color w:val="231F20"/>
          <w:spacing w:val="8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8"/>
        </w:rPr>
        <w:t> </w:t>
      </w:r>
      <w:r>
        <w:rPr>
          <w:color w:val="231F20"/>
        </w:rPr>
        <w:t>«Детская</w:t>
      </w:r>
      <w:r>
        <w:rPr>
          <w:color w:val="231F20"/>
          <w:spacing w:val="8"/>
        </w:rPr>
        <w:t> </w:t>
      </w:r>
      <w:r>
        <w:rPr>
          <w:color w:val="231F20"/>
        </w:rPr>
        <w:t>автоплощадка».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На автоплощадке спроектирована проезжая часть для изучения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правил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дорожного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движения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со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стороны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пешеходов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водителей.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Передвижения</w:t>
      </w:r>
      <w:r>
        <w:rPr>
          <w:color w:val="231F20"/>
          <w:spacing w:val="24"/>
        </w:rPr>
        <w:t> </w:t>
      </w:r>
      <w:r>
        <w:rPr>
          <w:color w:val="231F20"/>
        </w:rPr>
        <w:t>по</w:t>
      </w:r>
      <w:r>
        <w:rPr>
          <w:color w:val="231F20"/>
          <w:spacing w:val="24"/>
        </w:rPr>
        <w:t> </w:t>
      </w:r>
      <w:r>
        <w:rPr>
          <w:color w:val="231F20"/>
        </w:rPr>
        <w:t>автогородку</w:t>
      </w:r>
      <w:r>
        <w:rPr>
          <w:color w:val="231F20"/>
          <w:spacing w:val="25"/>
        </w:rPr>
        <w:t> </w:t>
      </w:r>
      <w:r>
        <w:rPr>
          <w:color w:val="231F20"/>
        </w:rPr>
        <w:t>может</w:t>
      </w:r>
      <w:r>
        <w:rPr>
          <w:color w:val="231F20"/>
          <w:spacing w:val="24"/>
        </w:rPr>
        <w:t> </w:t>
      </w:r>
      <w:r>
        <w:rPr>
          <w:color w:val="231F20"/>
        </w:rPr>
        <w:t>осуществляться</w:t>
      </w:r>
      <w:r>
        <w:rPr>
          <w:color w:val="231F20"/>
          <w:spacing w:val="25"/>
        </w:rPr>
        <w:t> </w:t>
      </w:r>
      <w:r>
        <w:rPr>
          <w:color w:val="231F20"/>
        </w:rPr>
        <w:t>на</w:t>
      </w:r>
      <w:r>
        <w:rPr>
          <w:color w:val="231F20"/>
          <w:spacing w:val="24"/>
        </w:rPr>
        <w:t> </w:t>
      </w:r>
      <w:r>
        <w:rPr>
          <w:color w:val="231F20"/>
        </w:rPr>
        <w:t>самокатах</w:t>
      </w:r>
      <w:r>
        <w:rPr>
          <w:color w:val="231F20"/>
          <w:spacing w:val="-47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велосипедах,</w:t>
      </w:r>
      <w:r>
        <w:rPr>
          <w:color w:val="231F20"/>
          <w:spacing w:val="10"/>
        </w:rPr>
        <w:t> </w:t>
      </w:r>
      <w:r>
        <w:rPr>
          <w:color w:val="231F20"/>
        </w:rPr>
        <w:t>электомобилях.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проектируемой</w:t>
      </w:r>
      <w:r>
        <w:rPr>
          <w:color w:val="231F20"/>
          <w:spacing w:val="11"/>
        </w:rPr>
        <w:t> </w:t>
      </w:r>
      <w:r>
        <w:rPr>
          <w:color w:val="231F20"/>
        </w:rPr>
        <w:t>площадке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даль-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нейшем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развитии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предполагалось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приобретение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электромобилей,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соответственно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проезжая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часть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была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выбрана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полосой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1,5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ка-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ждом направлении.</w:t>
      </w:r>
      <w:r>
        <w:rPr>
          <w:color w:val="231F20"/>
          <w:spacing w:val="1"/>
        </w:rPr>
        <w:t> </w:t>
      </w:r>
      <w:r>
        <w:rPr>
          <w:color w:val="231F20"/>
        </w:rPr>
        <w:t>Схема была</w:t>
      </w:r>
      <w:r>
        <w:rPr>
          <w:color w:val="231F20"/>
          <w:spacing w:val="1"/>
        </w:rPr>
        <w:t> </w:t>
      </w:r>
      <w:r>
        <w:rPr>
          <w:color w:val="231F20"/>
        </w:rPr>
        <w:t>согласована с</w:t>
      </w:r>
      <w:r>
        <w:rPr>
          <w:color w:val="231F20"/>
          <w:spacing w:val="1"/>
        </w:rPr>
        <w:t> </w:t>
      </w:r>
      <w:r>
        <w:rPr>
          <w:color w:val="231F20"/>
        </w:rPr>
        <w:t>ГИБДД по</w:t>
      </w:r>
      <w:r>
        <w:rPr>
          <w:color w:val="231F20"/>
          <w:spacing w:val="1"/>
        </w:rPr>
        <w:t> </w:t>
      </w:r>
      <w:r>
        <w:rPr>
          <w:color w:val="231F20"/>
        </w:rPr>
        <w:t>Омской об-</w:t>
      </w:r>
      <w:r>
        <w:rPr>
          <w:color w:val="231F20"/>
          <w:spacing w:val="-47"/>
        </w:rPr>
        <w:t> </w:t>
      </w:r>
      <w:r>
        <w:rPr>
          <w:color w:val="231F20"/>
        </w:rPr>
        <w:t>ласти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имеет</w:t>
      </w:r>
      <w:r>
        <w:rPr>
          <w:color w:val="231F20"/>
          <w:spacing w:val="7"/>
        </w:rPr>
        <w:t> </w:t>
      </w:r>
      <w:r>
        <w:rPr>
          <w:color w:val="231F20"/>
        </w:rPr>
        <w:t>следующие</w:t>
      </w:r>
      <w:r>
        <w:rPr>
          <w:color w:val="231F20"/>
          <w:spacing w:val="6"/>
        </w:rPr>
        <w:t> </w:t>
      </w:r>
      <w:r>
        <w:rPr>
          <w:color w:val="231F20"/>
        </w:rPr>
        <w:t>технические</w:t>
      </w:r>
      <w:r>
        <w:rPr>
          <w:color w:val="231F20"/>
          <w:spacing w:val="7"/>
        </w:rPr>
        <w:t> </w:t>
      </w:r>
      <w:r>
        <w:rPr>
          <w:color w:val="231F20"/>
        </w:rPr>
        <w:t>средства</w:t>
      </w:r>
      <w:r>
        <w:rPr>
          <w:color w:val="231F20"/>
          <w:spacing w:val="6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7"/>
        </w:rPr>
        <w:t> </w:t>
      </w:r>
      <w:r>
        <w:rPr>
          <w:color w:val="231F20"/>
        </w:rPr>
        <w:t>движе-</w:t>
      </w:r>
      <w:r>
        <w:rPr>
          <w:color w:val="231F20"/>
          <w:spacing w:val="-47"/>
        </w:rPr>
        <w:t> </w:t>
      </w:r>
      <w:r>
        <w:rPr>
          <w:color w:val="231F20"/>
        </w:rPr>
        <w:t>ния:</w:t>
      </w:r>
      <w:r>
        <w:rPr>
          <w:color w:val="231F20"/>
          <w:spacing w:val="-7"/>
        </w:rPr>
        <w:t> </w:t>
      </w:r>
      <w:r>
        <w:rPr>
          <w:color w:val="231F20"/>
        </w:rPr>
        <w:t>светофоры</w:t>
      </w:r>
      <w:r>
        <w:rPr>
          <w:color w:val="231F20"/>
          <w:spacing w:val="-7"/>
        </w:rPr>
        <w:t> </w:t>
      </w:r>
      <w:r>
        <w:rPr>
          <w:color w:val="231F20"/>
        </w:rPr>
        <w:t>типа</w:t>
      </w:r>
      <w:r>
        <w:rPr>
          <w:color w:val="231F20"/>
          <w:spacing w:val="-7"/>
        </w:rPr>
        <w:t> </w:t>
      </w:r>
      <w:r>
        <w:rPr>
          <w:color w:val="231F20"/>
        </w:rPr>
        <w:t>Т2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П1;</w:t>
      </w:r>
      <w:r>
        <w:rPr>
          <w:color w:val="231F20"/>
          <w:spacing w:val="-7"/>
        </w:rPr>
        <w:t> </w:t>
      </w:r>
      <w:r>
        <w:rPr>
          <w:color w:val="231F20"/>
        </w:rPr>
        <w:t>дорожные</w:t>
      </w:r>
      <w:r>
        <w:rPr>
          <w:color w:val="231F20"/>
          <w:spacing w:val="-7"/>
        </w:rPr>
        <w:t> </w:t>
      </w:r>
      <w:r>
        <w:rPr>
          <w:color w:val="231F20"/>
        </w:rPr>
        <w:t>знаки</w:t>
      </w:r>
      <w:r>
        <w:rPr>
          <w:color w:val="231F20"/>
          <w:spacing w:val="-7"/>
        </w:rPr>
        <w:t> </w:t>
      </w:r>
      <w:r>
        <w:rPr>
          <w:color w:val="231F20"/>
        </w:rPr>
        <w:t>(2.1</w:t>
      </w:r>
      <w:r>
        <w:rPr>
          <w:color w:val="231F20"/>
          <w:spacing w:val="-7"/>
        </w:rPr>
        <w:t> </w:t>
      </w:r>
      <w:r>
        <w:rPr>
          <w:color w:val="231F20"/>
        </w:rPr>
        <w:t>«Главная</w:t>
      </w:r>
      <w:r>
        <w:rPr>
          <w:color w:val="231F20"/>
          <w:spacing w:val="-7"/>
        </w:rPr>
        <w:t> </w:t>
      </w:r>
      <w:r>
        <w:rPr>
          <w:color w:val="231F20"/>
        </w:rPr>
        <w:t>дорога»;</w:t>
      </w:r>
    </w:p>
    <w:p>
      <w:pPr>
        <w:pStyle w:val="ListParagraph"/>
        <w:numPr>
          <w:ilvl w:val="1"/>
          <w:numId w:val="59"/>
        </w:numPr>
        <w:tabs>
          <w:tab w:pos="460" w:val="left" w:leader="none"/>
        </w:tabs>
        <w:spacing w:line="256" w:lineRule="auto" w:before="17" w:after="0"/>
        <w:ind w:left="158" w:right="156" w:firstLine="0"/>
        <w:jc w:val="both"/>
        <w:rPr>
          <w:sz w:val="20"/>
        </w:rPr>
      </w:pPr>
      <w:r>
        <w:rPr>
          <w:color w:val="231F20"/>
          <w:sz w:val="20"/>
        </w:rPr>
        <w:t>«Уступите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дорогу»;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5.16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«Место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остановки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автобуса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троллейбу-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са»;5.19.1 и 5.19.2 «Пешеходный переход»; 6.16 «Стоп линия»); до-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рожная разметка (1.1 для разделения транспортных потоков и границ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ПЦ;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1.12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для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остановки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ТС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при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запрещающем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сигнале;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1.14.1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для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обо-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значения пешеходных переходов; 1.17 для обозначения места оста-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новок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МТС)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[2].</w:t>
      </w:r>
    </w:p>
    <w:p>
      <w:pPr>
        <w:pStyle w:val="BodyText"/>
        <w:spacing w:line="256" w:lineRule="auto" w:before="7"/>
        <w:ind w:right="156" w:firstLine="396"/>
        <w:jc w:val="both"/>
      </w:pPr>
      <w:r>
        <w:rPr>
          <w:color w:val="231F20"/>
        </w:rPr>
        <w:t>Первичная схема разработанной площадки с учетом всех требо-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ваний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применением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технических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средств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движения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представлена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рисунке.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площадке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возможна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реализация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моде-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лирования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дорожных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ситуаций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практического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закрепления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рядка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правильных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действий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дорожных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ситуациях,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же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пло-</w:t>
      </w:r>
    </w:p>
    <w:p>
      <w:pPr>
        <w:spacing w:after="0" w:line="256" w:lineRule="auto"/>
        <w:jc w:val="both"/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3"/>
      </w:pPr>
      <w:r>
        <w:rPr>
          <w:color w:val="231F20"/>
        </w:rPr>
        <w:t>щадке возможны постройки тематических маршрутов, по всем видам</w:t>
      </w:r>
      <w:r>
        <w:rPr>
          <w:color w:val="231F20"/>
          <w:spacing w:val="-47"/>
        </w:rPr>
        <w:t> </w:t>
      </w:r>
      <w:r>
        <w:rPr>
          <w:color w:val="231F20"/>
        </w:rPr>
        <w:t>наземного</w:t>
      </w:r>
      <w:r>
        <w:rPr>
          <w:color w:val="231F20"/>
          <w:spacing w:val="1"/>
        </w:rPr>
        <w:t> </w:t>
      </w:r>
      <w:r>
        <w:rPr>
          <w:color w:val="231F20"/>
        </w:rPr>
        <w:t>пешеходного</w:t>
      </w:r>
      <w:r>
        <w:rPr>
          <w:color w:val="231F20"/>
          <w:spacing w:val="1"/>
        </w:rPr>
        <w:t> </w:t>
      </w:r>
      <w:r>
        <w:rPr>
          <w:color w:val="231F20"/>
        </w:rPr>
        <w:t>перехода.</w:t>
      </w:r>
    </w:p>
    <w:p>
      <w:pPr>
        <w:pStyle w:val="BodyText"/>
        <w:spacing w:before="2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774242</wp:posOffset>
            </wp:positionH>
            <wp:positionV relativeFrom="paragraph">
              <wp:posOffset>97236</wp:posOffset>
            </wp:positionV>
            <wp:extent cx="3779507" cy="2164079"/>
            <wp:effectExtent l="0" t="0" r="0" b="0"/>
            <wp:wrapTopAndBottom/>
            <wp:docPr id="151" name="image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95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07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1"/>
        <w:ind w:left="1901" w:right="0" w:firstLine="0"/>
        <w:jc w:val="left"/>
        <w:rPr>
          <w:sz w:val="18"/>
        </w:rPr>
      </w:pPr>
      <w:r>
        <w:rPr>
          <w:color w:val="231F20"/>
          <w:sz w:val="18"/>
        </w:rPr>
        <w:t>Схема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разработанной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площадки</w:t>
      </w:r>
    </w:p>
    <w:p>
      <w:pPr>
        <w:pStyle w:val="BodyText"/>
        <w:spacing w:before="7"/>
        <w:ind w:left="0"/>
        <w:rPr>
          <w:sz w:val="21"/>
        </w:rPr>
      </w:pPr>
    </w:p>
    <w:p>
      <w:pPr>
        <w:pStyle w:val="BodyText"/>
        <w:spacing w:line="256" w:lineRule="auto"/>
        <w:ind w:right="155" w:firstLine="396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рамках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предлагаемой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программы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течение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года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проводится</w:t>
      </w:r>
      <w:r>
        <w:rPr>
          <w:color w:val="231F20"/>
          <w:spacing w:val="-51"/>
          <w:w w:val="105"/>
        </w:rPr>
        <w:t> </w:t>
      </w:r>
      <w:r>
        <w:rPr>
          <w:color w:val="231F20"/>
        </w:rPr>
        <w:t>8 занятий. В ходе их должны быть рассмотрены 4 основных учебных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тем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безопасности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движения,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среди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которых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[3]:</w:t>
      </w:r>
    </w:p>
    <w:p>
      <w:pPr>
        <w:pStyle w:val="ListParagraph"/>
        <w:numPr>
          <w:ilvl w:val="0"/>
          <w:numId w:val="60"/>
        </w:numPr>
        <w:tabs>
          <w:tab w:pos="707" w:val="left" w:leader="none"/>
        </w:tabs>
        <w:spacing w:line="25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безопасное хождение по улице, в различное время года, в тем-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ный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светлый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период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суток;</w:t>
      </w:r>
    </w:p>
    <w:p>
      <w:pPr>
        <w:pStyle w:val="ListParagraph"/>
        <w:numPr>
          <w:ilvl w:val="0"/>
          <w:numId w:val="60"/>
        </w:numPr>
        <w:tabs>
          <w:tab w:pos="705" w:val="left" w:leader="none"/>
        </w:tabs>
        <w:spacing w:line="256" w:lineRule="auto" w:before="2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особенности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перехода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улицы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регулируемом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пешеходном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пе-</w:t>
      </w:r>
      <w:r>
        <w:rPr>
          <w:color w:val="231F20"/>
          <w:spacing w:val="-48"/>
          <w:sz w:val="20"/>
        </w:rPr>
        <w:t> </w:t>
      </w:r>
      <w:r>
        <w:rPr>
          <w:color w:val="231F20"/>
          <w:spacing w:val="-3"/>
          <w:sz w:val="20"/>
        </w:rPr>
        <w:t>реходе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3"/>
          <w:sz w:val="20"/>
        </w:rPr>
        <w:t>(не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регулируемом)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3"/>
          <w:sz w:val="20"/>
        </w:rPr>
        <w:t>и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ознакомление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сигналами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регулировщика;</w:t>
      </w:r>
    </w:p>
    <w:p>
      <w:pPr>
        <w:pStyle w:val="ListParagraph"/>
        <w:numPr>
          <w:ilvl w:val="0"/>
          <w:numId w:val="60"/>
        </w:numPr>
        <w:tabs>
          <w:tab w:pos="715" w:val="left" w:leader="none"/>
        </w:tabs>
        <w:spacing w:line="256" w:lineRule="auto" w:before="3" w:after="0"/>
        <w:ind w:left="158" w:right="155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привитие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умения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ориентироваться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ситуации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проезжей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части;</w:t>
      </w:r>
    </w:p>
    <w:p>
      <w:pPr>
        <w:pStyle w:val="ListParagraph"/>
        <w:numPr>
          <w:ilvl w:val="0"/>
          <w:numId w:val="60"/>
        </w:numPr>
        <w:tabs>
          <w:tab w:pos="711" w:val="left" w:leader="none"/>
        </w:tabs>
        <w:spacing w:line="240" w:lineRule="auto" w:before="2" w:after="0"/>
        <w:ind w:left="710" w:right="0" w:hanging="156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особенности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безопасных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игр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улице.</w:t>
      </w:r>
    </w:p>
    <w:p>
      <w:pPr>
        <w:pStyle w:val="BodyText"/>
        <w:spacing w:line="256" w:lineRule="auto" w:before="17"/>
        <w:ind w:right="156" w:firstLine="396"/>
        <w:jc w:val="both"/>
      </w:pPr>
      <w:r>
        <w:rPr>
          <w:color w:val="231F20"/>
        </w:rPr>
        <w:t>Каждой их этих учебных тем посвящаются два отдельных заня-</w:t>
      </w:r>
      <w:r>
        <w:rPr>
          <w:color w:val="231F20"/>
          <w:spacing w:val="1"/>
        </w:rPr>
        <w:t> </w:t>
      </w:r>
      <w:r>
        <w:rPr>
          <w:color w:val="231F20"/>
        </w:rPr>
        <w:t>тия для теоретической части и творчества в кабинете, так же практи-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ческой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части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площадке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улице.</w:t>
      </w:r>
    </w:p>
    <w:p>
      <w:pPr>
        <w:pStyle w:val="BodyText"/>
        <w:spacing w:line="256" w:lineRule="auto" w:before="4"/>
        <w:ind w:right="156" w:firstLine="396"/>
        <w:jc w:val="both"/>
      </w:pPr>
      <w:r>
        <w:rPr>
          <w:color w:val="231F20"/>
          <w:w w:val="105"/>
        </w:rPr>
        <w:t>Годовая учебная программа, рассчитанная на 8 плановых за-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нятий, ориентированных на профилактику ДДТТ, в формате дет-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ской общественной организации с участием родителей представле-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таблице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3.1</w:t>
      </w:r>
    </w:p>
    <w:p>
      <w:pPr>
        <w:spacing w:after="0" w:line="256" w:lineRule="auto"/>
        <w:jc w:val="both"/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/>
        <w:ind w:left="1517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Учебная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программа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для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детского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клуба</w:t>
      </w:r>
    </w:p>
    <w:p>
      <w:pPr>
        <w:pStyle w:val="BodyText"/>
        <w:spacing w:before="3"/>
        <w:ind w:left="0"/>
        <w:rPr>
          <w:b/>
          <w:sz w:val="23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1179"/>
        <w:gridCol w:w="2109"/>
        <w:gridCol w:w="2149"/>
      </w:tblGrid>
      <w:tr>
        <w:trPr>
          <w:trHeight w:val="1064" w:hRule="atLeast"/>
        </w:trPr>
        <w:tc>
          <w:tcPr>
            <w:tcW w:w="511" w:type="dxa"/>
          </w:tcPr>
          <w:p>
            <w:pPr>
              <w:pStyle w:val="TableParagraph"/>
              <w:spacing w:before="3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line="249" w:lineRule="auto" w:before="0"/>
              <w:ind w:left="76" w:right="64"/>
              <w:rPr>
                <w:sz w:val="18"/>
              </w:rPr>
            </w:pPr>
            <w:r>
              <w:rPr>
                <w:color w:val="231F20"/>
                <w:sz w:val="18"/>
              </w:rPr>
              <w:t>№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заня-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тия</w:t>
            </w:r>
          </w:p>
        </w:tc>
        <w:tc>
          <w:tcPr>
            <w:tcW w:w="1179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110" w:right="10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Тема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занятия</w:t>
            </w:r>
          </w:p>
        </w:tc>
        <w:tc>
          <w:tcPr>
            <w:tcW w:w="2109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61" w:right="55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Цели</w:t>
            </w:r>
            <w:r>
              <w:rPr>
                <w:color w:val="231F20"/>
                <w:spacing w:val="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занятий</w:t>
            </w:r>
          </w:p>
        </w:tc>
        <w:tc>
          <w:tcPr>
            <w:tcW w:w="2149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350" w:right="34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Изучаемые</w:t>
            </w:r>
            <w:r>
              <w:rPr>
                <w:color w:val="231F20"/>
                <w:spacing w:val="1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вопросы</w:t>
            </w:r>
          </w:p>
        </w:tc>
      </w:tr>
      <w:tr>
        <w:trPr>
          <w:trHeight w:val="409" w:hRule="atLeast"/>
        </w:trPr>
        <w:tc>
          <w:tcPr>
            <w:tcW w:w="511" w:type="dxa"/>
          </w:tcPr>
          <w:p>
            <w:pPr>
              <w:pStyle w:val="TableParagraph"/>
              <w:spacing w:before="99"/>
              <w:ind w:left="9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1</w:t>
            </w:r>
          </w:p>
        </w:tc>
        <w:tc>
          <w:tcPr>
            <w:tcW w:w="1179" w:type="dxa"/>
          </w:tcPr>
          <w:p>
            <w:pPr>
              <w:pStyle w:val="TableParagraph"/>
              <w:spacing w:before="99"/>
              <w:ind w:left="10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2</w:t>
            </w:r>
          </w:p>
        </w:tc>
        <w:tc>
          <w:tcPr>
            <w:tcW w:w="2109" w:type="dxa"/>
          </w:tcPr>
          <w:p>
            <w:pPr>
              <w:pStyle w:val="TableParagraph"/>
              <w:spacing w:before="99"/>
              <w:ind w:left="10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3</w:t>
            </w:r>
          </w:p>
        </w:tc>
        <w:tc>
          <w:tcPr>
            <w:tcW w:w="2149" w:type="dxa"/>
          </w:tcPr>
          <w:p>
            <w:pPr>
              <w:pStyle w:val="TableParagraph"/>
              <w:spacing w:before="99"/>
              <w:ind w:left="10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4</w:t>
            </w:r>
          </w:p>
        </w:tc>
      </w:tr>
      <w:tr>
        <w:trPr>
          <w:trHeight w:val="3581" w:hRule="atLeast"/>
        </w:trPr>
        <w:tc>
          <w:tcPr>
            <w:tcW w:w="511" w:type="dxa"/>
          </w:tcPr>
          <w:p>
            <w:pPr>
              <w:pStyle w:val="TableParagraph"/>
              <w:ind w:left="73" w:right="64"/>
              <w:rPr>
                <w:sz w:val="18"/>
              </w:rPr>
            </w:pPr>
            <w:r>
              <w:rPr>
                <w:color w:val="231F20"/>
                <w:sz w:val="18"/>
              </w:rPr>
              <w:t>1–2</w:t>
            </w:r>
          </w:p>
        </w:tc>
        <w:tc>
          <w:tcPr>
            <w:tcW w:w="1179" w:type="dxa"/>
          </w:tcPr>
          <w:p>
            <w:pPr>
              <w:pStyle w:val="TableParagraph"/>
              <w:spacing w:line="249" w:lineRule="auto"/>
              <w:ind w:left="113" w:right="159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Безопасное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хождение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улице,</w:t>
            </w:r>
            <w:r>
              <w:rPr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</w:p>
          <w:p>
            <w:pPr>
              <w:pStyle w:val="TableParagraph"/>
              <w:spacing w:line="249" w:lineRule="auto" w:before="2"/>
              <w:ind w:left="113" w:right="48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разное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время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года, в тем-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ный и свет-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лый период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суток</w:t>
            </w:r>
          </w:p>
        </w:tc>
        <w:tc>
          <w:tcPr>
            <w:tcW w:w="2109" w:type="dxa"/>
          </w:tcPr>
          <w:p>
            <w:pPr>
              <w:pStyle w:val="TableParagraph"/>
              <w:numPr>
                <w:ilvl w:val="0"/>
                <w:numId w:val="61"/>
              </w:numPr>
              <w:tabs>
                <w:tab w:pos="258" w:val="left" w:leader="none"/>
              </w:tabs>
              <w:spacing w:line="249" w:lineRule="auto" w:before="52" w:after="0"/>
              <w:ind w:left="113" w:right="103" w:firstLine="0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научить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ребят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безопасно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ходить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дороге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центр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занятий</w:t>
            </w:r>
            <w:r>
              <w:rPr>
                <w:color w:val="231F20"/>
                <w:spacing w:val="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безопасности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дорожного движения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домой;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258" w:val="left" w:leader="none"/>
              </w:tabs>
              <w:spacing w:line="249" w:lineRule="auto" w:before="0" w:after="0"/>
              <w:ind w:left="113" w:right="142" w:firstLine="0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рассказать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об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особен-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ностях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дороги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гололед,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дождь,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непогоду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(при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воз-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можности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продемонстри-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ровать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видео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материалы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взрослых);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258" w:val="left" w:leader="none"/>
              </w:tabs>
              <w:spacing w:line="249" w:lineRule="auto" w:before="0" w:after="0"/>
              <w:ind w:left="113" w:right="125" w:firstLine="0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затронуть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актуальный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вопрос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ношения</w:t>
            </w:r>
            <w:r>
              <w:rPr>
                <w:color w:val="231F20"/>
                <w:spacing w:val="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светоот-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ражающих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элементов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темное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время</w:t>
            </w:r>
            <w:r>
              <w:rPr>
                <w:color w:val="231F20"/>
                <w:spacing w:val="9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суток</w:t>
            </w:r>
            <w:r>
              <w:rPr>
                <w:color w:val="231F20"/>
                <w:spacing w:val="9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(пока-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зать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иллюстрации).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/>
              <w:ind w:left="113" w:right="75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В случае отсутствия </w:t>
            </w:r>
            <w:r>
              <w:rPr>
                <w:color w:val="231F20"/>
                <w:w w:val="95"/>
                <w:sz w:val="18"/>
              </w:rPr>
              <w:t>тро-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туара ходить навстречу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движению.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таком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случае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надо</w:t>
            </w:r>
            <w:r>
              <w:rPr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идти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ближе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обочи-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подальше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от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едущих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машин.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Светоотражающие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(элементы</w:t>
            </w:r>
            <w:r>
              <w:rPr>
                <w:color w:val="231F20"/>
                <w:spacing w:val="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одежды,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брелки)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объяснить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предназначение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 как они помогают при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передвижении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неосве-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щенных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участках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улицы.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Для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родителей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маленьких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детей – объяснить, что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держать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ребенка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следует</w:t>
            </w:r>
            <w:r>
              <w:rPr>
                <w:color w:val="231F20"/>
                <w:spacing w:val="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за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запястье.</w:t>
            </w:r>
          </w:p>
        </w:tc>
      </w:tr>
      <w:tr>
        <w:trPr>
          <w:trHeight w:val="3149" w:hRule="atLeast"/>
        </w:trPr>
        <w:tc>
          <w:tcPr>
            <w:tcW w:w="511" w:type="dxa"/>
          </w:tcPr>
          <w:p>
            <w:pPr>
              <w:pStyle w:val="TableParagraph"/>
              <w:ind w:left="73" w:right="64"/>
              <w:rPr>
                <w:sz w:val="18"/>
              </w:rPr>
            </w:pPr>
            <w:r>
              <w:rPr>
                <w:color w:val="231F20"/>
                <w:sz w:val="18"/>
              </w:rPr>
              <w:t>3–4</w:t>
            </w:r>
          </w:p>
        </w:tc>
        <w:tc>
          <w:tcPr>
            <w:tcW w:w="1179" w:type="dxa"/>
          </w:tcPr>
          <w:p>
            <w:pPr>
              <w:pStyle w:val="TableParagraph"/>
              <w:spacing w:line="249" w:lineRule="auto"/>
              <w:ind w:left="113" w:right="48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Особенности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перехода ули-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цы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регули-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руемом и не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регулируемом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ПП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(ознаком-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ление с сиг-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налами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регу-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лировщика)</w:t>
            </w:r>
          </w:p>
        </w:tc>
        <w:tc>
          <w:tcPr>
            <w:tcW w:w="2109" w:type="dxa"/>
          </w:tcPr>
          <w:p>
            <w:pPr>
              <w:pStyle w:val="TableParagraph"/>
              <w:numPr>
                <w:ilvl w:val="0"/>
                <w:numId w:val="62"/>
              </w:numPr>
              <w:tabs>
                <w:tab w:pos="258" w:val="left" w:leader="none"/>
              </w:tabs>
              <w:spacing w:line="249" w:lineRule="auto" w:before="52" w:after="0"/>
              <w:ind w:left="113" w:right="124" w:firstLine="0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научить их переходить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ее безопасно, соблюдая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требования сигналов све-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тофора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и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регулировщика;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58" w:val="left" w:leader="none"/>
              </w:tabs>
              <w:spacing w:line="249" w:lineRule="auto" w:before="0" w:after="0"/>
              <w:ind w:left="113" w:right="51" w:firstLine="0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приучить детей пересе-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кать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улицу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только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там,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где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есть обозначенный </w:t>
            </w:r>
            <w:r>
              <w:rPr>
                <w:color w:val="231F20"/>
                <w:w w:val="95"/>
                <w:sz w:val="18"/>
              </w:rPr>
              <w:t>знаком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или разметкой пешеход-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ный переход (продемон-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стрировать иллюстрации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ПП)</w:t>
            </w:r>
          </w:p>
        </w:tc>
        <w:tc>
          <w:tcPr>
            <w:tcW w:w="2149" w:type="dxa"/>
          </w:tcPr>
          <w:p>
            <w:pPr>
              <w:pStyle w:val="TableParagraph"/>
              <w:numPr>
                <w:ilvl w:val="0"/>
                <w:numId w:val="63"/>
              </w:numPr>
              <w:tabs>
                <w:tab w:pos="258" w:val="left" w:leader="none"/>
              </w:tabs>
              <w:spacing w:line="249" w:lineRule="auto" w:before="52" w:after="0"/>
              <w:ind w:left="113" w:right="74" w:firstLine="0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понимание сигналов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светофоров,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том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числе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специального</w:t>
            </w:r>
            <w:r>
              <w:rPr>
                <w:color w:val="231F20"/>
                <w:spacing w:val="36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светофора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для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пешеходов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(с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символом</w:t>
            </w:r>
          </w:p>
          <w:p>
            <w:pPr>
              <w:pStyle w:val="TableParagraph"/>
              <w:spacing w:line="205" w:lineRule="exact" w:before="2"/>
              <w:ind w:left="113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«стойте»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–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«идите»);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58" w:val="left" w:leader="none"/>
              </w:tabs>
              <w:spacing w:line="249" w:lineRule="auto" w:before="0" w:after="0"/>
              <w:ind w:left="113" w:right="107" w:firstLine="0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определение,</w:t>
            </w:r>
            <w:r>
              <w:rPr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где</w:t>
            </w:r>
            <w:r>
              <w:rPr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нахо-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дится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место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перехода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помощи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картинок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(или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выходе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площадку);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58" w:val="left" w:leader="none"/>
              </w:tabs>
              <w:spacing w:line="249" w:lineRule="auto" w:before="0" w:after="0"/>
              <w:ind w:left="113" w:right="49" w:firstLine="0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изучение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сигналов</w:t>
            </w:r>
            <w:r>
              <w:rPr>
                <w:color w:val="231F20"/>
                <w:spacing w:val="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регу-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лировщика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согласно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пункту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правил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правил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дорожного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движения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Российской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Фе-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дерации.</w:t>
            </w:r>
          </w:p>
        </w:tc>
      </w:tr>
    </w:tbl>
    <w:p>
      <w:pPr>
        <w:spacing w:after="0" w:line="249" w:lineRule="auto"/>
        <w:jc w:val="left"/>
        <w:rPr>
          <w:sz w:val="18"/>
        </w:rPr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5"/>
        <w:ind w:left="0"/>
        <w:rPr>
          <w:b/>
          <w:sz w:val="12"/>
        </w:rPr>
      </w:pPr>
    </w:p>
    <w:p>
      <w:pPr>
        <w:spacing w:before="92"/>
        <w:ind w:left="143" w:right="15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таблицы</w:t>
      </w:r>
    </w:p>
    <w:p>
      <w:pPr>
        <w:pStyle w:val="BodyText"/>
        <w:spacing w:before="6"/>
        <w:ind w:left="0"/>
        <w:rPr>
          <w:i/>
          <w:sz w:val="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1179"/>
        <w:gridCol w:w="2109"/>
        <w:gridCol w:w="2149"/>
      </w:tblGrid>
      <w:tr>
        <w:trPr>
          <w:trHeight w:val="341" w:hRule="atLeast"/>
        </w:trPr>
        <w:tc>
          <w:tcPr>
            <w:tcW w:w="511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1</w:t>
            </w:r>
          </w:p>
        </w:tc>
        <w:tc>
          <w:tcPr>
            <w:tcW w:w="1179" w:type="dxa"/>
          </w:tcPr>
          <w:p>
            <w:pPr>
              <w:pStyle w:val="TableParagraph"/>
              <w:ind w:left="66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2</w:t>
            </w:r>
          </w:p>
        </w:tc>
        <w:tc>
          <w:tcPr>
            <w:tcW w:w="2109" w:type="dxa"/>
          </w:tcPr>
          <w:p>
            <w:pPr>
              <w:pStyle w:val="TableParagraph"/>
              <w:spacing w:before="52"/>
              <w:ind w:left="561" w:right="495"/>
              <w:rPr>
                <w:sz w:val="18"/>
              </w:rPr>
            </w:pPr>
            <w:r>
              <w:rPr>
                <w:rFonts w:ascii="Symbol" w:hAnsi="Symbol"/>
                <w:color w:val="231F20"/>
                <w:sz w:val="18"/>
              </w:rPr>
              <w:t>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2149" w:type="dxa"/>
          </w:tcPr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4</w:t>
            </w:r>
          </w:p>
        </w:tc>
      </w:tr>
      <w:tr>
        <w:trPr>
          <w:trHeight w:val="5957" w:hRule="atLeast"/>
        </w:trPr>
        <w:tc>
          <w:tcPr>
            <w:tcW w:w="511" w:type="dxa"/>
          </w:tcPr>
          <w:p>
            <w:pPr>
              <w:pStyle w:val="TableParagraph"/>
              <w:ind w:left="73" w:right="64"/>
              <w:rPr>
                <w:sz w:val="18"/>
              </w:rPr>
            </w:pPr>
            <w:r>
              <w:rPr>
                <w:color w:val="231F20"/>
                <w:sz w:val="18"/>
              </w:rPr>
              <w:t>5–6</w:t>
            </w:r>
          </w:p>
        </w:tc>
        <w:tc>
          <w:tcPr>
            <w:tcW w:w="1179" w:type="dxa"/>
          </w:tcPr>
          <w:p>
            <w:pPr>
              <w:pStyle w:val="TableParagraph"/>
              <w:spacing w:line="249" w:lineRule="auto"/>
              <w:ind w:left="113" w:right="11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Привитие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умения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ори-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ентироваться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ситуации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проезжей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части</w:t>
            </w:r>
          </w:p>
        </w:tc>
        <w:tc>
          <w:tcPr>
            <w:tcW w:w="2109" w:type="dxa"/>
          </w:tcPr>
          <w:p>
            <w:pPr>
              <w:pStyle w:val="TableParagraph"/>
              <w:numPr>
                <w:ilvl w:val="0"/>
                <w:numId w:val="64"/>
              </w:numPr>
              <w:tabs>
                <w:tab w:pos="258" w:val="left" w:leader="none"/>
              </w:tabs>
              <w:spacing w:line="249" w:lineRule="auto" w:before="52" w:after="0"/>
              <w:ind w:left="113" w:right="223" w:firstLine="0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объяснить правила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поведения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переходе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проезжей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части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согласно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пунктам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4.5-4.7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правил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дорожного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движения;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298" w:val="left" w:leader="none"/>
              </w:tabs>
              <w:spacing w:line="249" w:lineRule="auto" w:before="0" w:after="0"/>
              <w:ind w:left="113" w:right="116" w:firstLine="0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научить детей остере-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гаться машин, которые </w:t>
            </w:r>
            <w:r>
              <w:rPr>
                <w:color w:val="231F20"/>
                <w:spacing w:val="-1"/>
                <w:w w:val="90"/>
                <w:sz w:val="18"/>
              </w:rPr>
              <w:t>еще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 видны и могут неожи-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0"/>
                <w:sz w:val="18"/>
              </w:rPr>
              <w:t>данно появиться </w:t>
            </w:r>
            <w:r>
              <w:rPr>
                <w:color w:val="231F20"/>
                <w:w w:val="90"/>
                <w:sz w:val="18"/>
              </w:rPr>
              <w:t>из-за сто-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0"/>
                <w:sz w:val="18"/>
              </w:rPr>
              <w:t>ящих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0"/>
                <w:sz w:val="18"/>
              </w:rPr>
              <w:t>или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0"/>
                <w:sz w:val="18"/>
              </w:rPr>
              <w:t>едущих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улице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0"/>
                <w:sz w:val="18"/>
              </w:rPr>
              <w:t>трамваев, автобусов </w:t>
            </w:r>
            <w:r>
              <w:rPr>
                <w:color w:val="231F20"/>
                <w:w w:val="90"/>
                <w:sz w:val="18"/>
              </w:rPr>
              <w:t>и дру-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0"/>
                <w:sz w:val="18"/>
              </w:rPr>
              <w:t>гих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0"/>
                <w:sz w:val="18"/>
              </w:rPr>
              <w:t>транспортных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средств;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258" w:val="left" w:leader="none"/>
              </w:tabs>
              <w:spacing w:line="249" w:lineRule="auto" w:before="0" w:after="0"/>
              <w:ind w:left="113" w:right="170" w:firstLine="0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приучить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их</w:t>
            </w:r>
            <w:r>
              <w:rPr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никогда</w:t>
            </w:r>
            <w:r>
              <w:rPr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переходить</w:t>
            </w:r>
            <w:r>
              <w:rPr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улицу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сзади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спереди</w:t>
            </w:r>
          </w:p>
          <w:p>
            <w:pPr>
              <w:pStyle w:val="TableParagraph"/>
              <w:spacing w:line="249" w:lineRule="auto" w:before="0"/>
              <w:ind w:left="113" w:right="103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стоящих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тротуара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транс-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портных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средств;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258" w:val="left" w:leader="none"/>
              </w:tabs>
              <w:spacing w:line="209" w:lineRule="exact" w:before="0" w:after="0"/>
              <w:ind w:left="257" w:right="0" w:hanging="145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научить</w:t>
            </w:r>
            <w:r>
              <w:rPr>
                <w:color w:val="231F20"/>
                <w:spacing w:val="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детей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безопасно</w:t>
            </w:r>
          </w:p>
          <w:p>
            <w:pPr>
              <w:pStyle w:val="TableParagraph"/>
              <w:spacing w:line="249" w:lineRule="auto" w:before="0"/>
              <w:ind w:left="113" w:right="114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переходить дорогу и через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пути на ж/д переездах или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трамвайные пути, исполь-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зуя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органы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чувств;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258" w:val="left" w:leader="none"/>
              </w:tabs>
              <w:spacing w:line="249" w:lineRule="auto" w:before="0" w:after="0"/>
              <w:ind w:left="113" w:right="45" w:firstLine="0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приучить их внимательно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слушать звуковые сигналы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 шум</w:t>
            </w:r>
            <w:r>
              <w:rPr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машин,</w:t>
            </w:r>
            <w:r>
              <w:rPr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особенно</w:t>
            </w:r>
          </w:p>
          <w:p>
            <w:pPr>
              <w:pStyle w:val="TableParagraph"/>
              <w:spacing w:line="249" w:lineRule="auto" w:before="0"/>
              <w:ind w:left="113" w:right="103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во время неблагоприятных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погодных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условий.</w:t>
            </w:r>
          </w:p>
        </w:tc>
        <w:tc>
          <w:tcPr>
            <w:tcW w:w="2149" w:type="dxa"/>
          </w:tcPr>
          <w:p>
            <w:pPr>
              <w:pStyle w:val="TableParagraph"/>
              <w:numPr>
                <w:ilvl w:val="0"/>
                <w:numId w:val="65"/>
              </w:numPr>
              <w:tabs>
                <w:tab w:pos="258" w:val="left" w:leader="none"/>
              </w:tabs>
              <w:spacing w:line="249" w:lineRule="auto" w:before="52" w:after="0"/>
              <w:ind w:left="113" w:right="95" w:firstLine="0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объяснить</w:t>
            </w:r>
            <w:r>
              <w:rPr>
                <w:color w:val="231F20"/>
                <w:spacing w:val="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об</w:t>
            </w:r>
            <w:r>
              <w:rPr>
                <w:color w:val="231F20"/>
                <w:spacing w:val="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опасности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нахождения</w:t>
            </w:r>
            <w:r>
              <w:rPr>
                <w:color w:val="231F20"/>
                <w:spacing w:val="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сзади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или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спе-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реди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транспортного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сред-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ства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слепых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для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водителя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зонах;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258" w:val="left" w:leader="none"/>
              </w:tabs>
              <w:spacing w:line="249" w:lineRule="auto" w:before="0" w:after="0"/>
              <w:ind w:left="113" w:right="157" w:firstLine="0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рассказать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правила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пе-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рехода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трамвайных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путей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и ж/д переездов;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объяснить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необходимость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осматриваться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pacing w:val="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выходе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из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ТС</w:t>
            </w:r>
            <w:r>
              <w:rPr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или</w:t>
            </w:r>
            <w:r>
              <w:rPr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подходе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нему,</w:t>
            </w:r>
            <w:r>
              <w:rPr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случаях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малень-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кими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детьми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обозначить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обязательное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присутствие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взрослого;</w:t>
            </w:r>
          </w:p>
        </w:tc>
      </w:tr>
      <w:tr>
        <w:trPr>
          <w:trHeight w:val="2285" w:hRule="atLeast"/>
        </w:trPr>
        <w:tc>
          <w:tcPr>
            <w:tcW w:w="511" w:type="dxa"/>
          </w:tcPr>
          <w:p>
            <w:pPr>
              <w:pStyle w:val="TableParagraph"/>
              <w:ind w:left="73" w:right="64"/>
              <w:rPr>
                <w:sz w:val="18"/>
              </w:rPr>
            </w:pPr>
            <w:r>
              <w:rPr>
                <w:color w:val="231F20"/>
                <w:sz w:val="18"/>
              </w:rPr>
              <w:t>7–8</w:t>
            </w:r>
          </w:p>
        </w:tc>
        <w:tc>
          <w:tcPr>
            <w:tcW w:w="1179" w:type="dxa"/>
          </w:tcPr>
          <w:p>
            <w:pPr>
              <w:pStyle w:val="TableParagraph"/>
              <w:spacing w:line="249" w:lineRule="auto"/>
              <w:ind w:left="113" w:right="48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Особенности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безопасных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игр</w:t>
            </w:r>
            <w:r>
              <w:rPr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улице</w:t>
            </w:r>
          </w:p>
        </w:tc>
        <w:tc>
          <w:tcPr>
            <w:tcW w:w="2109" w:type="dxa"/>
          </w:tcPr>
          <w:p>
            <w:pPr>
              <w:pStyle w:val="TableParagraph"/>
              <w:numPr>
                <w:ilvl w:val="0"/>
                <w:numId w:val="66"/>
              </w:numPr>
              <w:tabs>
                <w:tab w:pos="258" w:val="left" w:leader="none"/>
              </w:tabs>
              <w:spacing w:line="249" w:lineRule="auto" w:before="52" w:after="0"/>
              <w:ind w:left="113" w:right="83" w:firstLine="0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приучить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детей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играть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парках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детплощадках,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а не рядом с дорогой (не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играть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других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опасных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местах);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258" w:val="left" w:leader="none"/>
              </w:tabs>
              <w:spacing w:line="249" w:lineRule="auto" w:before="0" w:after="0"/>
              <w:ind w:left="113" w:right="182" w:firstLine="0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объяснить,</w:t>
            </w:r>
            <w:r>
              <w:rPr>
                <w:color w:val="231F20"/>
                <w:spacing w:val="1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возможный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риск при игре в жилых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зонах.</w:t>
            </w:r>
          </w:p>
        </w:tc>
        <w:tc>
          <w:tcPr>
            <w:tcW w:w="2149" w:type="dxa"/>
          </w:tcPr>
          <w:p>
            <w:pPr>
              <w:pStyle w:val="TableParagraph"/>
              <w:numPr>
                <w:ilvl w:val="0"/>
                <w:numId w:val="67"/>
              </w:numPr>
              <w:tabs>
                <w:tab w:pos="258" w:val="left" w:leader="none"/>
              </w:tabs>
              <w:spacing w:line="249" w:lineRule="auto" w:before="52" w:after="0"/>
              <w:ind w:left="113" w:right="125" w:firstLine="0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опасность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игр</w:t>
            </w:r>
            <w:r>
              <w:rPr>
                <w:color w:val="231F20"/>
                <w:spacing w:val="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дороге,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демонстрация</w:t>
            </w:r>
            <w:r>
              <w:rPr>
                <w:color w:val="231F20"/>
                <w:spacing w:val="1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видеороли-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ков.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258" w:val="left" w:leader="none"/>
              </w:tabs>
              <w:spacing w:line="209" w:lineRule="exact" w:before="0" w:after="0"/>
              <w:ind w:left="257" w:right="0" w:hanging="145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повтор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изученного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мате-</w:t>
            </w:r>
          </w:p>
          <w:p>
            <w:pPr>
              <w:pStyle w:val="TableParagraph"/>
              <w:spacing w:line="249" w:lineRule="auto" w:before="8"/>
              <w:ind w:left="113" w:right="165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риала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 движению через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проезжую часть по пеше-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ходным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переходам;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258" w:val="left" w:leader="none"/>
              </w:tabs>
              <w:spacing w:line="249" w:lineRule="auto" w:before="0" w:after="0"/>
              <w:ind w:left="113" w:right="244" w:firstLine="0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опасность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появления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транспортных</w:t>
            </w:r>
            <w:r>
              <w:rPr>
                <w:color w:val="231F20"/>
                <w:spacing w:val="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средств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во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дворе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дома.</w:t>
            </w:r>
          </w:p>
        </w:tc>
      </w:tr>
    </w:tbl>
    <w:p>
      <w:pPr>
        <w:spacing w:after="0" w:line="249" w:lineRule="auto"/>
        <w:jc w:val="left"/>
        <w:rPr>
          <w:sz w:val="18"/>
        </w:rPr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1"/>
        <w:ind w:left="0"/>
        <w:rPr>
          <w:i/>
          <w:sz w:val="11"/>
        </w:rPr>
      </w:pPr>
    </w:p>
    <w:p>
      <w:pPr>
        <w:pStyle w:val="BodyText"/>
        <w:spacing w:line="256" w:lineRule="auto" w:before="97"/>
        <w:ind w:right="156" w:firstLine="396"/>
        <w:jc w:val="both"/>
      </w:pPr>
      <w:r>
        <w:rPr>
          <w:color w:val="231F20"/>
        </w:rPr>
        <w:t>Загрузка занятий организации инициативных граждан около од-</w:t>
      </w:r>
      <w:r>
        <w:rPr>
          <w:color w:val="231F20"/>
          <w:spacing w:val="1"/>
        </w:rPr>
        <w:t> </w:t>
      </w:r>
      <w:r>
        <w:rPr>
          <w:color w:val="231F20"/>
        </w:rPr>
        <w:t>ного часа. Действие объединения предусматривает восемь ежемесяч-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ных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занятий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сентября,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начала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учебного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года.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Завершающие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заня-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тие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должно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пройти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апреле.</w:t>
      </w:r>
    </w:p>
    <w:p>
      <w:pPr>
        <w:pStyle w:val="BodyText"/>
        <w:spacing w:line="256" w:lineRule="auto" w:before="4"/>
        <w:ind w:right="156" w:firstLine="396"/>
        <w:jc w:val="both"/>
      </w:pPr>
      <w:r>
        <w:rPr>
          <w:color w:val="231F20"/>
        </w:rPr>
        <w:t>От данного проекта ожидаются положительные результаты в об-</w:t>
      </w:r>
      <w:r>
        <w:rPr>
          <w:color w:val="231F20"/>
          <w:spacing w:val="-47"/>
        </w:rPr>
        <w:t> </w:t>
      </w:r>
      <w:r>
        <w:rPr>
          <w:color w:val="231F20"/>
        </w:rPr>
        <w:t>ласти</w:t>
      </w:r>
      <w:r>
        <w:rPr>
          <w:color w:val="231F20"/>
          <w:spacing w:val="1"/>
        </w:rPr>
        <w:t> </w:t>
      </w:r>
      <w:r>
        <w:rPr>
          <w:color w:val="231F20"/>
        </w:rPr>
        <w:t>БДД:</w:t>
      </w:r>
    </w:p>
    <w:p>
      <w:pPr>
        <w:pStyle w:val="ListParagraph"/>
        <w:numPr>
          <w:ilvl w:val="0"/>
          <w:numId w:val="60"/>
        </w:numPr>
        <w:tabs>
          <w:tab w:pos="714" w:val="left" w:leader="none"/>
        </w:tabs>
        <w:spacing w:line="256" w:lineRule="auto" w:before="3" w:after="0"/>
        <w:ind w:left="158" w:right="156" w:firstLine="396"/>
        <w:jc w:val="left"/>
        <w:rPr>
          <w:sz w:val="20"/>
        </w:rPr>
      </w:pPr>
      <w:r>
        <w:rPr>
          <w:color w:val="231F20"/>
          <w:spacing w:val="-1"/>
          <w:w w:val="105"/>
          <w:sz w:val="20"/>
        </w:rPr>
        <w:t>снижения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риска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возникновения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дорожно-транспортных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про-</w:t>
      </w:r>
      <w:r>
        <w:rPr>
          <w:color w:val="231F20"/>
          <w:spacing w:val="-49"/>
          <w:w w:val="105"/>
          <w:sz w:val="20"/>
        </w:rPr>
        <w:t> </w:t>
      </w:r>
      <w:r>
        <w:rPr>
          <w:color w:val="231F20"/>
          <w:w w:val="105"/>
          <w:sz w:val="20"/>
        </w:rPr>
        <w:t>исшествий</w:t>
      </w:r>
      <w:r>
        <w:rPr>
          <w:color w:val="231F20"/>
          <w:spacing w:val="46"/>
          <w:w w:val="105"/>
          <w:sz w:val="20"/>
        </w:rPr>
        <w:t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участием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пешеходов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(детей);</w:t>
      </w:r>
    </w:p>
    <w:p>
      <w:pPr>
        <w:pStyle w:val="ListParagraph"/>
        <w:numPr>
          <w:ilvl w:val="0"/>
          <w:numId w:val="60"/>
        </w:numPr>
        <w:tabs>
          <w:tab w:pos="722" w:val="left" w:leader="none"/>
        </w:tabs>
        <w:spacing w:line="256" w:lineRule="auto" w:before="2" w:after="0"/>
        <w:ind w:left="158" w:right="156" w:firstLine="396"/>
        <w:jc w:val="left"/>
        <w:rPr>
          <w:sz w:val="20"/>
        </w:rPr>
      </w:pPr>
      <w:r>
        <w:rPr>
          <w:color w:val="231F20"/>
          <w:w w:val="105"/>
          <w:sz w:val="20"/>
        </w:rPr>
        <w:t>повышение</w:t>
      </w:r>
      <w:r>
        <w:rPr>
          <w:color w:val="231F20"/>
          <w:spacing w:val="25"/>
          <w:w w:val="105"/>
          <w:sz w:val="20"/>
        </w:rPr>
        <w:t> </w:t>
      </w:r>
      <w:r>
        <w:rPr>
          <w:color w:val="231F20"/>
          <w:w w:val="105"/>
          <w:sz w:val="20"/>
        </w:rPr>
        <w:t>числа</w:t>
      </w:r>
      <w:r>
        <w:rPr>
          <w:color w:val="231F20"/>
          <w:spacing w:val="26"/>
          <w:w w:val="105"/>
          <w:sz w:val="20"/>
        </w:rPr>
        <w:t> </w:t>
      </w:r>
      <w:r>
        <w:rPr>
          <w:color w:val="231F20"/>
          <w:w w:val="105"/>
          <w:sz w:val="20"/>
        </w:rPr>
        <w:t>«грамотных</w:t>
      </w:r>
      <w:r>
        <w:rPr>
          <w:color w:val="231F20"/>
          <w:spacing w:val="26"/>
          <w:w w:val="105"/>
          <w:sz w:val="20"/>
        </w:rPr>
        <w:t> </w:t>
      </w:r>
      <w:r>
        <w:rPr>
          <w:color w:val="231F20"/>
          <w:w w:val="105"/>
          <w:sz w:val="20"/>
        </w:rPr>
        <w:t>пешеходов»</w:t>
      </w:r>
      <w:r>
        <w:rPr>
          <w:color w:val="231F20"/>
          <w:spacing w:val="26"/>
          <w:w w:val="105"/>
          <w:sz w:val="20"/>
        </w:rPr>
        <w:t> </w:t>
      </w:r>
      <w:r>
        <w:rPr>
          <w:color w:val="231F20"/>
          <w:w w:val="105"/>
          <w:sz w:val="20"/>
        </w:rPr>
        <w:t>среди</w:t>
      </w:r>
      <w:r>
        <w:rPr>
          <w:color w:val="231F20"/>
          <w:spacing w:val="26"/>
          <w:w w:val="105"/>
          <w:sz w:val="20"/>
        </w:rPr>
        <w:t> </w:t>
      </w:r>
      <w:r>
        <w:rPr>
          <w:color w:val="231F20"/>
          <w:w w:val="105"/>
          <w:sz w:val="20"/>
        </w:rPr>
        <w:t>граждан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участников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объединения;</w:t>
      </w:r>
    </w:p>
    <w:p>
      <w:pPr>
        <w:pStyle w:val="ListParagraph"/>
        <w:numPr>
          <w:ilvl w:val="0"/>
          <w:numId w:val="60"/>
        </w:numPr>
        <w:tabs>
          <w:tab w:pos="707" w:val="left" w:leader="none"/>
        </w:tabs>
        <w:spacing w:line="256" w:lineRule="auto" w:before="2" w:after="0"/>
        <w:ind w:left="158" w:right="156" w:firstLine="396"/>
        <w:jc w:val="left"/>
        <w:rPr>
          <w:sz w:val="20"/>
        </w:rPr>
      </w:pPr>
      <w:r>
        <w:rPr>
          <w:color w:val="231F20"/>
          <w:sz w:val="20"/>
        </w:rPr>
        <w:t>повышение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уровня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информативность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сфере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организации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до-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рожного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движения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граждан;</w:t>
      </w:r>
    </w:p>
    <w:p>
      <w:pPr>
        <w:pStyle w:val="ListParagraph"/>
        <w:numPr>
          <w:ilvl w:val="0"/>
          <w:numId w:val="60"/>
        </w:numPr>
        <w:tabs>
          <w:tab w:pos="711" w:val="left" w:leader="none"/>
        </w:tabs>
        <w:spacing w:line="240" w:lineRule="auto" w:before="2" w:after="0"/>
        <w:ind w:left="710" w:right="0" w:hanging="156"/>
        <w:jc w:val="left"/>
        <w:rPr>
          <w:sz w:val="20"/>
        </w:rPr>
      </w:pPr>
      <w:r>
        <w:rPr>
          <w:color w:val="231F20"/>
          <w:sz w:val="20"/>
        </w:rPr>
        <w:t>подключение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муниципальных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учреждений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проблему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БДД;</w:t>
      </w:r>
    </w:p>
    <w:p>
      <w:pPr>
        <w:pStyle w:val="ListParagraph"/>
        <w:numPr>
          <w:ilvl w:val="0"/>
          <w:numId w:val="60"/>
        </w:numPr>
        <w:tabs>
          <w:tab w:pos="699" w:val="left" w:leader="none"/>
        </w:tabs>
        <w:spacing w:line="240" w:lineRule="auto" w:before="17" w:after="0"/>
        <w:ind w:left="698" w:right="0" w:hanging="144"/>
        <w:jc w:val="left"/>
        <w:rPr>
          <w:sz w:val="20"/>
        </w:rPr>
      </w:pPr>
      <w:r>
        <w:rPr>
          <w:color w:val="231F20"/>
          <w:spacing w:val="-3"/>
          <w:sz w:val="20"/>
        </w:rPr>
        <w:t>вовлечение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массового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числа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взрослых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3"/>
          <w:sz w:val="20"/>
        </w:rPr>
        <w:t>и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детей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в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3"/>
          <w:sz w:val="20"/>
        </w:rPr>
        <w:t>пропаганду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БДД.</w:t>
      </w:r>
    </w:p>
    <w:p>
      <w:pPr>
        <w:pStyle w:val="BodyText"/>
        <w:spacing w:before="2"/>
        <w:ind w:left="0"/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2"/>
          <w:numId w:val="59"/>
        </w:numPr>
        <w:tabs>
          <w:tab w:pos="739" w:val="left" w:leader="none"/>
        </w:tabs>
        <w:spacing w:line="249" w:lineRule="auto" w:before="9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Распоряжение Правительства РФ от 08.01.2018 г. № 1-р « Об утверж-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дении стратегия безопасности дорожного движения в российской федерации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2018–2024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годы»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М.: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Маркетинг,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18с.</w:t>
      </w:r>
    </w:p>
    <w:p>
      <w:pPr>
        <w:pStyle w:val="ListParagraph"/>
        <w:numPr>
          <w:ilvl w:val="2"/>
          <w:numId w:val="59"/>
        </w:numPr>
        <w:tabs>
          <w:tab w:pos="728" w:val="left" w:leader="none"/>
        </w:tabs>
        <w:spacing w:line="249" w:lineRule="auto" w:before="2" w:after="0"/>
        <w:ind w:left="158" w:right="15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ГОСТ Р 52289-2004. Технические средства организации дорожного дви-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жения.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Правила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применения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дорожных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знаков,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разметки,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светофоров,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дорож-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ных ограждений и направляющих устройств. – М.: Стандартинформ, 2014. 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102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(с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изменениями 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дополнениями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от 01.03.2014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г.).</w:t>
      </w:r>
    </w:p>
    <w:p>
      <w:pPr>
        <w:pStyle w:val="ListParagraph"/>
        <w:numPr>
          <w:ilvl w:val="2"/>
          <w:numId w:val="59"/>
        </w:numPr>
        <w:tabs>
          <w:tab w:pos="733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Общественная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организация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«Children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traffic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club»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[Официальный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сайт]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1"/>
          <w:sz w:val="18"/>
        </w:rPr>
        <w:t> </w:t>
      </w:r>
      <w:hyperlink r:id="rId223">
        <w:r>
          <w:rPr>
            <w:color w:val="231F20"/>
            <w:sz w:val="18"/>
          </w:rPr>
          <w:t>http://www.childrenstrafficclub.com/about/</w:t>
        </w:r>
      </w:hyperlink>
    </w:p>
    <w:p>
      <w:pPr>
        <w:pStyle w:val="ListParagraph"/>
        <w:numPr>
          <w:ilvl w:val="2"/>
          <w:numId w:val="59"/>
        </w:numPr>
        <w:tabs>
          <w:tab w:pos="726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Об общественных объединениях: [ Электронный ресурс] // Федеральный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закон РФ от 14.01.1995 г. №82 М., URL: http:// </w:t>
      </w:r>
      <w:hyperlink r:id="rId224">
        <w:r>
          <w:rPr>
            <w:color w:val="231F20"/>
            <w:sz w:val="18"/>
          </w:rPr>
          <w:t>www.consultant.ru/document </w:t>
        </w:r>
      </w:hyperlink>
      <w:r>
        <w:rPr>
          <w:color w:val="231F20"/>
          <w:sz w:val="18"/>
        </w:rPr>
        <w:t>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cons_doc_LAW_6693/</w:t>
      </w:r>
    </w:p>
    <w:p>
      <w:pPr>
        <w:pStyle w:val="ListParagraph"/>
        <w:numPr>
          <w:ilvl w:val="2"/>
          <w:numId w:val="59"/>
        </w:numPr>
        <w:tabs>
          <w:tab w:pos="734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национальных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целях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стратегических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задачах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Федерации на период до 2024 года [Электронный ресурс] // Указ Президента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7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мая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2018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204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М.,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http://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www.consultant.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ru/document/cons_doc_LAW_297432/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 w:after="6"/>
        <w:ind w:left="158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УДК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656.021</w:t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063" w:hRule="atLeast"/>
        </w:trPr>
        <w:tc>
          <w:tcPr>
            <w:tcW w:w="3245" w:type="dxa"/>
          </w:tcPr>
          <w:p>
            <w:pPr>
              <w:pStyle w:val="TableParagraph"/>
              <w:spacing w:line="249" w:lineRule="auto" w:before="0"/>
              <w:ind w:left="50" w:right="1003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Елена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Николаевна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Шкурина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0"/>
              <w:ind w:left="50" w:right="116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87" w:lineRule="exact" w:before="0"/>
              <w:ind w:left="50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225">
              <w:r>
                <w:rPr>
                  <w:i/>
                  <w:color w:val="231F20"/>
                  <w:w w:val="95"/>
                  <w:sz w:val="18"/>
                </w:rPr>
                <w:t>elenka.shku@gmail.com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line="199" w:lineRule="exact" w:before="0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Elena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Nikolaevna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Shkurina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9"/>
              <w:ind w:right="4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master</w:t>
            </w:r>
          </w:p>
          <w:p>
            <w:pPr>
              <w:pStyle w:val="TableParagraph"/>
              <w:spacing w:line="210" w:lineRule="atLeast" w:before="0"/>
              <w:ind w:left="117" w:right="48" w:firstLine="311"/>
              <w:jc w:val="right"/>
              <w:rPr>
                <w:i/>
                <w:sz w:val="18"/>
              </w:rPr>
            </w:pPr>
            <w:r>
              <w:rPr>
                <w:color w:val="231F20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 Architecture </w:t>
            </w:r>
            <w:r>
              <w:rPr>
                <w:color w:val="231F20"/>
                <w:w w:val="95"/>
                <w:sz w:val="18"/>
              </w:rPr>
              <w:t>and Civil Engineering)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225">
              <w:r>
                <w:rPr>
                  <w:i/>
                  <w:color w:val="231F20"/>
                  <w:w w:val="95"/>
                  <w:sz w:val="18"/>
                </w:rPr>
                <w:t>elenka.shku@gmail.com</w:t>
              </w:r>
            </w:hyperlink>
          </w:p>
        </w:tc>
      </w:tr>
    </w:tbl>
    <w:p>
      <w:pPr>
        <w:pStyle w:val="BodyText"/>
        <w:spacing w:before="4"/>
        <w:ind w:left="0"/>
        <w:rPr>
          <w:b/>
          <w:sz w:val="24"/>
        </w:rPr>
      </w:pPr>
    </w:p>
    <w:p>
      <w:pPr>
        <w:pStyle w:val="Heading2"/>
        <w:spacing w:line="249" w:lineRule="auto"/>
        <w:ind w:left="318" w:right="316"/>
      </w:pPr>
      <w:r>
        <w:rPr>
          <w:color w:val="231F20"/>
        </w:rPr>
        <w:t>ФОРМИРОВАНИЕ МЕТОДИКИ ОЦЕНКИ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ЭФФЕКТИВНОСТИ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ОПТИМИЗАЦИИ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РАСПИСАНИЙ</w:t>
      </w:r>
    </w:p>
    <w:p>
      <w:pPr>
        <w:pStyle w:val="BodyText"/>
        <w:spacing w:before="10"/>
        <w:ind w:left="0"/>
        <w:rPr>
          <w:b/>
          <w:sz w:val="19"/>
        </w:rPr>
      </w:pPr>
    </w:p>
    <w:p>
      <w:pPr>
        <w:pStyle w:val="Heading3"/>
        <w:spacing w:line="249" w:lineRule="auto"/>
        <w:ind w:left="378" w:right="376"/>
      </w:pPr>
      <w:r>
        <w:rPr>
          <w:color w:val="231F20"/>
          <w:spacing w:val="-3"/>
        </w:rPr>
        <w:t>FORMATION OF A METHODOLOGY FOR EVALUATING</w:t>
      </w:r>
      <w:r>
        <w:rPr>
          <w:color w:val="231F20"/>
          <w:spacing w:val="-52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EFFECTIVENESS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TIMETABLE</w:t>
      </w:r>
      <w:r>
        <w:rPr>
          <w:color w:val="231F20"/>
          <w:spacing w:val="-10"/>
        </w:rPr>
        <w:t> </w:t>
      </w:r>
      <w:r>
        <w:rPr>
          <w:color w:val="231F20"/>
        </w:rPr>
        <w:t>OPTIMIZATION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line="249" w:lineRule="auto" w:before="0"/>
        <w:ind w:left="158" w:right="155" w:firstLine="396"/>
        <w:jc w:val="right"/>
        <w:rPr>
          <w:sz w:val="18"/>
        </w:rPr>
      </w:pPr>
      <w:r>
        <w:rPr>
          <w:color w:val="231F20"/>
          <w:spacing w:val="-2"/>
          <w:sz w:val="18"/>
        </w:rPr>
        <w:t>Расписание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движения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автобусов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это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важный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документ,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регламентирую-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щий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режим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движения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автобусов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маршруте,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время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начала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окончания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рабо-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ты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маршрута,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интервалы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частоту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движения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автобуса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часам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суток,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также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определяющий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необходимую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форму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организации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труда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водительских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бригад.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Правильно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составленное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расписание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движения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автобусов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маршруте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явля-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ется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важным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условием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обеспечения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высокого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уровня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организации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перевоз-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ок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пассажиров,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эффективного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использования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подвижного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состава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снижения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себестоимости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перевозок.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Составление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расписаний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исключительно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важная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очень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трудоемкая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работа.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Многочисленные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поиски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полностью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автоматизиро-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ванного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метода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составления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расписаний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движения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пока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не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увенчались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успехом.</w:t>
      </w:r>
      <w:r>
        <w:rPr>
          <w:color w:val="231F20"/>
          <w:spacing w:val="1"/>
          <w:w w:val="95"/>
          <w:sz w:val="18"/>
        </w:rPr>
        <w:t> </w:t>
      </w:r>
      <w:r>
        <w:rPr>
          <w:i/>
          <w:color w:val="231F20"/>
          <w:sz w:val="18"/>
        </w:rPr>
        <w:t>Ключевые</w:t>
      </w:r>
      <w:r>
        <w:rPr>
          <w:i/>
          <w:color w:val="231F20"/>
          <w:spacing w:val="7"/>
          <w:sz w:val="18"/>
        </w:rPr>
        <w:t> </w:t>
      </w:r>
      <w:r>
        <w:rPr>
          <w:i/>
          <w:color w:val="231F20"/>
          <w:sz w:val="18"/>
        </w:rPr>
        <w:t>слова</w:t>
      </w:r>
      <w:r>
        <w:rPr>
          <w:color w:val="231F20"/>
          <w:sz w:val="18"/>
        </w:rPr>
        <w:t>: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расписание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движения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автобусов,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оптимальное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распи-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сание,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высокий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уровень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перевозок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пассажиров,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оптимизация,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экономический</w:t>
      </w:r>
    </w:p>
    <w:p>
      <w:pPr>
        <w:spacing w:before="9"/>
        <w:ind w:left="158" w:right="0" w:firstLine="0"/>
        <w:jc w:val="left"/>
        <w:rPr>
          <w:sz w:val="18"/>
        </w:rPr>
      </w:pPr>
      <w:r>
        <w:rPr>
          <w:color w:val="231F20"/>
          <w:spacing w:val="-1"/>
          <w:sz w:val="18"/>
        </w:rPr>
        <w:t>эффект,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социальный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эффект.</w:t>
      </w:r>
    </w:p>
    <w:p>
      <w:pPr>
        <w:pStyle w:val="BodyText"/>
        <w:spacing w:before="6"/>
        <w:ind w:left="0"/>
        <w:rPr>
          <w:sz w:val="19"/>
        </w:rPr>
      </w:pPr>
    </w:p>
    <w:p>
      <w:pPr>
        <w:spacing w:line="249" w:lineRule="auto" w:before="0"/>
        <w:ind w:left="158" w:right="152" w:firstLine="396"/>
        <w:jc w:val="both"/>
        <w:rPr>
          <w:sz w:val="18"/>
        </w:rPr>
      </w:pPr>
      <w:r>
        <w:rPr>
          <w:color w:val="231F20"/>
          <w:sz w:val="18"/>
        </w:rPr>
        <w:t>The bus timetable is an important document regulating the mode of move-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ment of buses on the route, the start and end of the route, the intervals and the fre-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quency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bus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hours,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also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determines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necessary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form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work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organiza-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tion driving teams. Correct bus timetable on the route is a significant condition for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ensuring a high level organization of passenger transportation, efficient use of roll-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ing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stock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reducing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cost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transportation.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Timetable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creation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extreme-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ly huge and laborious work. Numerous searches for a fully automated method 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scheduling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traffic have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failed so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far.</w:t>
      </w:r>
    </w:p>
    <w:p>
      <w:pPr>
        <w:spacing w:line="249" w:lineRule="auto" w:before="6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bus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timetable,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optimal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timetable,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high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level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passenger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transpor-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tation,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optimization, economic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effect, social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effect.</w:t>
      </w:r>
    </w:p>
    <w:p>
      <w:pPr>
        <w:pStyle w:val="BodyText"/>
        <w:ind w:left="0"/>
        <w:rPr>
          <w:sz w:val="16"/>
        </w:rPr>
      </w:pPr>
    </w:p>
    <w:p>
      <w:pPr>
        <w:pStyle w:val="BodyText"/>
        <w:spacing w:line="256" w:lineRule="auto"/>
        <w:ind w:right="156" w:firstLine="396"/>
        <w:jc w:val="both"/>
      </w:pPr>
      <w:r>
        <w:rPr>
          <w:color w:val="231F20"/>
        </w:rPr>
        <w:t>На протяжении всей жизни мы сталкиваемся с различными рас-</w:t>
      </w:r>
      <w:r>
        <w:rPr>
          <w:color w:val="231F20"/>
          <w:spacing w:val="1"/>
        </w:rPr>
        <w:t> </w:t>
      </w:r>
      <w:r>
        <w:rPr>
          <w:color w:val="231F20"/>
        </w:rPr>
        <w:t>писаниями:</w:t>
      </w:r>
      <w:r>
        <w:rPr>
          <w:color w:val="231F20"/>
          <w:spacing w:val="16"/>
        </w:rPr>
        <w:t> </w:t>
      </w:r>
      <w:r>
        <w:rPr>
          <w:color w:val="231F20"/>
        </w:rPr>
        <w:t>расписанием</w:t>
      </w:r>
      <w:r>
        <w:rPr>
          <w:color w:val="231F20"/>
          <w:spacing w:val="16"/>
        </w:rPr>
        <w:t> </w:t>
      </w:r>
      <w:r>
        <w:rPr>
          <w:color w:val="231F20"/>
        </w:rPr>
        <w:t>учебных</w:t>
      </w:r>
      <w:r>
        <w:rPr>
          <w:color w:val="231F20"/>
          <w:spacing w:val="16"/>
        </w:rPr>
        <w:t> </w:t>
      </w:r>
      <w:r>
        <w:rPr>
          <w:color w:val="231F20"/>
        </w:rPr>
        <w:t>занятий,</w:t>
      </w:r>
      <w:r>
        <w:rPr>
          <w:color w:val="231F20"/>
          <w:spacing w:val="16"/>
        </w:rPr>
        <w:t> </w:t>
      </w:r>
      <w:r>
        <w:rPr>
          <w:color w:val="231F20"/>
        </w:rPr>
        <w:t>транспорта,</w:t>
      </w:r>
      <w:r>
        <w:rPr>
          <w:color w:val="231F20"/>
          <w:spacing w:val="16"/>
        </w:rPr>
        <w:t> </w:t>
      </w:r>
      <w:r>
        <w:rPr>
          <w:color w:val="231F20"/>
        </w:rPr>
        <w:t>телевизион-</w:t>
      </w:r>
    </w:p>
    <w:p>
      <w:pPr>
        <w:spacing w:after="0" w:line="256" w:lineRule="auto"/>
        <w:jc w:val="both"/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/>
        <w:jc w:val="both"/>
      </w:pPr>
      <w:r>
        <w:rPr>
          <w:color w:val="231F20"/>
          <w:spacing w:val="-1"/>
          <w:w w:val="105"/>
        </w:rPr>
        <w:t>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передач.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Каждый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из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нас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составляет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разумное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его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взгляд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рас-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писание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выполнения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повседневных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работ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[1].</w:t>
      </w:r>
    </w:p>
    <w:p>
      <w:pPr>
        <w:pStyle w:val="BodyText"/>
        <w:spacing w:line="256" w:lineRule="auto" w:before="2"/>
        <w:ind w:right="155" w:firstLine="396"/>
        <w:jc w:val="both"/>
      </w:pPr>
      <w:r>
        <w:rPr>
          <w:color w:val="231F20"/>
          <w:spacing w:val="-1"/>
          <w:w w:val="105"/>
        </w:rPr>
        <w:t>Расписание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движения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автобусов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представляет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собой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основной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документ для отдела эксплуатации, на основании которого строят ра-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боту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всех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звеньев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эксплуатационной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технической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служб.</w:t>
      </w:r>
    </w:p>
    <w:p>
      <w:pPr>
        <w:pStyle w:val="BodyText"/>
        <w:spacing w:line="256" w:lineRule="auto" w:before="3"/>
        <w:ind w:right="153" w:firstLine="396"/>
        <w:jc w:val="both"/>
      </w:pPr>
      <w:r>
        <w:rPr>
          <w:color w:val="231F20"/>
          <w:w w:val="105"/>
        </w:rPr>
        <w:t>Составление расписаний движения автобусов весьма трудо-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емкий процесс. Вручную на составление одного варианта распи-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сания требуется до 5 рабочих дней высококвалифицированного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труда. На каждый автобусный маршрут ежегодно требуется со-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ставить до 15 вариантов расписаний. Связано это с изменениями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пассажиропотоков по дням недели, месяцам и сезонам года, а так-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же с изменениями условий движения автобуса по маршруту [2].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Кроме того, маршрутные расписания должны ежегодно подвер-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гаться корректировке с учетом произошедших изменений эксплу-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атационных показателей и внешних воздействий на условия дви-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жения по маршруту [3].</w:t>
      </w:r>
    </w:p>
    <w:p>
      <w:pPr>
        <w:pStyle w:val="BodyText"/>
        <w:spacing w:line="256" w:lineRule="auto" w:before="13"/>
        <w:ind w:right="155" w:firstLine="396"/>
        <w:jc w:val="both"/>
      </w:pPr>
      <w:r>
        <w:rPr>
          <w:color w:val="231F20"/>
        </w:rPr>
        <w:t>С развитием компьютерных технологий появилась возможность</w:t>
      </w:r>
      <w:r>
        <w:rPr>
          <w:color w:val="231F20"/>
          <w:spacing w:val="1"/>
        </w:rPr>
        <w:t> </w:t>
      </w:r>
      <w:r>
        <w:rPr>
          <w:color w:val="231F20"/>
        </w:rPr>
        <w:t>уйти от кропотливого ручного труда, перейти к автоматизированно-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му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составлению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расписаний.</w:t>
      </w:r>
    </w:p>
    <w:p>
      <w:pPr>
        <w:pStyle w:val="BodyText"/>
        <w:spacing w:line="256" w:lineRule="auto" w:before="3"/>
        <w:ind w:right="156" w:firstLine="396"/>
        <w:jc w:val="both"/>
      </w:pPr>
      <w:r>
        <w:rPr>
          <w:color w:val="231F20"/>
          <w:spacing w:val="-1"/>
        </w:rPr>
        <w:t>Грамотно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эффективно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построенная</w:t>
      </w:r>
      <w:r>
        <w:rPr>
          <w:color w:val="231F20"/>
          <w:spacing w:val="-11"/>
        </w:rPr>
        <w:t> </w:t>
      </w:r>
      <w:r>
        <w:rPr>
          <w:color w:val="231F20"/>
        </w:rPr>
        <w:t>система</w:t>
      </w:r>
      <w:r>
        <w:rPr>
          <w:color w:val="231F20"/>
          <w:spacing w:val="-10"/>
        </w:rPr>
        <w:t> </w:t>
      </w:r>
      <w:r>
        <w:rPr>
          <w:color w:val="231F20"/>
        </w:rPr>
        <w:t>расчета</w:t>
      </w:r>
      <w:r>
        <w:rPr>
          <w:color w:val="231F20"/>
          <w:spacing w:val="-10"/>
        </w:rPr>
        <w:t> </w:t>
      </w:r>
      <w:r>
        <w:rPr>
          <w:color w:val="231F20"/>
        </w:rPr>
        <w:t>расписаний</w:t>
      </w:r>
      <w:r>
        <w:rPr>
          <w:color w:val="231F20"/>
          <w:spacing w:val="-48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только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предоставляет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структурированные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взаимно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увязанные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данные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все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уровни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управления,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позволяет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вести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непрерыв-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ное совершенствование всей системы управления городским пасса-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жирским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транспортом.</w:t>
      </w:r>
    </w:p>
    <w:p>
      <w:pPr>
        <w:pStyle w:val="BodyText"/>
        <w:spacing w:line="256" w:lineRule="auto" w:before="6"/>
        <w:ind w:right="156" w:firstLine="396"/>
        <w:jc w:val="both"/>
      </w:pPr>
      <w:r>
        <w:rPr>
          <w:color w:val="231F20"/>
          <w:spacing w:val="-1"/>
          <w:w w:val="105"/>
        </w:rPr>
        <w:t>Правильно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составленное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маршрутное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расписание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должно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спечить:</w:t>
      </w:r>
    </w:p>
    <w:p>
      <w:pPr>
        <w:pStyle w:val="ListParagraph"/>
        <w:numPr>
          <w:ilvl w:val="0"/>
          <w:numId w:val="60"/>
        </w:numPr>
        <w:tabs>
          <w:tab w:pos="713" w:val="left" w:leader="none"/>
        </w:tabs>
        <w:spacing w:line="256" w:lineRule="auto" w:before="2" w:after="0"/>
        <w:ind w:left="158" w:right="155" w:firstLine="396"/>
        <w:jc w:val="both"/>
        <w:rPr>
          <w:sz w:val="20"/>
        </w:rPr>
      </w:pPr>
      <w:r>
        <w:rPr>
          <w:color w:val="231F20"/>
          <w:sz w:val="20"/>
        </w:rPr>
        <w:t>наименьшее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время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ожидания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пассажиров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автобуса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поездки</w:t>
      </w:r>
      <w:r>
        <w:rPr>
          <w:color w:val="231F20"/>
          <w:spacing w:val="-48"/>
          <w:sz w:val="20"/>
        </w:rPr>
        <w:t> </w:t>
      </w:r>
      <w:r>
        <w:rPr>
          <w:color w:val="231F20"/>
          <w:w w:val="105"/>
          <w:sz w:val="20"/>
        </w:rPr>
        <w:t>к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месту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назначения;</w:t>
      </w:r>
    </w:p>
    <w:p>
      <w:pPr>
        <w:pStyle w:val="ListParagraph"/>
        <w:numPr>
          <w:ilvl w:val="0"/>
          <w:numId w:val="60"/>
        </w:numPr>
        <w:tabs>
          <w:tab w:pos="711" w:val="left" w:leader="none"/>
        </w:tabs>
        <w:spacing w:line="240" w:lineRule="auto" w:before="2" w:after="0"/>
        <w:ind w:left="710" w:right="0" w:hanging="156"/>
        <w:jc w:val="both"/>
        <w:rPr>
          <w:sz w:val="20"/>
        </w:rPr>
      </w:pPr>
      <w:r>
        <w:rPr>
          <w:color w:val="231F20"/>
          <w:sz w:val="20"/>
        </w:rPr>
        <w:t>нормальное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наполнение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всем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перегонам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маршрута;</w:t>
      </w:r>
    </w:p>
    <w:p>
      <w:pPr>
        <w:pStyle w:val="ListParagraph"/>
        <w:numPr>
          <w:ilvl w:val="0"/>
          <w:numId w:val="60"/>
        </w:numPr>
        <w:tabs>
          <w:tab w:pos="703" w:val="left" w:leader="none"/>
        </w:tabs>
        <w:spacing w:line="240" w:lineRule="auto" w:before="17" w:after="0"/>
        <w:ind w:left="702" w:right="0" w:hanging="148"/>
        <w:jc w:val="both"/>
        <w:rPr>
          <w:sz w:val="20"/>
        </w:rPr>
      </w:pPr>
      <w:r>
        <w:rPr>
          <w:color w:val="231F20"/>
          <w:spacing w:val="-1"/>
          <w:sz w:val="20"/>
        </w:rPr>
        <w:t>высокую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регулярность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протяжении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всего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периода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движения;</w:t>
      </w:r>
    </w:p>
    <w:p>
      <w:pPr>
        <w:pStyle w:val="ListParagraph"/>
        <w:numPr>
          <w:ilvl w:val="0"/>
          <w:numId w:val="60"/>
        </w:numPr>
        <w:tabs>
          <w:tab w:pos="714" w:val="left" w:leader="none"/>
        </w:tabs>
        <w:spacing w:line="256" w:lineRule="auto" w:before="18" w:after="0"/>
        <w:ind w:left="158" w:right="155" w:firstLine="396"/>
        <w:jc w:val="left"/>
        <w:rPr>
          <w:sz w:val="20"/>
        </w:rPr>
      </w:pPr>
      <w:r>
        <w:rPr>
          <w:color w:val="231F20"/>
          <w:sz w:val="20"/>
        </w:rPr>
        <w:t>высокую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скорость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сообщения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при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соблюдении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безопасности</w:t>
      </w:r>
      <w:r>
        <w:rPr>
          <w:color w:val="231F20"/>
          <w:spacing w:val="-47"/>
          <w:sz w:val="20"/>
        </w:rPr>
        <w:t> </w:t>
      </w:r>
      <w:r>
        <w:rPr>
          <w:color w:val="231F20"/>
          <w:w w:val="105"/>
          <w:sz w:val="20"/>
        </w:rPr>
        <w:t>поездок;</w:t>
      </w:r>
    </w:p>
    <w:p>
      <w:pPr>
        <w:pStyle w:val="ListParagraph"/>
        <w:numPr>
          <w:ilvl w:val="0"/>
          <w:numId w:val="60"/>
        </w:numPr>
        <w:tabs>
          <w:tab w:pos="718" w:val="left" w:leader="none"/>
        </w:tabs>
        <w:spacing w:line="256" w:lineRule="auto" w:before="2" w:after="0"/>
        <w:ind w:left="158" w:right="153" w:firstLine="396"/>
        <w:jc w:val="left"/>
        <w:rPr>
          <w:sz w:val="20"/>
        </w:rPr>
      </w:pPr>
      <w:r>
        <w:rPr>
          <w:color w:val="231F20"/>
          <w:w w:val="105"/>
          <w:sz w:val="20"/>
        </w:rPr>
        <w:t>эффективное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использование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автобусов,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нормальный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режим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труда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водителей;</w:t>
      </w:r>
    </w:p>
    <w:p>
      <w:pPr>
        <w:pStyle w:val="ListParagraph"/>
        <w:numPr>
          <w:ilvl w:val="0"/>
          <w:numId w:val="60"/>
        </w:numPr>
        <w:tabs>
          <w:tab w:pos="708" w:val="left" w:leader="none"/>
        </w:tabs>
        <w:spacing w:line="256" w:lineRule="auto" w:before="2" w:after="0"/>
        <w:ind w:left="158" w:right="156" w:firstLine="396"/>
        <w:jc w:val="left"/>
        <w:rPr>
          <w:sz w:val="20"/>
        </w:rPr>
      </w:pPr>
      <w:r>
        <w:rPr>
          <w:color w:val="231F20"/>
          <w:sz w:val="20"/>
        </w:rPr>
        <w:t>согласованность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интервалов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движения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отправлению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уз-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ловых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остановках;</w:t>
      </w:r>
    </w:p>
    <w:p>
      <w:pPr>
        <w:spacing w:after="0" w:line="256" w:lineRule="auto"/>
        <w:jc w:val="left"/>
        <w:rPr>
          <w:sz w:val="20"/>
        </w:rPr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ListParagraph"/>
        <w:numPr>
          <w:ilvl w:val="0"/>
          <w:numId w:val="60"/>
        </w:numPr>
        <w:tabs>
          <w:tab w:pos="704" w:val="left" w:leader="none"/>
        </w:tabs>
        <w:spacing w:line="256" w:lineRule="auto" w:before="97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выполнение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плановых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показателей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работы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транспортных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пред-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приятий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[4].</w:t>
      </w:r>
    </w:p>
    <w:p>
      <w:pPr>
        <w:pStyle w:val="BodyText"/>
        <w:spacing w:line="256" w:lineRule="auto" w:before="2"/>
        <w:ind w:right="155" w:firstLine="396"/>
        <w:jc w:val="both"/>
      </w:pPr>
      <w:r>
        <w:rPr>
          <w:color w:val="231F20"/>
          <w:spacing w:val="-3"/>
        </w:rPr>
        <w:t>В настоящее время в Санкт-Петербурге наблюдается </w:t>
      </w:r>
      <w:r>
        <w:rPr>
          <w:color w:val="231F20"/>
          <w:spacing w:val="-2"/>
        </w:rPr>
        <w:t>значительное</w:t>
      </w:r>
      <w:r>
        <w:rPr>
          <w:color w:val="231F20"/>
          <w:spacing w:val="-47"/>
        </w:rPr>
        <w:t> </w:t>
      </w:r>
      <w:r>
        <w:rPr>
          <w:color w:val="231F20"/>
        </w:rPr>
        <w:t>увеличение спроса на услуги городского пассажирского транспорта.</w:t>
      </w:r>
      <w:r>
        <w:rPr>
          <w:color w:val="231F20"/>
          <w:spacing w:val="1"/>
        </w:rPr>
        <w:t> </w:t>
      </w:r>
      <w:r>
        <w:rPr>
          <w:color w:val="231F20"/>
        </w:rPr>
        <w:t>Наличие большого числа перевозчиков осложняет процесс контроля</w:t>
      </w:r>
      <w:r>
        <w:rPr>
          <w:color w:val="231F20"/>
          <w:spacing w:val="1"/>
        </w:rPr>
        <w:t> </w:t>
      </w:r>
      <w:r>
        <w:rPr>
          <w:color w:val="231F20"/>
        </w:rPr>
        <w:t>и управления пассажирскими перевозками в городе. Часть маршру-</w:t>
      </w:r>
      <w:r>
        <w:rPr>
          <w:color w:val="231F20"/>
          <w:spacing w:val="1"/>
        </w:rPr>
        <w:t> </w:t>
      </w:r>
      <w:r>
        <w:rPr>
          <w:color w:val="231F20"/>
        </w:rPr>
        <w:t>тов</w:t>
      </w:r>
      <w:r>
        <w:rPr>
          <w:color w:val="231F20"/>
          <w:spacing w:val="6"/>
        </w:rPr>
        <w:t> </w:t>
      </w:r>
      <w:r>
        <w:rPr>
          <w:color w:val="231F20"/>
        </w:rPr>
        <w:t>дублируется,</w:t>
      </w:r>
      <w:r>
        <w:rPr>
          <w:color w:val="231F20"/>
          <w:spacing w:val="7"/>
        </w:rPr>
        <w:t> </w:t>
      </w:r>
      <w:r>
        <w:rPr>
          <w:color w:val="231F20"/>
        </w:rPr>
        <w:t>центральные</w:t>
      </w:r>
      <w:r>
        <w:rPr>
          <w:color w:val="231F20"/>
          <w:spacing w:val="7"/>
        </w:rPr>
        <w:t> </w:t>
      </w:r>
      <w:r>
        <w:rPr>
          <w:color w:val="231F20"/>
        </w:rPr>
        <w:t>улицы</w:t>
      </w:r>
      <w:r>
        <w:rPr>
          <w:color w:val="231F20"/>
          <w:spacing w:val="7"/>
        </w:rPr>
        <w:t> </w:t>
      </w:r>
      <w:r>
        <w:rPr>
          <w:color w:val="231F20"/>
        </w:rPr>
        <w:t>постоянно</w:t>
      </w:r>
      <w:r>
        <w:rPr>
          <w:color w:val="231F20"/>
          <w:spacing w:val="7"/>
        </w:rPr>
        <w:t> </w:t>
      </w:r>
      <w:r>
        <w:rPr>
          <w:color w:val="231F20"/>
        </w:rPr>
        <w:t>загружены.</w:t>
      </w:r>
    </w:p>
    <w:p>
      <w:pPr>
        <w:pStyle w:val="BodyText"/>
        <w:spacing w:line="256" w:lineRule="auto" w:before="6"/>
        <w:ind w:right="156" w:firstLine="396"/>
        <w:jc w:val="both"/>
      </w:pPr>
      <w:r>
        <w:rPr>
          <w:color w:val="231F20"/>
        </w:rPr>
        <w:t>В связи с этим, задача построения оптимального расписания го-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родского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пассажирского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транспорта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актуальной.</w:t>
      </w:r>
    </w:p>
    <w:p>
      <w:pPr>
        <w:pStyle w:val="BodyText"/>
        <w:spacing w:line="256" w:lineRule="auto" w:before="2"/>
        <w:ind w:right="156" w:firstLine="396"/>
        <w:jc w:val="both"/>
      </w:pPr>
      <w:r>
        <w:rPr>
          <w:color w:val="231F20"/>
        </w:rPr>
        <w:t>Все существующие подходы к разработке оптимального распи-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сания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разделить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3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группы:</w:t>
      </w:r>
    </w:p>
    <w:p>
      <w:pPr>
        <w:pStyle w:val="ListParagraph"/>
        <w:numPr>
          <w:ilvl w:val="0"/>
          <w:numId w:val="60"/>
        </w:numPr>
        <w:tabs>
          <w:tab w:pos="713" w:val="left" w:leader="none"/>
        </w:tabs>
        <w:spacing w:line="256" w:lineRule="auto" w:before="2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автоматизированная разработка расписаний движения марш-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рутов пассажирского транспорта на основе формализованных мате-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матических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моделей;</w:t>
      </w:r>
    </w:p>
    <w:p>
      <w:pPr>
        <w:pStyle w:val="ListParagraph"/>
        <w:numPr>
          <w:ilvl w:val="0"/>
          <w:numId w:val="60"/>
        </w:numPr>
        <w:tabs>
          <w:tab w:pos="720" w:val="left" w:leader="none"/>
        </w:tabs>
        <w:spacing w:line="25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частичная автоматизация процесса разработки расписаний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sz w:val="20"/>
        </w:rPr>
        <w:t>движения маршрутов пассажирского транспорта и экспертная оцен-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ка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результатов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специалистом;</w:t>
      </w:r>
    </w:p>
    <w:p>
      <w:pPr>
        <w:pStyle w:val="ListParagraph"/>
        <w:numPr>
          <w:ilvl w:val="0"/>
          <w:numId w:val="60"/>
        </w:numPr>
        <w:tabs>
          <w:tab w:pos="718" w:val="left" w:leader="none"/>
        </w:tabs>
        <w:spacing w:line="256" w:lineRule="auto" w:before="4" w:after="0"/>
        <w:ind w:left="158" w:right="155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принятие решений на основе опыта и неформализованного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анализа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экспертов.</w:t>
      </w:r>
    </w:p>
    <w:p>
      <w:pPr>
        <w:pStyle w:val="BodyText"/>
        <w:spacing w:line="256" w:lineRule="auto" w:before="2"/>
        <w:ind w:right="154" w:firstLine="396"/>
        <w:jc w:val="both"/>
      </w:pPr>
      <w:r>
        <w:rPr>
          <w:color w:val="231F20"/>
          <w:w w:val="105"/>
        </w:rPr>
        <w:t>Применение жестко формализованных математических моде-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лей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дает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оптимальное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решение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точки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зрения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строго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заложенного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программу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алгоритма,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однако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подходе</w:t>
      </w:r>
      <w:r>
        <w:rPr>
          <w:color w:val="231F20"/>
          <w:spacing w:val="-12"/>
        </w:rPr>
        <w:t> </w:t>
      </w:r>
      <w:r>
        <w:rPr>
          <w:color w:val="231F20"/>
        </w:rPr>
        <w:t>невозможно</w:t>
      </w:r>
      <w:r>
        <w:rPr>
          <w:color w:val="231F20"/>
          <w:spacing w:val="-11"/>
        </w:rPr>
        <w:t> </w:t>
      </w:r>
      <w:r>
        <w:rPr>
          <w:color w:val="231F20"/>
        </w:rPr>
        <w:t>учесть</w:t>
      </w:r>
      <w:r>
        <w:rPr>
          <w:color w:val="231F20"/>
          <w:spacing w:val="-48"/>
        </w:rPr>
        <w:t> </w:t>
      </w:r>
      <w:r>
        <w:rPr>
          <w:color w:val="231F20"/>
          <w:w w:val="105"/>
        </w:rPr>
        <w:t>сложившиеся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городе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традиции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привычки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пассажиров,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экологи-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ческую обстановку и другие требования, не поддающиеся формаль-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ному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описанию.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Поэтому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наиболее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эффективным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считается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второй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подход, при котором эксперт проводит анализ полученных результа-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тов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принимает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окончательное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решение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[5].</w:t>
      </w:r>
    </w:p>
    <w:p>
      <w:pPr>
        <w:pStyle w:val="BodyText"/>
        <w:spacing w:line="256" w:lineRule="auto" w:before="9"/>
        <w:ind w:right="156" w:firstLine="396"/>
        <w:jc w:val="both"/>
      </w:pPr>
      <w:r>
        <w:rPr>
          <w:color w:val="231F20"/>
        </w:rPr>
        <w:t>Для оценки эффективности оптимизации расписаний предлага-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ется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использовать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следующую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методику:</w:t>
      </w:r>
    </w:p>
    <w:p>
      <w:pPr>
        <w:pStyle w:val="ListParagraph"/>
        <w:numPr>
          <w:ilvl w:val="0"/>
          <w:numId w:val="68"/>
        </w:numPr>
        <w:tabs>
          <w:tab w:pos="768" w:val="left" w:leader="none"/>
        </w:tabs>
        <w:spacing w:line="256" w:lineRule="auto" w:before="2" w:after="0"/>
        <w:ind w:left="158" w:right="155" w:firstLine="396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Определить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количество</w:t>
      </w:r>
      <w:r>
        <w:rPr>
          <w:color w:val="231F20"/>
          <w:spacing w:val="-12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К</w:t>
      </w:r>
      <w:r>
        <w:rPr>
          <w:i/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маршрутов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городского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пассажир-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ского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транспорта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Санкт-Петербурге,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количество</w:t>
      </w:r>
      <w:r>
        <w:rPr>
          <w:color w:val="231F20"/>
          <w:spacing w:val="-13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N</w:t>
      </w:r>
      <w:r>
        <w:rPr>
          <w:i/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остановочных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пунктов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каждом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маршруте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порядок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их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прохождения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автобусом.</w:t>
      </w:r>
    </w:p>
    <w:p>
      <w:pPr>
        <w:pStyle w:val="ListParagraph"/>
        <w:numPr>
          <w:ilvl w:val="0"/>
          <w:numId w:val="68"/>
        </w:numPr>
        <w:tabs>
          <w:tab w:pos="769" w:val="left" w:leader="none"/>
          <w:tab w:pos="5613" w:val="left" w:leader="none"/>
        </w:tabs>
        <w:spacing w:line="256" w:lineRule="auto" w:before="4" w:after="0"/>
        <w:ind w:left="158" w:right="156" w:firstLine="396"/>
        <w:jc w:val="both"/>
        <w:rPr>
          <w:sz w:val="20"/>
        </w:rPr>
      </w:pPr>
      <w:r>
        <w:rPr/>
        <w:pict>
          <v:shape style="position:absolute;margin-left:306.025024pt;margin-top:13.876234pt;width:12.75pt;height:12.1pt;mso-position-horizontal-relative:page;mso-position-vertical-relative:paragraph;z-index:-20920832" id="docshape102" coordorigin="6121,278" coordsize="255,242" path="m6243,436l6237,436,6234,436,6229,434,6228,433,6226,431,6225,429,6225,427,6225,420,6226,413,6227,396,6228,388,6233,335,6236,302,6233,302,6216,324,6216,335,6211,388,6177,388,6216,335,6216,324,6144,422,6138,428,6131,435,6127,436,6122,436,6121,440,6161,440,6162,436,6158,436,6155,436,6153,434,6151,432,6151,431,6151,427,6151,425,6153,422,6154,419,6158,414,6171,396,6210,396,6208,420,6207,425,6206,430,6204,432,6202,434,6199,436,6196,436,6189,436,6188,440,6242,440,6243,436xm6264,437l6243,440,6243,443,6246,442,6248,442,6250,442,6250,442,6252,443,6252,444,6252,446,6251,449,6241,484,6241,486,6240,490,6241,491,6243,493,6245,494,6249,494,6251,493,6258,488,6258,487,6261,484,6264,480,6262,478,6260,482,6257,484,6254,487,6253,487,6252,487,6252,487,6251,486,6251,484,6251,483,6263,442,6264,437xm6269,417l6269,415,6267,413,6265,412,6262,412,6260,413,6258,415,6257,417,6257,420,6258,422,6260,424,6262,425,6265,425,6266,424,6269,422,6269,420,6269,417xm6290,294l6281,294,6285,278,6283,278,6279,284,6276,288,6270,293,6266,295,6261,296,6261,298,6270,298,6258,338,6258,342,6258,346,6258,347,6261,349,6262,350,6266,350,6269,349,6274,345,6278,341,6282,336,6280,334,6276,339,6274,341,6271,343,6270,344,6268,344,6268,344,6267,343,6267,343,6267,341,6268,338,6280,298,6289,298,6290,294xm6304,489l6303,486,6299,481,6296,480,6291,480,6289,481,6286,484,6285,485,6285,489,6286,491,6288,493,6290,494,6293,494,6294,494,6296,493,6297,492,6298,492,6298,492,6299,493,6299,494,6299,498,6298,501,6293,507,6290,509,6285,511,6285,513,6292,511,6296,508,6302,501,6304,497,6304,489xm6370,437l6349,440,6349,443,6352,442,6353,442,6355,442,6356,442,6357,444,6358,445,6358,446,6357,449,6340,507,6338,511,6333,516,6330,517,6327,517,6326,517,6326,516,6326,516,6325,516,6325,516,6326,515,6327,514,6328,513,6328,511,6327,510,6326,509,6325,509,6322,509,6321,509,6319,511,6318,512,6319,516,6319,516,6319,517,6322,519,6324,520,6332,520,6338,517,6338,517,6347,509,6351,502,6369,442,6370,437xm6375,417l6375,415,6372,413,6371,412,6367,412,6366,413,6364,415,6363,417,6363,420,6364,422,6366,424,6367,425,6371,425,6372,424,6375,422,6375,420,6375,41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2.945007pt;margin-top:15.109234pt;width:10.7pt;height:6.9pt;mso-position-horizontal-relative:page;mso-position-vertical-relative:paragraph;z-index:-20920320" id="docshape103" coordorigin="6459,302" coordsize="214,138" path="m6564,402l6459,402,6459,412,6564,412,6564,402xm6564,364l6459,364,6459,374,6564,374,6564,364xm6672,436l6666,436,6662,436,6658,434,6657,432,6655,429,6655,424,6655,302,6652,302,6619,318,6620,321,6625,319,6628,318,6632,318,6634,319,6636,321,6637,322,6638,327,6639,334,6639,424,6638,429,6637,433,6635,434,6632,436,6628,436,6621,436,6621,440,6672,440,6672,436xe" filled="true" fillcolor="#000000" stroked="false">
            <v:path arrowok="t"/>
            <v:fill type="solid"/>
            <w10:wrap type="none"/>
          </v:shape>
        </w:pict>
      </w:r>
      <w:r>
        <w:rPr>
          <w:color w:val="231F20"/>
          <w:w w:val="105"/>
          <w:sz w:val="20"/>
        </w:rPr>
        <w:t>Определить возможность прибытия автобуса на остановоч-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ный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пункт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вовремя.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Для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этого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вводятся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коэффициенты</w:t>
        <w:tab/>
      </w:r>
      <w:r>
        <w:rPr>
          <w:color w:val="231F20"/>
          <w:spacing w:val="-1"/>
          <w:w w:val="105"/>
          <w:sz w:val="20"/>
        </w:rPr>
        <w:t>, при-</w:t>
      </w:r>
      <w:r>
        <w:rPr>
          <w:color w:val="231F20"/>
          <w:spacing w:val="-49"/>
          <w:w w:val="105"/>
          <w:sz w:val="20"/>
        </w:rPr>
        <w:t> </w:t>
      </w:r>
      <w:r>
        <w:rPr>
          <w:color w:val="231F20"/>
          <w:w w:val="105"/>
          <w:sz w:val="20"/>
        </w:rPr>
        <w:t>нимающие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значение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1,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если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автобус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приехал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вовремя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12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i</w:t>
      </w:r>
      <w:r>
        <w:rPr>
          <w:color w:val="231F20"/>
          <w:w w:val="105"/>
          <w:sz w:val="20"/>
        </w:rPr>
        <w:t>-го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остано-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вочного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пункта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6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j</w:t>
      </w:r>
      <w:r>
        <w:rPr>
          <w:color w:val="231F20"/>
          <w:w w:val="105"/>
          <w:sz w:val="20"/>
        </w:rPr>
        <w:t>-й,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иначе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принимающие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значение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0.</w:t>
      </w:r>
    </w:p>
    <w:p>
      <w:pPr>
        <w:spacing w:after="0" w:line="256" w:lineRule="auto"/>
        <w:jc w:val="both"/>
        <w:rPr>
          <w:sz w:val="20"/>
        </w:rPr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ListParagraph"/>
        <w:numPr>
          <w:ilvl w:val="0"/>
          <w:numId w:val="68"/>
        </w:numPr>
        <w:tabs>
          <w:tab w:pos="749" w:val="left" w:leader="none"/>
        </w:tabs>
        <w:spacing w:line="240" w:lineRule="auto" w:before="97" w:after="0"/>
        <w:ind w:left="748" w:right="0" w:hanging="194"/>
        <w:jc w:val="both"/>
        <w:rPr>
          <w:sz w:val="20"/>
        </w:rPr>
      </w:pPr>
      <w:r>
        <w:rPr>
          <w:color w:val="231F20"/>
          <w:spacing w:val="-3"/>
          <w:sz w:val="20"/>
        </w:rPr>
        <w:t>Определить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3"/>
          <w:sz w:val="20"/>
        </w:rPr>
        <w:t>возможный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пассажиропоток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каждому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маршруту.</w:t>
      </w:r>
    </w:p>
    <w:p>
      <w:pPr>
        <w:pStyle w:val="ListParagraph"/>
        <w:numPr>
          <w:ilvl w:val="0"/>
          <w:numId w:val="68"/>
        </w:numPr>
        <w:tabs>
          <w:tab w:pos="776" w:val="left" w:leader="none"/>
        </w:tabs>
        <w:spacing w:line="256" w:lineRule="auto" w:before="17" w:after="0"/>
        <w:ind w:left="158" w:right="151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Определить</w:t>
      </w:r>
      <w:r>
        <w:rPr>
          <w:color w:val="231F20"/>
          <w:spacing w:val="30"/>
          <w:w w:val="105"/>
          <w:sz w:val="20"/>
        </w:rPr>
        <w:t> </w:t>
      </w:r>
      <w:r>
        <w:rPr>
          <w:color w:val="231F20"/>
          <w:w w:val="105"/>
          <w:sz w:val="20"/>
        </w:rPr>
        <w:t>соответствие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расписания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стандарту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качества.</w:t>
      </w:r>
      <w:r>
        <w:rPr>
          <w:color w:val="231F20"/>
          <w:spacing w:val="-51"/>
          <w:w w:val="105"/>
          <w:sz w:val="20"/>
        </w:rPr>
        <w:t> </w:t>
      </w:r>
      <w:r>
        <w:rPr>
          <w:color w:val="231F20"/>
          <w:w w:val="105"/>
          <w:sz w:val="20"/>
        </w:rPr>
        <w:t>В роли стандарта качества пассажирских перевозок предлагается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использовать интервалы движения </w:t>
      </w:r>
      <w:r>
        <w:rPr>
          <w:i/>
          <w:color w:val="231F20"/>
          <w:w w:val="105"/>
          <w:sz w:val="20"/>
        </w:rPr>
        <w:t>I</w:t>
      </w:r>
      <w:r>
        <w:rPr>
          <w:color w:val="231F20"/>
          <w:w w:val="105"/>
          <w:sz w:val="20"/>
        </w:rPr>
        <w:t>, которые должны быть не бо-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лее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10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мин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(</w:t>
      </w:r>
      <w:r>
        <w:rPr>
          <w:i/>
          <w:color w:val="231F20"/>
          <w:w w:val="105"/>
          <w:sz w:val="20"/>
        </w:rPr>
        <w:t>I</w:t>
      </w:r>
      <w:r>
        <w:rPr>
          <w:i/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≤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10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мин).</w:t>
      </w:r>
    </w:p>
    <w:p>
      <w:pPr>
        <w:pStyle w:val="BodyText"/>
        <w:spacing w:line="256" w:lineRule="auto" w:before="4"/>
        <w:ind w:right="155" w:firstLine="396"/>
        <w:jc w:val="both"/>
      </w:pPr>
      <w:r>
        <w:rPr>
          <w:color w:val="231F20"/>
          <w:spacing w:val="-3"/>
        </w:rPr>
        <w:t>На основании вышеперечисленной </w:t>
      </w:r>
      <w:r>
        <w:rPr>
          <w:color w:val="231F20"/>
          <w:spacing w:val="-2"/>
        </w:rPr>
        <w:t>методики составлена блок-схе-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ма оценки эффективности оптимизации расписаний автобусных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маршрутов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(рисунок).</w:t>
      </w:r>
    </w:p>
    <w:p>
      <w:pPr>
        <w:pStyle w:val="BodyText"/>
        <w:spacing w:before="4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774242</wp:posOffset>
            </wp:positionH>
            <wp:positionV relativeFrom="paragraph">
              <wp:posOffset>98394</wp:posOffset>
            </wp:positionV>
            <wp:extent cx="3779507" cy="2484120"/>
            <wp:effectExtent l="0" t="0" r="0" b="0"/>
            <wp:wrapTopAndBottom/>
            <wp:docPr id="153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96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07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161"/>
        <w:ind w:left="1774" w:right="630" w:hanging="507"/>
        <w:jc w:val="left"/>
        <w:rPr>
          <w:sz w:val="18"/>
        </w:rPr>
      </w:pPr>
      <w:r>
        <w:rPr>
          <w:color w:val="231F20"/>
          <w:sz w:val="18"/>
        </w:rPr>
        <w:t>Блок-схема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оценки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эффективности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оптимизации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расписаний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автобусных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маршрутов</w:t>
      </w:r>
    </w:p>
    <w:p>
      <w:pPr>
        <w:pStyle w:val="BodyText"/>
        <w:spacing w:before="11"/>
        <w:ind w:left="0"/>
      </w:pPr>
    </w:p>
    <w:p>
      <w:pPr>
        <w:pStyle w:val="BodyText"/>
        <w:spacing w:line="256" w:lineRule="auto"/>
        <w:ind w:right="156" w:firstLine="396"/>
        <w:jc w:val="both"/>
      </w:pPr>
      <w:r>
        <w:rPr>
          <w:color w:val="231F20"/>
        </w:rPr>
        <w:t>Модель оценки оптимизации расписаний может быть построе-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следующем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виде.</w:t>
      </w:r>
    </w:p>
    <w:p>
      <w:pPr>
        <w:pStyle w:val="BodyText"/>
        <w:spacing w:line="208" w:lineRule="auto" w:before="20"/>
        <w:ind w:right="156" w:firstLine="396"/>
        <w:jc w:val="both"/>
      </w:pPr>
      <w:r>
        <w:rPr>
          <w:color w:val="231F20"/>
          <w:spacing w:val="-1"/>
          <w:w w:val="105"/>
        </w:rPr>
        <w:t>Пусть</w:t>
      </w:r>
      <w:r>
        <w:rPr>
          <w:color w:val="231F20"/>
          <w:spacing w:val="-12"/>
          <w:w w:val="105"/>
        </w:rPr>
        <w:t> </w:t>
      </w:r>
      <w:r>
        <w:rPr>
          <w:i/>
          <w:color w:val="231F20"/>
          <w:spacing w:val="-1"/>
          <w:w w:val="105"/>
        </w:rPr>
        <w:t>S</w:t>
      </w:r>
      <w:r>
        <w:rPr>
          <w:color w:val="231F20"/>
          <w:spacing w:val="-1"/>
          <w:w w:val="105"/>
        </w:rPr>
        <w:t>(</w:t>
      </w:r>
      <w:r>
        <w:rPr>
          <w:i/>
          <w:color w:val="231F20"/>
          <w:spacing w:val="-1"/>
          <w:w w:val="105"/>
        </w:rPr>
        <w:t>n</w:t>
      </w:r>
      <w:r>
        <w:rPr>
          <w:i/>
          <w:color w:val="231F20"/>
          <w:spacing w:val="-1"/>
          <w:w w:val="105"/>
          <w:position w:val="-6"/>
          <w:sz w:val="12"/>
        </w:rPr>
        <w:t>i</w:t>
      </w:r>
      <w:r>
        <w:rPr>
          <w:color w:val="231F20"/>
          <w:spacing w:val="-1"/>
          <w:w w:val="105"/>
          <w:position w:val="-6"/>
          <w:sz w:val="12"/>
        </w:rPr>
        <w:t>,</w:t>
      </w:r>
      <w:r>
        <w:rPr>
          <w:i/>
          <w:color w:val="231F20"/>
          <w:spacing w:val="-1"/>
          <w:w w:val="105"/>
          <w:position w:val="-6"/>
          <w:sz w:val="12"/>
        </w:rPr>
        <w:t>1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…,</w:t>
      </w:r>
      <w:r>
        <w:rPr>
          <w:color w:val="231F20"/>
          <w:spacing w:val="-11"/>
          <w:w w:val="105"/>
        </w:rPr>
        <w:t> </w:t>
      </w:r>
      <w:r>
        <w:rPr>
          <w:i/>
          <w:color w:val="231F20"/>
          <w:spacing w:val="-1"/>
          <w:w w:val="105"/>
        </w:rPr>
        <w:t>n</w:t>
      </w:r>
      <w:r>
        <w:rPr>
          <w:i/>
          <w:color w:val="231F20"/>
          <w:spacing w:val="-1"/>
          <w:w w:val="105"/>
          <w:position w:val="-6"/>
          <w:sz w:val="12"/>
        </w:rPr>
        <w:t>i</w:t>
      </w:r>
      <w:r>
        <w:rPr>
          <w:color w:val="231F20"/>
          <w:spacing w:val="-1"/>
          <w:w w:val="105"/>
          <w:position w:val="-6"/>
          <w:sz w:val="12"/>
        </w:rPr>
        <w:t>,</w:t>
      </w:r>
      <w:r>
        <w:rPr>
          <w:i/>
          <w:color w:val="231F20"/>
          <w:spacing w:val="-1"/>
          <w:w w:val="105"/>
          <w:position w:val="-6"/>
          <w:sz w:val="12"/>
        </w:rPr>
        <w:t>j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…</w:t>
      </w:r>
      <w:r>
        <w:rPr>
          <w:color w:val="231F20"/>
          <w:spacing w:val="-12"/>
          <w:w w:val="105"/>
        </w:rPr>
        <w:t> </w:t>
      </w:r>
      <w:r>
        <w:rPr>
          <w:i/>
          <w:color w:val="231F20"/>
          <w:spacing w:val="-1"/>
          <w:w w:val="105"/>
        </w:rPr>
        <w:t>n</w:t>
      </w:r>
      <w:r>
        <w:rPr>
          <w:i/>
          <w:color w:val="231F20"/>
          <w:spacing w:val="-1"/>
          <w:w w:val="105"/>
          <w:position w:val="-6"/>
          <w:sz w:val="12"/>
        </w:rPr>
        <w:t>i</w:t>
      </w:r>
      <w:r>
        <w:rPr>
          <w:color w:val="231F20"/>
          <w:spacing w:val="-1"/>
          <w:w w:val="105"/>
          <w:position w:val="-6"/>
          <w:sz w:val="12"/>
        </w:rPr>
        <w:t>,</w:t>
      </w:r>
      <w:r>
        <w:rPr>
          <w:i/>
          <w:color w:val="231F20"/>
          <w:spacing w:val="-1"/>
          <w:w w:val="105"/>
          <w:position w:val="-6"/>
          <w:sz w:val="12"/>
        </w:rPr>
        <w:t>N</w:t>
      </w:r>
      <w:r>
        <w:rPr>
          <w:color w:val="231F20"/>
          <w:spacing w:val="-1"/>
          <w:w w:val="105"/>
        </w:rPr>
        <w:t>)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–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состояние</w:t>
      </w:r>
      <w:r>
        <w:rPr>
          <w:color w:val="231F20"/>
          <w:spacing w:val="-12"/>
          <w:w w:val="105"/>
        </w:rPr>
        <w:t> </w:t>
      </w:r>
      <w:r>
        <w:rPr>
          <w:i/>
          <w:color w:val="231F20"/>
          <w:w w:val="105"/>
        </w:rPr>
        <w:t>i</w:t>
      </w:r>
      <w:r>
        <w:rPr>
          <w:color w:val="231F20"/>
          <w:w w:val="105"/>
        </w:rPr>
        <w:t>-го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объекта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«остановоч-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ный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пункт»,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где</w:t>
      </w:r>
      <w:r>
        <w:rPr>
          <w:color w:val="231F20"/>
          <w:spacing w:val="-9"/>
          <w:w w:val="105"/>
        </w:rPr>
        <w:t> </w:t>
      </w:r>
      <w:r>
        <w:rPr>
          <w:i/>
          <w:color w:val="231F20"/>
          <w:w w:val="105"/>
        </w:rPr>
        <w:t>n</w:t>
      </w:r>
      <w:r>
        <w:rPr>
          <w:i/>
          <w:color w:val="231F20"/>
          <w:w w:val="105"/>
          <w:position w:val="-6"/>
          <w:sz w:val="12"/>
        </w:rPr>
        <w:t>i</w:t>
      </w:r>
      <w:r>
        <w:rPr>
          <w:color w:val="231F20"/>
          <w:w w:val="105"/>
          <w:position w:val="-6"/>
          <w:sz w:val="12"/>
        </w:rPr>
        <w:t>,</w:t>
      </w:r>
      <w:r>
        <w:rPr>
          <w:i/>
          <w:color w:val="231F20"/>
          <w:w w:val="105"/>
          <w:position w:val="-6"/>
          <w:sz w:val="12"/>
        </w:rPr>
        <w:t>j</w:t>
      </w:r>
      <w:r>
        <w:rPr>
          <w:i/>
          <w:color w:val="231F20"/>
          <w:spacing w:val="7"/>
          <w:w w:val="105"/>
          <w:position w:val="-6"/>
          <w:sz w:val="12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количество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пассажиров,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ожидающих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переме-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щения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i-го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j-го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остановочного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пункта,</w:t>
      </w:r>
      <w:r>
        <w:rPr>
          <w:color w:val="231F20"/>
          <w:spacing w:val="-6"/>
          <w:w w:val="105"/>
        </w:rPr>
        <w:t> </w:t>
      </w:r>
      <w:r>
        <w:rPr>
          <w:i/>
          <w:color w:val="231F20"/>
          <w:w w:val="105"/>
        </w:rPr>
        <w:t>N</w:t>
      </w:r>
      <w:r>
        <w:rPr>
          <w:i/>
          <w:color w:val="231F20"/>
          <w:spacing w:val="-4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количество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остано-</w:t>
      </w:r>
    </w:p>
    <w:p>
      <w:pPr>
        <w:pStyle w:val="BodyText"/>
        <w:spacing w:line="256" w:lineRule="auto" w:before="18"/>
        <w:ind w:right="156"/>
        <w:jc w:val="both"/>
      </w:pPr>
      <w:r>
        <w:rPr>
          <w:color w:val="231F20"/>
          <w:spacing w:val="-2"/>
          <w:w w:val="105"/>
        </w:rPr>
        <w:t>вочных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пунктов.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Приход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нового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пассажира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остановочный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пункт,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целью</w:t>
      </w:r>
      <w:r>
        <w:rPr>
          <w:color w:val="231F20"/>
          <w:spacing w:val="11"/>
        </w:rPr>
        <w:t> </w:t>
      </w:r>
      <w:r>
        <w:rPr>
          <w:color w:val="231F20"/>
        </w:rPr>
        <w:t>перемещения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i/>
          <w:color w:val="231F20"/>
        </w:rPr>
        <w:t>i</w:t>
      </w:r>
      <w:r>
        <w:rPr>
          <w:color w:val="231F20"/>
        </w:rPr>
        <w:t>-го</w:t>
      </w:r>
      <w:r>
        <w:rPr>
          <w:color w:val="231F20"/>
          <w:spacing w:val="11"/>
        </w:rPr>
        <w:t> </w:t>
      </w:r>
      <w:r>
        <w:rPr>
          <w:color w:val="231F20"/>
        </w:rPr>
        <w:t>до</w:t>
      </w:r>
      <w:r>
        <w:rPr>
          <w:color w:val="231F20"/>
          <w:spacing w:val="11"/>
        </w:rPr>
        <w:t> </w:t>
      </w:r>
      <w:r>
        <w:rPr>
          <w:i/>
          <w:color w:val="231F20"/>
        </w:rPr>
        <w:t>j</w:t>
      </w:r>
      <w:r>
        <w:rPr>
          <w:color w:val="231F20"/>
        </w:rPr>
        <w:t>-го</w:t>
      </w:r>
      <w:r>
        <w:rPr>
          <w:color w:val="231F20"/>
          <w:spacing w:val="11"/>
        </w:rPr>
        <w:t> </w:t>
      </w:r>
      <w:r>
        <w:rPr>
          <w:color w:val="231F20"/>
        </w:rPr>
        <w:t>остановочного</w:t>
      </w:r>
      <w:r>
        <w:rPr>
          <w:color w:val="231F20"/>
          <w:spacing w:val="11"/>
        </w:rPr>
        <w:t> </w:t>
      </w:r>
      <w:r>
        <w:rPr>
          <w:color w:val="231F20"/>
        </w:rPr>
        <w:t>пункта,</w:t>
      </w:r>
      <w:r>
        <w:rPr>
          <w:color w:val="231F20"/>
          <w:spacing w:val="11"/>
        </w:rPr>
        <w:t> </w:t>
      </w:r>
      <w:r>
        <w:rPr>
          <w:color w:val="231F20"/>
        </w:rPr>
        <w:t>вызывает</w:t>
      </w:r>
    </w:p>
    <w:p>
      <w:pPr>
        <w:spacing w:after="0" w:line="256" w:lineRule="auto"/>
        <w:jc w:val="both"/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spacing w:line="265" w:lineRule="exact" w:before="97"/>
        <w:ind w:left="158" w:right="0" w:firstLine="0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переход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объекта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состояние</w:t>
      </w:r>
      <w:r>
        <w:rPr>
          <w:color w:val="231F20"/>
          <w:spacing w:val="-12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S</w:t>
      </w:r>
      <w:r>
        <w:rPr>
          <w:color w:val="231F20"/>
          <w:w w:val="105"/>
          <w:sz w:val="20"/>
        </w:rPr>
        <w:t>(</w:t>
      </w:r>
      <w:r>
        <w:rPr>
          <w:i/>
          <w:color w:val="231F20"/>
          <w:w w:val="105"/>
          <w:sz w:val="20"/>
        </w:rPr>
        <w:t>n</w:t>
      </w:r>
      <w:r>
        <w:rPr>
          <w:i/>
          <w:color w:val="231F20"/>
          <w:w w:val="105"/>
          <w:position w:val="-6"/>
          <w:sz w:val="12"/>
        </w:rPr>
        <w:t>i</w:t>
      </w:r>
      <w:r>
        <w:rPr>
          <w:color w:val="231F20"/>
          <w:w w:val="105"/>
          <w:position w:val="-6"/>
          <w:sz w:val="12"/>
        </w:rPr>
        <w:t>,</w:t>
      </w:r>
      <w:r>
        <w:rPr>
          <w:i/>
          <w:color w:val="231F20"/>
          <w:w w:val="105"/>
          <w:position w:val="-6"/>
          <w:sz w:val="12"/>
        </w:rPr>
        <w:t>1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…,</w:t>
      </w:r>
      <w:r>
        <w:rPr>
          <w:color w:val="231F20"/>
          <w:spacing w:val="-12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n</w:t>
      </w:r>
      <w:r>
        <w:rPr>
          <w:i/>
          <w:color w:val="231F20"/>
          <w:w w:val="105"/>
          <w:position w:val="-6"/>
          <w:sz w:val="12"/>
        </w:rPr>
        <w:t>i</w:t>
      </w:r>
      <w:r>
        <w:rPr>
          <w:color w:val="231F20"/>
          <w:w w:val="105"/>
          <w:position w:val="-6"/>
          <w:sz w:val="12"/>
        </w:rPr>
        <w:t>,</w:t>
      </w:r>
      <w:r>
        <w:rPr>
          <w:i/>
          <w:color w:val="231F20"/>
          <w:w w:val="105"/>
          <w:position w:val="-6"/>
          <w:sz w:val="12"/>
        </w:rPr>
        <w:t>j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+1,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…</w:t>
      </w:r>
      <w:r>
        <w:rPr>
          <w:color w:val="231F20"/>
          <w:spacing w:val="-12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n</w:t>
      </w:r>
      <w:r>
        <w:rPr>
          <w:i/>
          <w:color w:val="231F20"/>
          <w:w w:val="105"/>
          <w:position w:val="-6"/>
          <w:sz w:val="12"/>
        </w:rPr>
        <w:t>i</w:t>
      </w:r>
      <w:r>
        <w:rPr>
          <w:color w:val="231F20"/>
          <w:w w:val="105"/>
          <w:position w:val="-6"/>
          <w:sz w:val="12"/>
        </w:rPr>
        <w:t>,</w:t>
      </w:r>
      <w:r>
        <w:rPr>
          <w:i/>
          <w:color w:val="231F20"/>
          <w:w w:val="105"/>
          <w:position w:val="-6"/>
          <w:sz w:val="12"/>
        </w:rPr>
        <w:t>N</w:t>
      </w:r>
      <w:r>
        <w:rPr>
          <w:color w:val="231F20"/>
          <w:w w:val="105"/>
          <w:sz w:val="20"/>
        </w:rPr>
        <w:t>).</w:t>
      </w:r>
    </w:p>
    <w:p>
      <w:pPr>
        <w:pStyle w:val="BodyText"/>
        <w:tabs>
          <w:tab w:pos="4910" w:val="left" w:leader="none"/>
        </w:tabs>
        <w:spacing w:line="212" w:lineRule="exact"/>
        <w:ind w:left="555"/>
      </w:pPr>
      <w:r>
        <w:rPr/>
        <w:pict>
          <v:shape style="position:absolute;margin-left:269.669006pt;margin-top:.276216pt;width:12.75pt;height:12.1pt;mso-position-horizontal-relative:page;mso-position-vertical-relative:paragraph;z-index:-20919296" id="docshape104" coordorigin="5393,6" coordsize="255,242" path="m5515,164l5510,164,5507,164,5502,162,5501,161,5499,159,5498,157,5498,155,5498,148,5499,141,5500,124,5501,116,5506,63,5509,30,5505,30,5489,52,5489,63,5484,116,5450,116,5489,63,5489,52,5417,150,5411,156,5404,163,5399,164,5394,164,5393,168,5434,168,5435,164,5431,164,5428,164,5426,162,5424,160,5423,159,5423,155,5424,153,5425,150,5427,147,5431,142,5444,124,5483,124,5481,148,5480,153,5478,158,5477,160,5475,162,5472,164,5469,164,5462,164,5461,168,5514,168,5515,164xm5537,165l5516,168,5516,171,5519,170,5520,170,5522,170,5523,170,5525,171,5525,172,5525,174,5524,177,5514,212,5514,214,5513,218,5514,219,5516,221,5517,222,5522,222,5524,221,5531,216,5531,215,5534,212,5537,208,5535,206,5532,210,5530,212,5527,215,5526,215,5525,215,5525,215,5524,214,5524,212,5524,211,5536,170,5537,165xm5542,145l5542,143,5539,141,5538,140,5534,140,5533,141,5531,143,5530,145,5530,148,5531,150,5533,152,5535,153,5538,153,5539,152,5542,150,5542,148,5542,145xm5563,22l5553,22,5558,6,5556,6,5552,12,5548,16,5542,21,5539,23,5534,24,5534,26,5543,26,5531,66,5531,70,5531,74,5531,75,5533,77,5535,78,5539,78,5541,77,5547,73,5551,69,5555,64,5552,62,5549,67,5547,69,5544,71,5543,72,5541,72,5541,72,5540,71,5540,71,5540,69,5541,66,5552,26,5562,26,5563,22xm5577,217l5576,214,5571,209,5569,208,5564,208,5562,209,5559,212,5558,213,5558,217,5559,219,5561,221,5563,222,5566,222,5567,222,5569,221,5570,220,5571,220,5571,220,5571,221,5572,222,5572,226,5570,229,5566,235,5563,237,5558,239,5558,241,5565,239,5569,236,5575,229,5577,225,5577,217xm5643,165l5622,168,5622,171,5625,170,5626,170,5627,170,5629,170,5630,172,5631,173,5631,174,5630,177,5613,235,5611,239,5606,244,5603,245,5600,245,5599,245,5599,244,5598,244,5598,244,5598,244,5599,243,5600,242,5601,241,5601,239,5600,238,5599,237,5598,237,5595,237,5594,237,5592,239,5591,240,5592,244,5592,244,5592,245,5595,247,5597,248,5605,248,5610,245,5611,245,5620,237,5624,230,5642,170,5643,165xm5648,145l5648,143,5645,141,5644,140,5640,140,5639,141,5636,143,5636,145,5636,148,5636,150,5639,152,5640,153,5644,153,5645,152,5648,150,5648,148,5648,14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6.58902pt;margin-top:1.509216pt;width:10.7pt;height:6.9pt;mso-position-horizontal-relative:page;mso-position-vertical-relative:paragraph;z-index:-20918784" id="docshape105" coordorigin="5732,30" coordsize="214,138" path="m5837,130l5732,130,5732,140,5837,140,5837,130xm5837,92l5732,92,5732,102,5837,102,5837,92xm5945,164l5939,164,5935,164,5931,162,5930,160,5928,157,5928,152,5928,30,5925,30,5892,46,5893,49,5898,47,5901,46,5905,46,5907,47,5909,49,5910,50,5911,55,5911,62,5911,152,5911,157,5910,161,5908,162,5905,164,5900,164,5894,164,5894,168,5945,168,5945,164xe" filled="true" fillcolor="#000000" stroked="false">
            <v:path arrowok="t"/>
            <v:fill type="solid"/>
            <w10:wrap type="none"/>
          </v:shape>
        </w:pict>
      </w:r>
      <w:r>
        <w:rPr>
          <w:color w:val="231F20"/>
          <w:w w:val="105"/>
        </w:rPr>
        <w:t>Расписание 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будет 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оптимальным, 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если</w:t>
        <w:tab/>
        <w:t>,</w:t>
      </w:r>
      <w:r>
        <w:rPr>
          <w:color w:val="231F20"/>
          <w:spacing w:val="32"/>
          <w:w w:val="105"/>
        </w:rPr>
        <w:t> </w:t>
      </w:r>
      <w:r>
        <w:rPr>
          <w:i/>
          <w:color w:val="231F20"/>
          <w:w w:val="105"/>
        </w:rPr>
        <w:t>I</w:t>
      </w:r>
      <w:r>
        <w:rPr>
          <w:i/>
          <w:color w:val="231F20"/>
          <w:spacing w:val="33"/>
          <w:w w:val="105"/>
        </w:rPr>
        <w:t> </w:t>
      </w:r>
      <w:r>
        <w:rPr>
          <w:color w:val="231F20"/>
          <w:w w:val="105"/>
        </w:rPr>
        <w:t>≤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10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мин,</w:t>
      </w:r>
    </w:p>
    <w:p>
      <w:pPr>
        <w:pStyle w:val="BodyText"/>
        <w:spacing w:before="2"/>
        <w:ind w:left="0"/>
        <w:rPr>
          <w:sz w:val="17"/>
        </w:rPr>
      </w:pPr>
    </w:p>
    <w:p>
      <w:pPr>
        <w:pStyle w:val="BodyText"/>
        <w:spacing w:line="235" w:lineRule="auto" w:before="1"/>
        <w:ind w:right="156"/>
        <w:jc w:val="both"/>
      </w:pPr>
      <w:r>
        <w:rPr>
          <w:position w:val="-8"/>
        </w:rPr>
        <w:drawing>
          <wp:inline distT="0" distB="0" distL="0" distR="0">
            <wp:extent cx="829550" cy="171019"/>
            <wp:effectExtent l="0" t="0" r="0" b="0"/>
            <wp:docPr id="155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97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550" cy="17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spacing w:val="-7"/>
        </w:rPr>
        <w:t> </w:t>
      </w:r>
      <w:r>
        <w:rPr>
          <w:color w:val="231F20"/>
          <w:w w:val="105"/>
        </w:rPr>
        <w:t>, где </w:t>
      </w:r>
      <w:r>
        <w:rPr>
          <w:i/>
          <w:color w:val="231F20"/>
          <w:w w:val="105"/>
        </w:rPr>
        <w:t>Q </w:t>
      </w:r>
      <w:r>
        <w:rPr>
          <w:color w:val="231F20"/>
          <w:w w:val="105"/>
        </w:rPr>
        <w:t>– количество пассажиров в транспортном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средстве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после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высадки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i/>
          <w:color w:val="231F20"/>
          <w:w w:val="105"/>
        </w:rPr>
        <w:t>і</w:t>
      </w:r>
      <w:r>
        <w:rPr>
          <w:color w:val="231F20"/>
          <w:w w:val="105"/>
        </w:rPr>
        <w:t>-м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остановочном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пункте,</w:t>
      </w:r>
      <w:r>
        <w:rPr>
          <w:color w:val="231F20"/>
          <w:spacing w:val="-12"/>
          <w:w w:val="105"/>
        </w:rPr>
        <w:t> </w:t>
      </w:r>
      <w:r>
        <w:rPr>
          <w:i/>
          <w:color w:val="231F20"/>
          <w:w w:val="105"/>
        </w:rPr>
        <w:t>q</w:t>
      </w:r>
      <w:r>
        <w:rPr>
          <w:i/>
          <w:color w:val="231F20"/>
          <w:spacing w:val="-12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номиналь-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ная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пассажировместимость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транспортного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средства.</w:t>
      </w:r>
    </w:p>
    <w:p>
      <w:pPr>
        <w:pStyle w:val="BodyText"/>
        <w:spacing w:line="256" w:lineRule="auto" w:before="19"/>
        <w:ind w:right="154" w:firstLine="396"/>
        <w:jc w:val="both"/>
      </w:pPr>
      <w:r>
        <w:rPr>
          <w:color w:val="231F20"/>
          <w:w w:val="105"/>
        </w:rPr>
        <w:t>Работа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автобусного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транспорта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оптимальному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расписанию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положительно влияет на транспортное обслуживание населения го-</w:t>
      </w:r>
      <w:r>
        <w:rPr>
          <w:color w:val="231F20"/>
          <w:spacing w:val="1"/>
        </w:rPr>
        <w:t> </w:t>
      </w:r>
      <w:r>
        <w:rPr>
          <w:color w:val="231F20"/>
        </w:rPr>
        <w:t>рода, а также дает экономический эффект в части оптимизации тех-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нологических параметров работы предприятия и в части повыше-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ния</w:t>
      </w:r>
      <w:r>
        <w:rPr>
          <w:color w:val="231F20"/>
          <w:spacing w:val="9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9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9"/>
        </w:rPr>
        <w:t> </w:t>
      </w:r>
      <w:r>
        <w:rPr>
          <w:color w:val="231F20"/>
        </w:rPr>
        <w:t>производственной</w:t>
      </w:r>
      <w:r>
        <w:rPr>
          <w:color w:val="231F20"/>
          <w:spacing w:val="9"/>
        </w:rPr>
        <w:t> </w:t>
      </w:r>
      <w:r>
        <w:rPr>
          <w:color w:val="231F20"/>
        </w:rPr>
        <w:t>деятельности.</w:t>
      </w:r>
    </w:p>
    <w:p>
      <w:pPr>
        <w:pStyle w:val="BodyText"/>
        <w:spacing w:before="2"/>
        <w:ind w:left="0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69"/>
        </w:numPr>
        <w:tabs>
          <w:tab w:pos="747" w:val="left" w:leader="none"/>
        </w:tabs>
        <w:spacing w:line="249" w:lineRule="auto" w:before="9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Лазарев А. А., Гафаров Е. Р. Теория расписаний. Задачи и алгорит-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мы: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учебное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пособие.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Московский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государственный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университет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им.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В. Ломоносова (МГУ), 2011.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222 с.</w:t>
      </w:r>
    </w:p>
    <w:p>
      <w:pPr>
        <w:pStyle w:val="ListParagraph"/>
        <w:numPr>
          <w:ilvl w:val="0"/>
          <w:numId w:val="69"/>
        </w:numPr>
        <w:tabs>
          <w:tab w:pos="734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Антошвили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М.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Е.,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Варелопуло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Г.А.,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Хрущев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Организация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город-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ских автобусных перевозок с применением математических методов и ЭВМ: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учебник.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Транспорт,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1974. 104 с.</w:t>
      </w:r>
    </w:p>
    <w:p>
      <w:pPr>
        <w:pStyle w:val="ListParagraph"/>
        <w:numPr>
          <w:ilvl w:val="0"/>
          <w:numId w:val="69"/>
        </w:numPr>
        <w:tabs>
          <w:tab w:pos="737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Спирин И. В. Организация и управление пассажирскими автомобиль-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ными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перевозками: учебник.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Академия, 2003.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400 с.</w:t>
      </w:r>
    </w:p>
    <w:p>
      <w:pPr>
        <w:pStyle w:val="ListParagraph"/>
        <w:numPr>
          <w:ilvl w:val="0"/>
          <w:numId w:val="69"/>
        </w:numPr>
        <w:tabs>
          <w:tab w:pos="727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Виды расписаний движений автобусов. Методы составления расписаний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движения городских автобусов. URL: </w:t>
      </w:r>
      <w:hyperlink r:id="rId228">
        <w:r>
          <w:rPr>
            <w:color w:val="231F20"/>
            <w:sz w:val="18"/>
          </w:rPr>
          <w:t>http://www.transpobrand.ru/tabras-483-1.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html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07.05.2019).</w:t>
      </w:r>
    </w:p>
    <w:p>
      <w:pPr>
        <w:pStyle w:val="ListParagraph"/>
        <w:numPr>
          <w:ilvl w:val="0"/>
          <w:numId w:val="69"/>
        </w:numPr>
        <w:tabs>
          <w:tab w:pos="734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Мартынова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Ю.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А.,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Мартынов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Я.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Формализация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задачи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организации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маршрутных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сетей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городского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пассажирского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транспорта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Интернет-журнал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Науковедение.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2014.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№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6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(25).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URL:</w:t>
      </w:r>
      <w:r>
        <w:rPr>
          <w:color w:val="231F20"/>
          <w:spacing w:val="-9"/>
          <w:sz w:val="18"/>
        </w:rPr>
        <w:t> </w:t>
      </w:r>
      <w:hyperlink r:id="rId229">
        <w:r>
          <w:rPr>
            <w:color w:val="231F20"/>
            <w:spacing w:val="-1"/>
            <w:sz w:val="18"/>
          </w:rPr>
          <w:t>http://naukovedenie.ru/PDF/124TVN614.pdf</w:t>
        </w:r>
      </w:hyperlink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05.05.2019).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spacing w:before="93" w:after="6"/>
        <w:ind w:left="158" w:right="0" w:firstLine="0"/>
        <w:jc w:val="both"/>
        <w:rPr>
          <w:b/>
          <w:sz w:val="18"/>
        </w:rPr>
      </w:pPr>
      <w:r>
        <w:rPr>
          <w:b/>
          <w:color w:val="231F20"/>
          <w:sz w:val="18"/>
        </w:rPr>
        <w:t>УДК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656.13</w:t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3"/>
        <w:gridCol w:w="2850"/>
      </w:tblGrid>
      <w:tr>
        <w:trPr>
          <w:trHeight w:val="1711" w:hRule="atLeast"/>
        </w:trPr>
        <w:tc>
          <w:tcPr>
            <w:tcW w:w="3203" w:type="dxa"/>
          </w:tcPr>
          <w:p>
            <w:pPr>
              <w:pStyle w:val="TableParagraph"/>
              <w:spacing w:line="249" w:lineRule="auto" w:before="0"/>
              <w:ind w:left="50" w:right="607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Кристина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Вадимовна</w:t>
            </w:r>
            <w:r>
              <w:rPr>
                <w:i/>
                <w:color w:val="231F20"/>
                <w:spacing w:val="-8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Шурухина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0"/>
              <w:ind w:left="50" w:right="491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Анастасия</w:t>
            </w:r>
            <w:r>
              <w:rPr>
                <w:i/>
                <w:color w:val="231F20"/>
                <w:spacing w:val="-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Вячеславовна</w:t>
            </w:r>
            <w:r>
              <w:rPr>
                <w:i/>
                <w:color w:val="231F20"/>
                <w:spacing w:val="-4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Каргина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0"/>
              <w:ind w:left="50" w:right="31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(Сибирский государственный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автомобильно-дорожный </w:t>
            </w:r>
            <w:r>
              <w:rPr>
                <w:color w:val="231F20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hyperlink r:id="rId230">
              <w:r>
                <w:rPr>
                  <w:i/>
                  <w:color w:val="231F20"/>
                  <w:w w:val="95"/>
                  <w:sz w:val="18"/>
                </w:rPr>
                <w:t>rhbcnbyf271296@mail.ru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</w:p>
          <w:p>
            <w:pPr>
              <w:pStyle w:val="TableParagraph"/>
              <w:spacing w:line="187" w:lineRule="exact" w:before="0"/>
              <w:ind w:left="50"/>
              <w:jc w:val="left"/>
              <w:rPr>
                <w:i/>
                <w:sz w:val="18"/>
              </w:rPr>
            </w:pPr>
            <w:hyperlink r:id="rId85">
              <w:r>
                <w:rPr>
                  <w:i/>
                  <w:color w:val="231F20"/>
                  <w:sz w:val="18"/>
                </w:rPr>
                <w:t>nasty</w:t>
              </w:r>
            </w:hyperlink>
            <w:hyperlink r:id="rId86">
              <w:r>
                <w:rPr>
                  <w:i/>
                  <w:color w:val="231F20"/>
                  <w:sz w:val="18"/>
                </w:rPr>
                <w:t>.15@bk.ru</w:t>
              </w:r>
            </w:hyperlink>
          </w:p>
        </w:tc>
        <w:tc>
          <w:tcPr>
            <w:tcW w:w="2850" w:type="dxa"/>
          </w:tcPr>
          <w:p>
            <w:pPr>
              <w:pStyle w:val="TableParagraph"/>
              <w:spacing w:line="199" w:lineRule="exact" w:before="0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Kristina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Vadimovna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Shurukhina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9"/>
              <w:ind w:right="4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master</w:t>
            </w:r>
          </w:p>
          <w:p>
            <w:pPr>
              <w:pStyle w:val="TableParagraph"/>
              <w:spacing w:before="9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Anastasia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Vyacheslavovna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Kargina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629" w:right="48" w:firstLine="1714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master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                          </w:t>
            </w:r>
            <w:r>
              <w:rPr>
                <w:color w:val="231F20"/>
                <w:spacing w:val="2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(The Siberian State Automobile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Highway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University)</w:t>
            </w:r>
          </w:p>
          <w:p>
            <w:pPr>
              <w:pStyle w:val="TableParagraph"/>
              <w:spacing w:before="2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:</w:t>
            </w:r>
            <w:r>
              <w:rPr>
                <w:i/>
                <w:color w:val="231F20"/>
                <w:spacing w:val="-3"/>
                <w:w w:val="95"/>
                <w:sz w:val="18"/>
              </w:rPr>
              <w:t> </w:t>
            </w:r>
            <w:hyperlink r:id="rId230">
              <w:r>
                <w:rPr>
                  <w:i/>
                  <w:color w:val="231F20"/>
                  <w:w w:val="95"/>
                  <w:sz w:val="18"/>
                </w:rPr>
                <w:t>rhbcnbyf271296@mail.ru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hyperlink r:id="rId85">
              <w:r>
                <w:rPr>
                  <w:i/>
                  <w:color w:val="231F20"/>
                  <w:sz w:val="18"/>
                </w:rPr>
                <w:t>nasty</w:t>
              </w:r>
            </w:hyperlink>
            <w:hyperlink r:id="rId86">
              <w:r>
                <w:rPr>
                  <w:i/>
                  <w:color w:val="231F20"/>
                  <w:sz w:val="18"/>
                </w:rPr>
                <w:t>.15@bk.ru</w:t>
              </w:r>
            </w:hyperlink>
          </w:p>
        </w:tc>
      </w:tr>
    </w:tbl>
    <w:p>
      <w:pPr>
        <w:pStyle w:val="BodyText"/>
        <w:spacing w:before="4"/>
        <w:ind w:left="0"/>
        <w:rPr>
          <w:b/>
          <w:sz w:val="24"/>
        </w:rPr>
      </w:pPr>
    </w:p>
    <w:p>
      <w:pPr>
        <w:pStyle w:val="Heading2"/>
        <w:spacing w:line="249" w:lineRule="auto"/>
        <w:ind w:left="378" w:right="369"/>
      </w:pPr>
      <w:r>
        <w:rPr>
          <w:color w:val="231F20"/>
        </w:rPr>
        <w:t>ОПЫТ</w:t>
      </w:r>
      <w:r>
        <w:rPr>
          <w:color w:val="231F20"/>
          <w:spacing w:val="56"/>
        </w:rPr>
        <w:t> </w:t>
      </w:r>
      <w:r>
        <w:rPr>
          <w:color w:val="231F20"/>
        </w:rPr>
        <w:t>МЕЖДУНАРОДНОГО</w:t>
      </w:r>
      <w:r>
        <w:rPr>
          <w:color w:val="231F20"/>
          <w:spacing w:val="56"/>
        </w:rPr>
        <w:t> </w:t>
      </w:r>
      <w:r>
        <w:rPr>
          <w:color w:val="231F20"/>
        </w:rPr>
        <w:t>ВЗАИМОДЕЙСТВИЯ</w:t>
      </w:r>
      <w:r>
        <w:rPr>
          <w:color w:val="231F20"/>
          <w:spacing w:val="-52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СФЕРЕ</w:t>
      </w:r>
      <w:r>
        <w:rPr>
          <w:color w:val="231F20"/>
          <w:spacing w:val="21"/>
        </w:rPr>
        <w:t> </w:t>
      </w:r>
      <w:r>
        <w:rPr>
          <w:color w:val="231F20"/>
        </w:rPr>
        <w:t>ТРАНСПОРТНОЙ</w:t>
      </w:r>
      <w:r>
        <w:rPr>
          <w:color w:val="231F20"/>
          <w:spacing w:val="20"/>
        </w:rPr>
        <w:t> </w:t>
      </w:r>
      <w:r>
        <w:rPr>
          <w:color w:val="231F20"/>
        </w:rPr>
        <w:t>БЕЗОПАСНОСТИ</w:t>
      </w:r>
    </w:p>
    <w:p>
      <w:pPr>
        <w:pStyle w:val="BodyText"/>
        <w:spacing w:before="10"/>
        <w:ind w:left="0"/>
        <w:rPr>
          <w:b/>
          <w:sz w:val="19"/>
        </w:rPr>
      </w:pPr>
    </w:p>
    <w:p>
      <w:pPr>
        <w:pStyle w:val="Heading3"/>
        <w:spacing w:line="249" w:lineRule="auto"/>
        <w:ind w:left="497" w:right="488"/>
      </w:pPr>
      <w:r>
        <w:rPr>
          <w:color w:val="231F20"/>
        </w:rPr>
        <w:t>EXPERIENCE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INTERNATIONAL</w:t>
      </w:r>
      <w:r>
        <w:rPr>
          <w:color w:val="231F20"/>
          <w:spacing w:val="55"/>
        </w:rPr>
        <w:t> </w:t>
      </w:r>
      <w:r>
        <w:rPr>
          <w:color w:val="231F20"/>
        </w:rPr>
        <w:t>COOPERATION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FIELD</w:t>
      </w:r>
      <w:r>
        <w:rPr>
          <w:color w:val="231F20"/>
          <w:spacing w:val="15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TRANSPORT</w:t>
      </w:r>
      <w:r>
        <w:rPr>
          <w:color w:val="231F20"/>
          <w:spacing w:val="10"/>
        </w:rPr>
        <w:t> </w:t>
      </w:r>
      <w:r>
        <w:rPr>
          <w:color w:val="231F20"/>
        </w:rPr>
        <w:t>SECURITY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line="249" w:lineRule="auto" w:before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Состояние транспортной безопасности затрагивает интересы не только го-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сударства, но и общества. В данной статье автором рассмотрена роль транспор-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транспортного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комплекса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страны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точки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зрения,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понятия</w:t>
      </w:r>
    </w:p>
    <w:p>
      <w:pPr>
        <w:spacing w:line="249" w:lineRule="auto" w:before="2"/>
        <w:ind w:left="158" w:right="154" w:firstLine="0"/>
        <w:jc w:val="both"/>
        <w:rPr>
          <w:sz w:val="18"/>
        </w:rPr>
      </w:pPr>
      <w:r>
        <w:rPr>
          <w:color w:val="231F20"/>
          <w:sz w:val="18"/>
        </w:rPr>
        <w:t>«Транспортная безопасность» и «Обеспечение транспортной безопасности»,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принципы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обеспечения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транспортной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Федерации,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опыт России и ряда западных стран в обеспечении транспортной безопасно-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сти, перспективы развития области обеспечения транспортной безопасности,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основные пути кардинального повышения состояния транспортной безопас-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ности Российской Федерации, основное направление повышения уровня без-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опасности на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транспорте.</w:t>
      </w:r>
    </w:p>
    <w:p>
      <w:pPr>
        <w:spacing w:line="249" w:lineRule="auto" w:before="5"/>
        <w:ind w:left="158" w:right="158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транспорт, безопасность, принципы обеспечения, пути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повышения,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международное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взаимодействие,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транспортная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система.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line="249" w:lineRule="auto" w:before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The state of transport security affects the interests not only of the state, but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also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society.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article,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author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discusses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role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complex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 the country from the economic point of view, the concept of “Transport safety”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“transport security”, principles of transport security in the Russian Federation,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Russia and several Western countries in ensuring transport safety, prospects of de-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velopment of transport security, the main ways of improvement of the condition of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transport security of the Russian Federation, the main direction of increase of lev-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 transport security.</w:t>
      </w:r>
    </w:p>
    <w:p>
      <w:pPr>
        <w:spacing w:line="249" w:lineRule="auto" w:before="6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transport, security, security principles, ways to improve, interna-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tional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cooperation, transport system.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4" w:firstLine="396"/>
        <w:jc w:val="both"/>
      </w:pPr>
      <w:r>
        <w:rPr>
          <w:color w:val="231F20"/>
        </w:rPr>
        <w:t>Важнейший вклад в производственную инфраструктуру России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вносит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транспорт.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Его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эффективное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стабильное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функционирова-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ние является необходимым условием стабилизации и подъема эконо-</w:t>
      </w:r>
      <w:r>
        <w:rPr>
          <w:color w:val="231F20"/>
          <w:spacing w:val="-47"/>
        </w:rPr>
        <w:t> </w:t>
      </w:r>
      <w:r>
        <w:rPr>
          <w:color w:val="231F20"/>
        </w:rPr>
        <w:t>мики, обеспечения национальной безопасности страны, улучшения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условий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уровня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жизни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населения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нашей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страны.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транспортной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системе России ведущее место занимают железные дороги, про-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тяженность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которых,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грузооборот,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занимают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второе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место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мире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после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США.</w:t>
      </w:r>
    </w:p>
    <w:p>
      <w:pPr>
        <w:pStyle w:val="BodyText"/>
        <w:spacing w:line="256" w:lineRule="auto" w:before="9"/>
        <w:ind w:right="155" w:firstLine="396"/>
        <w:jc w:val="both"/>
      </w:pPr>
      <w:r>
        <w:rPr>
          <w:color w:val="231F20"/>
          <w:w w:val="105"/>
        </w:rPr>
        <w:t>Транспорт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только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движителем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экономики,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еще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и источником повышенной опасности, поэтому в России вводят-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меры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повышению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уровня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защищенности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транспортного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ком-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плекса, целенаправленно создается комплексная система безопасно-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населения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транспорте.</w:t>
      </w:r>
    </w:p>
    <w:p>
      <w:pPr>
        <w:pStyle w:val="BodyText"/>
        <w:spacing w:line="256" w:lineRule="auto" w:before="5"/>
        <w:ind w:right="155" w:firstLine="396"/>
        <w:jc w:val="both"/>
      </w:pPr>
      <w:r>
        <w:rPr>
          <w:color w:val="231F20"/>
        </w:rPr>
        <w:t>Под транспортной безопасностью Российской Федерации пони-</w:t>
      </w:r>
      <w:r>
        <w:rPr>
          <w:color w:val="231F20"/>
          <w:spacing w:val="1"/>
        </w:rPr>
        <w:t> </w:t>
      </w:r>
      <w:r>
        <w:rPr>
          <w:color w:val="231F20"/>
        </w:rPr>
        <w:t>мается – состояние защищенности жизненно важных интересов лич-</w:t>
      </w:r>
      <w:r>
        <w:rPr>
          <w:color w:val="231F20"/>
          <w:spacing w:val="1"/>
        </w:rPr>
        <w:t> </w:t>
      </w:r>
      <w:r>
        <w:rPr>
          <w:color w:val="231F20"/>
        </w:rPr>
        <w:t>ности,</w:t>
      </w:r>
      <w:r>
        <w:rPr>
          <w:color w:val="231F20"/>
          <w:spacing w:val="9"/>
        </w:rPr>
        <w:t> </w:t>
      </w:r>
      <w:r>
        <w:rPr>
          <w:color w:val="231F20"/>
        </w:rPr>
        <w:t>общества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транспортной</w:t>
      </w:r>
      <w:r>
        <w:rPr>
          <w:color w:val="231F20"/>
          <w:spacing w:val="10"/>
        </w:rPr>
        <w:t> </w:t>
      </w:r>
      <w:r>
        <w:rPr>
          <w:color w:val="231F20"/>
        </w:rPr>
        <w:t>сфере</w:t>
      </w:r>
      <w:r>
        <w:rPr>
          <w:color w:val="231F20"/>
          <w:spacing w:val="9"/>
        </w:rPr>
        <w:t> </w:t>
      </w:r>
      <w:r>
        <w:rPr>
          <w:color w:val="231F20"/>
        </w:rPr>
        <w:t>от</w:t>
      </w:r>
      <w:r>
        <w:rPr>
          <w:color w:val="231F20"/>
          <w:spacing w:val="10"/>
        </w:rPr>
        <w:t> </w:t>
      </w:r>
      <w:r>
        <w:rPr>
          <w:color w:val="231F20"/>
        </w:rPr>
        <w:t>внутренних</w:t>
      </w:r>
      <w:r>
        <w:rPr>
          <w:color w:val="231F20"/>
          <w:spacing w:val="1"/>
        </w:rPr>
        <w:t> </w:t>
      </w:r>
      <w:r>
        <w:rPr>
          <w:color w:val="231F20"/>
        </w:rPr>
        <w:t>и внешних угроз, состояние защищенности транспортного комплек-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этих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угроз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[1].</w:t>
      </w:r>
    </w:p>
    <w:p>
      <w:pPr>
        <w:pStyle w:val="BodyText"/>
        <w:spacing w:line="256" w:lineRule="auto" w:before="6"/>
        <w:ind w:right="155" w:firstLine="396"/>
        <w:jc w:val="both"/>
      </w:pPr>
      <w:r>
        <w:rPr>
          <w:color w:val="231F20"/>
          <w:w w:val="105"/>
        </w:rPr>
        <w:t>Обеспечение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транспортной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безопасности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система,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вклю-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чающая технические средства, ограждения, сооружения, специали-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зированные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службы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подразделения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охраны,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правоохранительные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органы, организационно-правовые меры, определяющие состояние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защищенности жизни и здоровья людей, имущества собственни-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ков, объектов транспорта, путей сообщения, транспортных средств,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транспортного</w:t>
      </w:r>
      <w:r>
        <w:rPr>
          <w:color w:val="231F20"/>
          <w:spacing w:val="14"/>
        </w:rPr>
        <w:t> </w:t>
      </w:r>
      <w:r>
        <w:rPr>
          <w:color w:val="231F20"/>
        </w:rPr>
        <w:t>оборудования</w:t>
      </w:r>
      <w:r>
        <w:rPr>
          <w:color w:val="231F20"/>
          <w:spacing w:val="15"/>
        </w:rPr>
        <w:t> </w:t>
      </w:r>
      <w:r>
        <w:rPr>
          <w:color w:val="231F20"/>
        </w:rPr>
        <w:t>от</w:t>
      </w:r>
      <w:r>
        <w:rPr>
          <w:color w:val="231F20"/>
          <w:spacing w:val="14"/>
        </w:rPr>
        <w:t> </w:t>
      </w:r>
      <w:r>
        <w:rPr>
          <w:color w:val="231F20"/>
        </w:rPr>
        <w:t>актов</w:t>
      </w:r>
      <w:r>
        <w:rPr>
          <w:color w:val="231F20"/>
          <w:spacing w:val="15"/>
        </w:rPr>
        <w:t> </w:t>
      </w:r>
      <w:r>
        <w:rPr>
          <w:color w:val="231F20"/>
        </w:rPr>
        <w:t>незаконного</w:t>
      </w:r>
      <w:r>
        <w:rPr>
          <w:color w:val="231F20"/>
          <w:spacing w:val="15"/>
        </w:rPr>
        <w:t> </w:t>
      </w:r>
      <w:r>
        <w:rPr>
          <w:color w:val="231F20"/>
        </w:rPr>
        <w:t>вмешательства.</w:t>
      </w:r>
    </w:p>
    <w:p>
      <w:pPr>
        <w:pStyle w:val="BodyText"/>
        <w:spacing w:line="256" w:lineRule="auto" w:before="8"/>
        <w:ind w:right="156" w:firstLine="396"/>
        <w:jc w:val="both"/>
      </w:pPr>
      <w:r>
        <w:rPr>
          <w:color w:val="231F20"/>
          <w:w w:val="105"/>
        </w:rPr>
        <w:t>Основными принципами обеспечения транспортной безопас-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ности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являются:</w:t>
      </w:r>
    </w:p>
    <w:p>
      <w:pPr>
        <w:pStyle w:val="ListParagraph"/>
        <w:numPr>
          <w:ilvl w:val="0"/>
          <w:numId w:val="60"/>
        </w:numPr>
        <w:tabs>
          <w:tab w:pos="711" w:val="left" w:leader="none"/>
        </w:tabs>
        <w:spacing w:line="240" w:lineRule="auto" w:before="2" w:after="0"/>
        <w:ind w:left="710" w:right="0" w:hanging="156"/>
        <w:jc w:val="both"/>
        <w:rPr>
          <w:sz w:val="20"/>
        </w:rPr>
      </w:pPr>
      <w:r>
        <w:rPr>
          <w:color w:val="231F20"/>
          <w:w w:val="105"/>
          <w:sz w:val="20"/>
        </w:rPr>
        <w:t>законность;</w:t>
      </w:r>
    </w:p>
    <w:p>
      <w:pPr>
        <w:pStyle w:val="ListParagraph"/>
        <w:numPr>
          <w:ilvl w:val="0"/>
          <w:numId w:val="60"/>
        </w:numPr>
        <w:tabs>
          <w:tab w:pos="707" w:val="left" w:leader="none"/>
        </w:tabs>
        <w:spacing w:line="256" w:lineRule="auto" w:before="17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соблюдение соотношения интересов личности, общества и го-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сударства;</w:t>
      </w:r>
    </w:p>
    <w:p>
      <w:pPr>
        <w:pStyle w:val="ListParagraph"/>
        <w:numPr>
          <w:ilvl w:val="0"/>
          <w:numId w:val="60"/>
        </w:numPr>
        <w:tabs>
          <w:tab w:pos="713" w:val="left" w:leader="none"/>
        </w:tabs>
        <w:spacing w:line="256" w:lineRule="auto" w:before="3" w:after="0"/>
        <w:ind w:left="158" w:right="158" w:firstLine="396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взаимная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ответственность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личности,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общества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государства</w:t>
      </w:r>
      <w:r>
        <w:rPr>
          <w:color w:val="231F20"/>
          <w:spacing w:val="-51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области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обеспечения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транспортной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безопасности;</w:t>
      </w:r>
    </w:p>
    <w:p>
      <w:pPr>
        <w:pStyle w:val="ListParagraph"/>
        <w:numPr>
          <w:ilvl w:val="0"/>
          <w:numId w:val="60"/>
        </w:numPr>
        <w:tabs>
          <w:tab w:pos="711" w:val="left" w:leader="none"/>
        </w:tabs>
        <w:spacing w:line="240" w:lineRule="auto" w:before="2" w:after="0"/>
        <w:ind w:left="710" w:right="0" w:hanging="156"/>
        <w:jc w:val="both"/>
        <w:rPr>
          <w:sz w:val="20"/>
        </w:rPr>
      </w:pPr>
      <w:r>
        <w:rPr>
          <w:color w:val="231F20"/>
          <w:w w:val="105"/>
          <w:sz w:val="20"/>
        </w:rPr>
        <w:t>непрерывность;</w:t>
      </w:r>
    </w:p>
    <w:p>
      <w:pPr>
        <w:pStyle w:val="ListParagraph"/>
        <w:numPr>
          <w:ilvl w:val="0"/>
          <w:numId w:val="60"/>
        </w:numPr>
        <w:tabs>
          <w:tab w:pos="711" w:val="left" w:leader="none"/>
        </w:tabs>
        <w:spacing w:line="240" w:lineRule="auto" w:before="17" w:after="0"/>
        <w:ind w:left="710" w:right="0" w:hanging="156"/>
        <w:jc w:val="both"/>
        <w:rPr>
          <w:sz w:val="20"/>
        </w:rPr>
      </w:pPr>
      <w:r>
        <w:rPr>
          <w:color w:val="231F20"/>
          <w:sz w:val="20"/>
        </w:rPr>
        <w:t>интеграция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международные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системы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безопасности;</w:t>
      </w:r>
    </w:p>
    <w:p>
      <w:pPr>
        <w:pStyle w:val="ListParagraph"/>
        <w:numPr>
          <w:ilvl w:val="0"/>
          <w:numId w:val="60"/>
        </w:numPr>
        <w:tabs>
          <w:tab w:pos="702" w:val="left" w:leader="none"/>
        </w:tabs>
        <w:spacing w:line="256" w:lineRule="auto" w:before="17" w:after="0"/>
        <w:ind w:left="158" w:right="156" w:firstLine="396"/>
        <w:jc w:val="both"/>
        <w:rPr>
          <w:sz w:val="20"/>
        </w:rPr>
      </w:pPr>
      <w:r>
        <w:rPr>
          <w:color w:val="231F20"/>
          <w:spacing w:val="-2"/>
          <w:sz w:val="20"/>
        </w:rPr>
        <w:t>взаимодействие субъектов транспортной </w:t>
      </w:r>
      <w:r>
        <w:rPr>
          <w:color w:val="231F20"/>
          <w:spacing w:val="-1"/>
          <w:sz w:val="20"/>
        </w:rPr>
        <w:t>инфраструктуры, орга-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нов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государственной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власти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органов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местного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самоуправления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[2].</w:t>
      </w:r>
    </w:p>
    <w:p>
      <w:pPr>
        <w:spacing w:after="0" w:line="256" w:lineRule="auto"/>
        <w:jc w:val="both"/>
        <w:rPr>
          <w:sz w:val="20"/>
        </w:rPr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4" w:firstLine="396"/>
        <w:jc w:val="both"/>
      </w:pPr>
      <w:r>
        <w:rPr>
          <w:color w:val="231F20"/>
          <w:w w:val="105"/>
        </w:rPr>
        <w:t>Опыт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России,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Канады,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США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других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стран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Западной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Европы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показывает, что для привлечения общественности к проблемам, в ре-</w:t>
      </w:r>
      <w:r>
        <w:rPr>
          <w:color w:val="231F20"/>
          <w:spacing w:val="-47"/>
        </w:rPr>
        <w:t> </w:t>
      </w:r>
      <w:r>
        <w:rPr>
          <w:color w:val="231F20"/>
        </w:rPr>
        <w:t>шении которых заинтересовано государство, оптимальной 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ционно-правовой формой являются специализированные обществен-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ные фонды, созданные по инициативе общественных организаций</w:t>
      </w:r>
      <w:r>
        <w:rPr>
          <w:color w:val="231F20"/>
          <w:spacing w:val="-51"/>
          <w:w w:val="105"/>
        </w:rPr>
        <w:t> </w:t>
      </w:r>
      <w:r>
        <w:rPr>
          <w:color w:val="231F20"/>
        </w:rPr>
        <w:t>при поддержке соответствующих органов законодательной и испол-</w:t>
      </w:r>
      <w:r>
        <w:rPr>
          <w:color w:val="231F20"/>
          <w:spacing w:val="1"/>
        </w:rPr>
        <w:t> </w:t>
      </w:r>
      <w:r>
        <w:rPr>
          <w:color w:val="231F20"/>
        </w:rPr>
        <w:t>нительной власти страны. Так, в США соответствующим обществен-</w:t>
      </w:r>
      <w:r>
        <w:rPr>
          <w:color w:val="231F20"/>
          <w:spacing w:val="-47"/>
        </w:rPr>
        <w:t> </w:t>
      </w:r>
      <w:r>
        <w:rPr>
          <w:color w:val="231F20"/>
        </w:rPr>
        <w:t>ным фондам систематически выделяют в рамках годовых бюджетов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огромные средства на исследования и разработку проблем транс-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портной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безопасности.</w:t>
      </w:r>
    </w:p>
    <w:p>
      <w:pPr>
        <w:pStyle w:val="BodyText"/>
        <w:spacing w:line="256" w:lineRule="auto" w:before="11"/>
        <w:ind w:right="155" w:firstLine="396"/>
        <w:jc w:val="both"/>
      </w:pPr>
      <w:r>
        <w:rPr>
          <w:color w:val="231F20"/>
        </w:rPr>
        <w:t>Перспективы развития области обеспечения транспортной без-</w:t>
      </w:r>
      <w:r>
        <w:rPr>
          <w:color w:val="231F20"/>
          <w:spacing w:val="1"/>
        </w:rPr>
        <w:t> </w:t>
      </w:r>
      <w:r>
        <w:rPr>
          <w:color w:val="231F20"/>
        </w:rPr>
        <w:t>опасности сформулированы в Транспортной Стратегии 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Федерации на период до 2030 года: формирование и имплементация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системы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нормативно-правовых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актов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исполнение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Федерального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закона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09.02.2007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№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16-ФЗ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«О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транспортной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безопасности».</w:t>
      </w:r>
    </w:p>
    <w:p>
      <w:pPr>
        <w:pStyle w:val="BodyText"/>
        <w:spacing w:line="256" w:lineRule="auto" w:before="6"/>
        <w:ind w:right="156" w:firstLine="396"/>
        <w:jc w:val="both"/>
      </w:pPr>
      <w:r>
        <w:rPr>
          <w:color w:val="231F20"/>
        </w:rPr>
        <w:t>Основные пути кардинального повышения состояния транспорт-</w:t>
      </w:r>
      <w:r>
        <w:rPr>
          <w:color w:val="231F20"/>
          <w:spacing w:val="-48"/>
        </w:rPr>
        <w:t> </w:t>
      </w:r>
      <w:r>
        <w:rPr>
          <w:color w:val="231F20"/>
        </w:rPr>
        <w:t>ной безопасности Российской Федерации с учетом современных тре-</w:t>
      </w:r>
      <w:r>
        <w:rPr>
          <w:color w:val="231F20"/>
          <w:spacing w:val="-47"/>
        </w:rPr>
        <w:t> </w:t>
      </w:r>
      <w:r>
        <w:rPr>
          <w:color w:val="231F20"/>
        </w:rPr>
        <w:t>бований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стандартов</w:t>
      </w:r>
      <w:r>
        <w:rPr>
          <w:color w:val="231F20"/>
          <w:spacing w:val="2"/>
        </w:rPr>
        <w:t> </w:t>
      </w:r>
      <w:r>
        <w:rPr>
          <w:color w:val="231F20"/>
        </w:rPr>
        <w:t>[3]:</w:t>
      </w:r>
    </w:p>
    <w:p>
      <w:pPr>
        <w:pStyle w:val="ListParagraph"/>
        <w:numPr>
          <w:ilvl w:val="0"/>
          <w:numId w:val="70"/>
        </w:numPr>
        <w:tabs>
          <w:tab w:pos="772" w:val="left" w:leader="none"/>
        </w:tabs>
        <w:spacing w:line="25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Достижение адекватного понимания институтами государ-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ственной власти и общественностью роли и места транспортной без-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опасности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обеспечении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национальных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интересов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России.</w:t>
      </w:r>
    </w:p>
    <w:p>
      <w:pPr>
        <w:pStyle w:val="ListParagraph"/>
        <w:numPr>
          <w:ilvl w:val="0"/>
          <w:numId w:val="70"/>
        </w:numPr>
        <w:tabs>
          <w:tab w:pos="768" w:val="left" w:leader="none"/>
        </w:tabs>
        <w:spacing w:line="25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Существенное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увеличение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целевого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финансирования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реше-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ния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проблем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транспортной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безопасности.</w:t>
      </w:r>
    </w:p>
    <w:p>
      <w:pPr>
        <w:pStyle w:val="ListParagraph"/>
        <w:numPr>
          <w:ilvl w:val="0"/>
          <w:numId w:val="70"/>
        </w:numPr>
        <w:tabs>
          <w:tab w:pos="754" w:val="left" w:leader="none"/>
        </w:tabs>
        <w:spacing w:line="256" w:lineRule="auto" w:before="3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Незамедлительная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разработка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совершенствование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норматив-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но-правовых основ транспортной безопасности, приведение ее в со-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ответствие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с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международными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требованиями.</w:t>
      </w:r>
    </w:p>
    <w:p>
      <w:pPr>
        <w:pStyle w:val="ListParagraph"/>
        <w:numPr>
          <w:ilvl w:val="0"/>
          <w:numId w:val="70"/>
        </w:numPr>
        <w:tabs>
          <w:tab w:pos="771" w:val="left" w:leader="none"/>
        </w:tabs>
        <w:spacing w:line="256" w:lineRule="auto" w:before="3" w:after="0"/>
        <w:ind w:left="158" w:right="153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Обустройство автомобильных, железнодорожных, воздуш-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ных, морских, речных и смешанных автомобильно-речных пунктов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пропуска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государственной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границе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Российской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Федерации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внешних границах государств-участников Таможенного союза. Речь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идет о необходимости оснастить эти пункты пропусков новейшими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техническими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средствами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системы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безопасности.</w:t>
      </w:r>
    </w:p>
    <w:p>
      <w:pPr>
        <w:pStyle w:val="ListParagraph"/>
        <w:numPr>
          <w:ilvl w:val="0"/>
          <w:numId w:val="70"/>
        </w:numPr>
        <w:tabs>
          <w:tab w:pos="769" w:val="left" w:leader="none"/>
        </w:tabs>
        <w:spacing w:line="256" w:lineRule="auto" w:before="7" w:after="0"/>
        <w:ind w:left="158" w:right="154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Разработка общенациональной программы повышения эко-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sz w:val="20"/>
        </w:rPr>
        <w:t>логической устойчивости транспортной системы страны. Требуется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ужесточить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контроль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исполнением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нормативных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требований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технической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экологической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безопасности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при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перевозках.</w:t>
      </w:r>
    </w:p>
    <w:p>
      <w:pPr>
        <w:spacing w:after="0" w:line="256" w:lineRule="auto"/>
        <w:jc w:val="both"/>
        <w:rPr>
          <w:sz w:val="20"/>
        </w:rPr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ListParagraph"/>
        <w:numPr>
          <w:ilvl w:val="0"/>
          <w:numId w:val="70"/>
        </w:numPr>
        <w:tabs>
          <w:tab w:pos="748" w:val="left" w:leader="none"/>
        </w:tabs>
        <w:spacing w:line="256" w:lineRule="auto" w:before="97" w:after="0"/>
        <w:ind w:left="158" w:right="156" w:firstLine="396"/>
        <w:jc w:val="both"/>
        <w:rPr>
          <w:sz w:val="20"/>
        </w:rPr>
      </w:pPr>
      <w:r>
        <w:rPr>
          <w:color w:val="231F20"/>
          <w:spacing w:val="-3"/>
          <w:sz w:val="20"/>
        </w:rPr>
        <w:t>Создать систему подготовки и повышения квалификации </w:t>
      </w:r>
      <w:r>
        <w:rPr>
          <w:color w:val="231F20"/>
          <w:spacing w:val="-2"/>
          <w:sz w:val="20"/>
        </w:rPr>
        <w:t>специ-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алистов в области транспортной безопасности. Ее составной частью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могут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стать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негосударственные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специализированные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учебные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заведе-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ния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(курсы),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получившие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соответствующие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лицензии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сертификаты.</w:t>
      </w:r>
    </w:p>
    <w:p>
      <w:pPr>
        <w:pStyle w:val="ListParagraph"/>
        <w:numPr>
          <w:ilvl w:val="0"/>
          <w:numId w:val="70"/>
        </w:numPr>
        <w:tabs>
          <w:tab w:pos="766" w:val="left" w:leader="none"/>
        </w:tabs>
        <w:spacing w:line="256" w:lineRule="auto" w:before="4" w:after="0"/>
        <w:ind w:left="158" w:right="156" w:firstLine="396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Построение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ведомства,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отвечающего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транспортную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безо-</w:t>
      </w:r>
      <w:r>
        <w:rPr>
          <w:color w:val="231F20"/>
          <w:spacing w:val="-50"/>
          <w:w w:val="105"/>
          <w:sz w:val="20"/>
        </w:rPr>
        <w:t> </w:t>
      </w:r>
      <w:r>
        <w:rPr>
          <w:color w:val="231F20"/>
          <w:w w:val="105"/>
          <w:sz w:val="20"/>
        </w:rPr>
        <w:t>пасность.</w:t>
      </w:r>
    </w:p>
    <w:p>
      <w:pPr>
        <w:pStyle w:val="BodyText"/>
        <w:spacing w:line="256" w:lineRule="auto" w:before="3"/>
        <w:ind w:right="154" w:firstLine="396"/>
        <w:jc w:val="right"/>
      </w:pPr>
      <w:r>
        <w:rPr>
          <w:color w:val="231F20"/>
        </w:rPr>
        <w:t>К</w:t>
      </w:r>
      <w:r>
        <w:rPr>
          <w:color w:val="231F20"/>
          <w:spacing w:val="-8"/>
        </w:rPr>
        <w:t> </w:t>
      </w:r>
      <w:r>
        <w:rPr>
          <w:color w:val="231F20"/>
        </w:rPr>
        <w:t>примеру,</w:t>
      </w:r>
      <w:r>
        <w:rPr>
          <w:color w:val="231F20"/>
          <w:spacing w:val="-7"/>
        </w:rPr>
        <w:t> </w:t>
      </w:r>
      <w:r>
        <w:rPr>
          <w:color w:val="231F20"/>
        </w:rPr>
        <w:t>одной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</w:rPr>
        <w:t>основных</w:t>
      </w:r>
      <w:r>
        <w:rPr>
          <w:color w:val="231F20"/>
          <w:spacing w:val="-7"/>
        </w:rPr>
        <w:t> </w:t>
      </w:r>
      <w:r>
        <w:rPr>
          <w:color w:val="231F20"/>
        </w:rPr>
        <w:t>угроз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транспорте</w:t>
      </w:r>
      <w:r>
        <w:rPr>
          <w:color w:val="231F20"/>
          <w:spacing w:val="-8"/>
        </w:rPr>
        <w:t> </w:t>
      </w:r>
      <w:r>
        <w:rPr>
          <w:color w:val="231F20"/>
        </w:rPr>
        <w:t>является</w:t>
      </w:r>
      <w:r>
        <w:rPr>
          <w:color w:val="231F20"/>
          <w:spacing w:val="-7"/>
        </w:rPr>
        <w:t> </w:t>
      </w:r>
      <w:r>
        <w:rPr>
          <w:color w:val="231F20"/>
        </w:rPr>
        <w:t>тер-</w:t>
      </w:r>
      <w:r>
        <w:rPr>
          <w:color w:val="231F20"/>
          <w:spacing w:val="1"/>
        </w:rPr>
        <w:t> </w:t>
      </w:r>
      <w:r>
        <w:rPr>
          <w:color w:val="231F20"/>
        </w:rPr>
        <w:t>роризм.</w:t>
      </w:r>
      <w:r>
        <w:rPr>
          <w:color w:val="231F20"/>
          <w:spacing w:val="28"/>
        </w:rPr>
        <w:t> </w:t>
      </w:r>
      <w:r>
        <w:rPr>
          <w:color w:val="231F20"/>
        </w:rPr>
        <w:t>Угроза</w:t>
      </w:r>
      <w:r>
        <w:rPr>
          <w:color w:val="231F20"/>
          <w:spacing w:val="29"/>
        </w:rPr>
        <w:t> </w:t>
      </w:r>
      <w:r>
        <w:rPr>
          <w:color w:val="231F20"/>
        </w:rPr>
        <w:t>международного</w:t>
      </w:r>
      <w:r>
        <w:rPr>
          <w:color w:val="231F20"/>
          <w:spacing w:val="29"/>
        </w:rPr>
        <w:t> </w:t>
      </w:r>
      <w:r>
        <w:rPr>
          <w:color w:val="231F20"/>
        </w:rPr>
        <w:t>терроризма</w:t>
      </w:r>
      <w:r>
        <w:rPr>
          <w:color w:val="231F20"/>
          <w:spacing w:val="29"/>
        </w:rPr>
        <w:t> </w:t>
      </w:r>
      <w:r>
        <w:rPr>
          <w:color w:val="231F20"/>
        </w:rPr>
        <w:t>вынуждает</w:t>
      </w:r>
      <w:r>
        <w:rPr>
          <w:color w:val="231F20"/>
          <w:spacing w:val="29"/>
        </w:rPr>
        <w:t> </w:t>
      </w:r>
      <w:r>
        <w:rPr>
          <w:color w:val="231F20"/>
        </w:rPr>
        <w:t>различные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государства сотрудничать в борьбе с ним. Необходима консолидация</w:t>
      </w:r>
      <w:r>
        <w:rPr>
          <w:color w:val="231F20"/>
          <w:spacing w:val="-47"/>
        </w:rPr>
        <w:t> </w:t>
      </w:r>
      <w:r>
        <w:rPr>
          <w:color w:val="231F20"/>
        </w:rPr>
        <w:t>усилий</w:t>
      </w:r>
      <w:r>
        <w:rPr>
          <w:color w:val="231F20"/>
          <w:spacing w:val="6"/>
        </w:rPr>
        <w:t> </w:t>
      </w:r>
      <w:r>
        <w:rPr>
          <w:color w:val="231F20"/>
        </w:rPr>
        <w:t>ряда</w:t>
      </w:r>
      <w:r>
        <w:rPr>
          <w:color w:val="231F20"/>
          <w:spacing w:val="7"/>
        </w:rPr>
        <w:t> </w:t>
      </w:r>
      <w:r>
        <w:rPr>
          <w:color w:val="231F20"/>
        </w:rPr>
        <w:t>государств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масштабах</w:t>
      </w:r>
      <w:r>
        <w:rPr>
          <w:color w:val="231F20"/>
          <w:spacing w:val="7"/>
        </w:rPr>
        <w:t> </w:t>
      </w:r>
      <w:r>
        <w:rPr>
          <w:color w:val="231F20"/>
        </w:rPr>
        <w:t>региона</w:t>
      </w:r>
      <w:r>
        <w:rPr>
          <w:color w:val="231F20"/>
          <w:spacing w:val="7"/>
        </w:rPr>
        <w:t> </w:t>
      </w:r>
      <w:r>
        <w:rPr>
          <w:color w:val="231F20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всего</w:t>
      </w:r>
      <w:r>
        <w:rPr>
          <w:color w:val="231F20"/>
          <w:spacing w:val="6"/>
        </w:rPr>
        <w:t> </w:t>
      </w:r>
      <w:r>
        <w:rPr>
          <w:color w:val="231F20"/>
        </w:rPr>
        <w:t>мира.</w:t>
      </w:r>
      <w:r>
        <w:rPr>
          <w:color w:val="231F20"/>
          <w:spacing w:val="7"/>
        </w:rPr>
        <w:t> </w:t>
      </w:r>
      <w:r>
        <w:rPr>
          <w:color w:val="231F20"/>
        </w:rPr>
        <w:t>Этому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способствуют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международные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органы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организации: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ООН,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Интерпол,</w:t>
      </w:r>
      <w:r>
        <w:rPr>
          <w:color w:val="231F20"/>
          <w:spacing w:val="-1"/>
        </w:rPr>
        <w:t> </w:t>
      </w:r>
      <w:r>
        <w:rPr>
          <w:color w:val="231F20"/>
        </w:rPr>
        <w:t>Международная</w:t>
      </w:r>
      <w:r>
        <w:rPr>
          <w:color w:val="231F20"/>
          <w:spacing w:val="3"/>
        </w:rPr>
        <w:t> </w:t>
      </w:r>
      <w:r>
        <w:rPr>
          <w:color w:val="231F20"/>
        </w:rPr>
        <w:t>организация</w:t>
      </w:r>
      <w:r>
        <w:rPr>
          <w:color w:val="231F20"/>
          <w:spacing w:val="2"/>
        </w:rPr>
        <w:t> </w:t>
      </w:r>
      <w:r>
        <w:rPr>
          <w:color w:val="231F20"/>
        </w:rPr>
        <w:t>экспертов.</w:t>
      </w:r>
      <w:r>
        <w:rPr>
          <w:color w:val="231F20"/>
          <w:spacing w:val="3"/>
        </w:rPr>
        <w:t> </w:t>
      </w:r>
      <w:r>
        <w:rPr>
          <w:color w:val="231F20"/>
        </w:rPr>
        <w:t>Также</w:t>
      </w:r>
      <w:r>
        <w:rPr>
          <w:color w:val="231F20"/>
          <w:spacing w:val="2"/>
        </w:rPr>
        <w:t> </w:t>
      </w:r>
      <w:r>
        <w:rPr>
          <w:color w:val="231F20"/>
        </w:rPr>
        <w:t>создано</w:t>
      </w:r>
      <w:r>
        <w:rPr>
          <w:color w:val="231F20"/>
          <w:spacing w:val="3"/>
        </w:rPr>
        <w:t> </w:t>
      </w:r>
      <w:r>
        <w:rPr>
          <w:color w:val="231F20"/>
        </w:rPr>
        <w:t>международ-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ное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правовое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обеспечение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борьбы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терроризмом,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заключены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меж-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дународные</w:t>
      </w:r>
      <w:r>
        <w:rPr>
          <w:color w:val="231F20"/>
          <w:spacing w:val="20"/>
        </w:rPr>
        <w:t> </w:t>
      </w:r>
      <w:r>
        <w:rPr>
          <w:color w:val="231F20"/>
        </w:rPr>
        <w:t>конвенции</w:t>
      </w:r>
      <w:r>
        <w:rPr>
          <w:color w:val="231F20"/>
          <w:spacing w:val="20"/>
        </w:rPr>
        <w:t> </w:t>
      </w:r>
      <w:r>
        <w:rPr>
          <w:color w:val="231F20"/>
        </w:rPr>
        <w:t>о</w:t>
      </w:r>
      <w:r>
        <w:rPr>
          <w:color w:val="231F20"/>
          <w:spacing w:val="21"/>
        </w:rPr>
        <w:t> </w:t>
      </w:r>
      <w:r>
        <w:rPr>
          <w:color w:val="231F20"/>
        </w:rPr>
        <w:t>преступлениях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  <w:r>
        <w:rPr>
          <w:color w:val="231F20"/>
          <w:spacing w:val="20"/>
        </w:rPr>
        <w:t> </w:t>
      </w:r>
      <w:r>
        <w:rPr>
          <w:color w:val="231F20"/>
        </w:rPr>
        <w:t>воздушном</w:t>
      </w:r>
      <w:r>
        <w:rPr>
          <w:color w:val="231F20"/>
          <w:spacing w:val="21"/>
        </w:rPr>
        <w:t> </w:t>
      </w:r>
      <w:r>
        <w:rPr>
          <w:color w:val="231F20"/>
        </w:rPr>
        <w:t>транспорте.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Статус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России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активного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участника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международного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со-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трудничества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сфере</w:t>
      </w:r>
      <w:r>
        <w:rPr>
          <w:color w:val="231F20"/>
          <w:spacing w:val="18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18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транспорте</w:t>
      </w:r>
      <w:r>
        <w:rPr>
          <w:color w:val="231F20"/>
          <w:spacing w:val="18"/>
        </w:rPr>
        <w:t> </w:t>
      </w:r>
      <w:r>
        <w:rPr>
          <w:color w:val="231F20"/>
        </w:rPr>
        <w:t>тре-</w:t>
      </w:r>
      <w:r>
        <w:rPr>
          <w:color w:val="231F20"/>
          <w:spacing w:val="-47"/>
        </w:rPr>
        <w:t> </w:t>
      </w:r>
      <w:r>
        <w:rPr>
          <w:color w:val="231F20"/>
        </w:rPr>
        <w:t>бует от нее наращивания</w:t>
      </w:r>
      <w:r>
        <w:rPr>
          <w:color w:val="231F20"/>
          <w:spacing w:val="1"/>
        </w:rPr>
        <w:t> </w:t>
      </w:r>
      <w:r>
        <w:rPr>
          <w:color w:val="231F20"/>
        </w:rPr>
        <w:t>усилий не только в</w:t>
      </w:r>
      <w:r>
        <w:rPr>
          <w:color w:val="231F20"/>
          <w:spacing w:val="1"/>
        </w:rPr>
        <w:t> </w:t>
      </w:r>
      <w:r>
        <w:rPr>
          <w:color w:val="231F20"/>
        </w:rPr>
        <w:t>реализации одобренных</w:t>
      </w:r>
      <w:r>
        <w:rPr>
          <w:color w:val="231F20"/>
          <w:spacing w:val="-47"/>
        </w:rPr>
        <w:t> </w:t>
      </w:r>
      <w:r>
        <w:rPr>
          <w:color w:val="231F20"/>
        </w:rPr>
        <w:t>международным</w:t>
      </w:r>
      <w:r>
        <w:rPr>
          <w:color w:val="231F20"/>
          <w:spacing w:val="13"/>
        </w:rPr>
        <w:t> </w:t>
      </w:r>
      <w:r>
        <w:rPr>
          <w:color w:val="231F20"/>
        </w:rPr>
        <w:t>сообществом</w:t>
      </w:r>
      <w:r>
        <w:rPr>
          <w:color w:val="231F20"/>
          <w:spacing w:val="13"/>
        </w:rPr>
        <w:t> </w:t>
      </w:r>
      <w:r>
        <w:rPr>
          <w:color w:val="231F20"/>
        </w:rPr>
        <w:t>мер</w:t>
      </w:r>
      <w:r>
        <w:rPr>
          <w:color w:val="231F20"/>
          <w:spacing w:val="13"/>
        </w:rPr>
        <w:t> </w:t>
      </w:r>
      <w:r>
        <w:rPr>
          <w:color w:val="231F20"/>
        </w:rPr>
        <w:t>по</w:t>
      </w:r>
      <w:r>
        <w:rPr>
          <w:color w:val="231F20"/>
          <w:spacing w:val="13"/>
        </w:rPr>
        <w:t> </w:t>
      </w:r>
      <w:r>
        <w:rPr>
          <w:color w:val="231F20"/>
        </w:rPr>
        <w:t>противодействию</w:t>
      </w:r>
      <w:r>
        <w:rPr>
          <w:color w:val="231F20"/>
          <w:spacing w:val="13"/>
        </w:rPr>
        <w:t> </w:t>
      </w:r>
      <w:r>
        <w:rPr>
          <w:color w:val="231F20"/>
        </w:rPr>
        <w:t>терроризму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повышению</w:t>
      </w:r>
      <w:r>
        <w:rPr>
          <w:color w:val="231F20"/>
          <w:spacing w:val="4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транспорте,</w:t>
      </w:r>
      <w:r>
        <w:rPr>
          <w:color w:val="231F20"/>
          <w:spacing w:val="4"/>
        </w:rPr>
        <w:t> </w:t>
      </w:r>
      <w:r>
        <w:rPr>
          <w:color w:val="231F20"/>
        </w:rPr>
        <w:t>но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более</w:t>
      </w:r>
      <w:r>
        <w:rPr>
          <w:color w:val="231F20"/>
          <w:spacing w:val="4"/>
        </w:rPr>
        <w:t> </w:t>
      </w:r>
      <w:r>
        <w:rPr>
          <w:color w:val="231F20"/>
        </w:rPr>
        <w:t>четкому</w:t>
      </w:r>
      <w:r>
        <w:rPr>
          <w:color w:val="231F20"/>
          <w:spacing w:val="4"/>
        </w:rPr>
        <w:t> </w:t>
      </w:r>
      <w:r>
        <w:rPr>
          <w:color w:val="231F20"/>
        </w:rPr>
        <w:t>пози-</w:t>
      </w:r>
      <w:r>
        <w:rPr>
          <w:color w:val="231F20"/>
          <w:spacing w:val="-47"/>
        </w:rPr>
        <w:t> </w:t>
      </w:r>
      <w:r>
        <w:rPr>
          <w:color w:val="231F20"/>
        </w:rPr>
        <w:t>ционированию своих интересов и инициатив в международных орга-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105"/>
        </w:rPr>
        <w:t>низациях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авиационной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безопасности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(ИКАО),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морской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безопас-</w:t>
      </w:r>
    </w:p>
    <w:p>
      <w:pPr>
        <w:pStyle w:val="BodyText"/>
        <w:spacing w:before="16"/>
        <w:jc w:val="both"/>
      </w:pPr>
      <w:r>
        <w:rPr>
          <w:color w:val="231F20"/>
        </w:rPr>
        <w:t>ности</w:t>
      </w:r>
      <w:r>
        <w:rPr>
          <w:color w:val="231F20"/>
          <w:spacing w:val="12"/>
        </w:rPr>
        <w:t> </w:t>
      </w:r>
      <w:r>
        <w:rPr>
          <w:color w:val="231F20"/>
        </w:rPr>
        <w:t>(Конвенция</w:t>
      </w:r>
      <w:r>
        <w:rPr>
          <w:color w:val="231F20"/>
          <w:spacing w:val="13"/>
        </w:rPr>
        <w:t> </w:t>
      </w:r>
      <w:r>
        <w:rPr>
          <w:color w:val="231F20"/>
        </w:rPr>
        <w:t>СОЛАС-74)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других.</w:t>
      </w:r>
    </w:p>
    <w:p>
      <w:pPr>
        <w:pStyle w:val="BodyText"/>
        <w:spacing w:line="256" w:lineRule="auto" w:before="18"/>
        <w:ind w:right="151" w:firstLine="396"/>
        <w:jc w:val="both"/>
      </w:pPr>
      <w:r>
        <w:rPr>
          <w:color w:val="231F20"/>
          <w:spacing w:val="-1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повышения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уровня</w:t>
      </w:r>
      <w:r>
        <w:rPr>
          <w:color w:val="231F20"/>
          <w:spacing w:val="-1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транспорте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48"/>
        </w:rPr>
        <w:t> </w:t>
      </w:r>
      <w:r>
        <w:rPr>
          <w:color w:val="231F20"/>
          <w:spacing w:val="-1"/>
          <w:w w:val="105"/>
        </w:rPr>
        <w:t>Федерации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необходимо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обустраивать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пункты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пропуска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государ-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ственной границе и на внешних границах государств-участников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Таможенного союза. Для этого необходимо, что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государства-участ-</w:t>
      </w:r>
      <w:r>
        <w:rPr>
          <w:color w:val="231F20"/>
          <w:spacing w:val="1"/>
        </w:rPr>
        <w:t> </w:t>
      </w:r>
      <w:r>
        <w:rPr>
          <w:color w:val="231F20"/>
        </w:rPr>
        <w:t>ники этого союза совместными усилиями оснастили пункты пропу-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сков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новейшими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техническими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средствами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системы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безопасности.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Требуется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создать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том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числе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участием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заинтересованных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ино-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странных организаций и представителей) систему подготовки и по-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вышения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квалификации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специалистов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области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транспортной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без-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опасности. Ее составной частью могут стать негосударственные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специализированные учебные заведения (курсы), получившие соот-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ветствующие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лицензии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сертификаты.</w:t>
      </w:r>
    </w:p>
    <w:p>
      <w:pPr>
        <w:pStyle w:val="BodyText"/>
        <w:spacing w:line="256" w:lineRule="auto" w:before="13"/>
        <w:ind w:right="156" w:firstLine="396"/>
        <w:jc w:val="both"/>
      </w:pPr>
      <w:r>
        <w:rPr>
          <w:color w:val="231F20"/>
          <w:spacing w:val="-1"/>
          <w:w w:val="105"/>
        </w:rPr>
        <w:t>Таким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образом,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применение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комплексного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подхода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планиро-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ванию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18"/>
        </w:rPr>
        <w:t> </w:t>
      </w:r>
      <w:r>
        <w:rPr>
          <w:color w:val="231F20"/>
        </w:rPr>
        <w:t>мер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области</w:t>
      </w:r>
      <w:r>
        <w:rPr>
          <w:color w:val="231F20"/>
          <w:spacing w:val="17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17"/>
        </w:rPr>
        <w:t> </w:t>
      </w:r>
      <w:r>
        <w:rPr>
          <w:color w:val="231F20"/>
        </w:rPr>
        <w:t>транспортной</w:t>
      </w:r>
      <w:r>
        <w:rPr>
          <w:color w:val="231F20"/>
          <w:spacing w:val="18"/>
        </w:rPr>
        <w:t> </w:t>
      </w:r>
      <w:r>
        <w:rPr>
          <w:color w:val="231F20"/>
        </w:rPr>
        <w:t>безо-</w:t>
      </w:r>
    </w:p>
    <w:p>
      <w:pPr>
        <w:spacing w:after="0" w:line="256" w:lineRule="auto"/>
        <w:jc w:val="both"/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/>
        <w:jc w:val="both"/>
      </w:pPr>
      <w:r>
        <w:rPr>
          <w:color w:val="231F20"/>
        </w:rPr>
        <w:t>пасности будет способствовать бесперебойному функционированию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транспортной системы, созданию условий для реализации транзит-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потенциала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государств.</w:t>
      </w:r>
    </w:p>
    <w:p>
      <w:pPr>
        <w:pStyle w:val="BodyText"/>
        <w:spacing w:before="10"/>
        <w:ind w:left="0"/>
        <w:rPr>
          <w:sz w:val="18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71"/>
        </w:numPr>
        <w:tabs>
          <w:tab w:pos="735" w:val="left" w:leader="none"/>
        </w:tabs>
        <w:spacing w:line="249" w:lineRule="auto" w:before="9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Закон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05.03.1992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2446-1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(ред.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26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июня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2008 г.) «О безопасности» // Ведомости Верховного Совета РФ. 1992. – № 15. –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769.</w:t>
      </w:r>
    </w:p>
    <w:p>
      <w:pPr>
        <w:pStyle w:val="ListParagraph"/>
        <w:numPr>
          <w:ilvl w:val="0"/>
          <w:numId w:val="71"/>
        </w:numPr>
        <w:tabs>
          <w:tab w:pos="726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Федеральный закон от 09.02.2007 № 16-ФЗ (ред. от 02.08.2019) «О транс-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портной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безопасности»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(с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изм.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доп.,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вступ.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силу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06.08.2019).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3.</w:t>
      </w:r>
    </w:p>
    <w:p>
      <w:pPr>
        <w:pStyle w:val="ListParagraph"/>
        <w:numPr>
          <w:ilvl w:val="0"/>
          <w:numId w:val="71"/>
        </w:numPr>
        <w:tabs>
          <w:tab w:pos="731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Гурова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М.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А.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Некоторые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проблемы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обеспечения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транспортной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безопас-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ности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 Транспортное право 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безопасность. 2016. –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9" w:after="1"/>
        <w:ind w:left="0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282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 w:before="0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УДК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621.43</w:t>
            </w:r>
          </w:p>
          <w:p>
            <w:pPr>
              <w:pStyle w:val="TableParagraph"/>
              <w:spacing w:line="249" w:lineRule="auto" w:before="9"/>
              <w:ind w:left="50" w:right="1338"/>
              <w:jc w:val="lef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Андрей</w:t>
            </w:r>
            <w:r>
              <w:rPr>
                <w:i/>
                <w:color w:val="231F20"/>
                <w:spacing w:val="-6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Игоревич</w:t>
            </w:r>
            <w:r>
              <w:rPr>
                <w:i/>
                <w:color w:val="231F20"/>
                <w:spacing w:val="-6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Букин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</w:t>
            </w:r>
          </w:p>
          <w:p>
            <w:pPr>
              <w:pStyle w:val="TableParagraph"/>
              <w:spacing w:line="249" w:lineRule="auto" w:before="1"/>
              <w:ind w:left="50" w:right="116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231">
              <w:r>
                <w:rPr>
                  <w:i/>
                  <w:color w:val="231F20"/>
                  <w:w w:val="95"/>
                  <w:sz w:val="18"/>
                </w:rPr>
                <w:t>18001309@edu.spbgasu.ru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4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Andrey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Igorevich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Bukin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9"/>
              <w:ind w:right="4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master</w:t>
            </w:r>
          </w:p>
          <w:p>
            <w:pPr>
              <w:pStyle w:val="TableParagraph"/>
              <w:spacing w:line="210" w:lineRule="atLeast" w:before="0"/>
              <w:ind w:left="117" w:right="48" w:firstLine="311"/>
              <w:jc w:val="right"/>
              <w:rPr>
                <w:i/>
                <w:sz w:val="18"/>
              </w:rPr>
            </w:pPr>
            <w:r>
              <w:rPr>
                <w:color w:val="231F20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 Architecture </w:t>
            </w:r>
            <w:r>
              <w:rPr>
                <w:color w:val="231F20"/>
                <w:w w:val="95"/>
                <w:sz w:val="18"/>
              </w:rPr>
              <w:t>and Civil Engineering)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231">
              <w:r>
                <w:rPr>
                  <w:i/>
                  <w:color w:val="231F20"/>
                  <w:w w:val="95"/>
                  <w:sz w:val="18"/>
                </w:rPr>
                <w:t>18001309@edu.spbgasu.ru</w:t>
              </w:r>
            </w:hyperlink>
          </w:p>
        </w:tc>
      </w:tr>
    </w:tbl>
    <w:p>
      <w:pPr>
        <w:pStyle w:val="BodyText"/>
        <w:spacing w:before="5"/>
        <w:ind w:left="0"/>
        <w:rPr>
          <w:sz w:val="16"/>
        </w:rPr>
      </w:pPr>
    </w:p>
    <w:p>
      <w:pPr>
        <w:pStyle w:val="Heading2"/>
        <w:spacing w:line="249" w:lineRule="auto" w:before="91"/>
        <w:ind w:left="964" w:right="962" w:hanging="1"/>
      </w:pPr>
      <w:r>
        <w:rPr>
          <w:color w:val="231F20"/>
        </w:rPr>
        <w:t>СТРУКТУРНЫЙ АНАЛИЗ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КИНЕМАТИЧЕСКИХ</w:t>
      </w:r>
      <w:r>
        <w:rPr>
          <w:color w:val="231F20"/>
          <w:spacing w:val="-9"/>
        </w:rPr>
        <w:t> </w:t>
      </w:r>
      <w:r>
        <w:rPr>
          <w:color w:val="231F20"/>
        </w:rPr>
        <w:t>ПАР</w:t>
      </w:r>
      <w:r>
        <w:rPr>
          <w:color w:val="231F20"/>
          <w:spacing w:val="-9"/>
        </w:rPr>
        <w:t> </w:t>
      </w:r>
      <w:r>
        <w:rPr>
          <w:color w:val="231F20"/>
        </w:rPr>
        <w:t>МЕХАНИЗМА</w:t>
      </w:r>
    </w:p>
    <w:p>
      <w:pPr>
        <w:pStyle w:val="BodyText"/>
        <w:spacing w:before="10"/>
        <w:ind w:left="0"/>
        <w:rPr>
          <w:b/>
          <w:sz w:val="19"/>
        </w:rPr>
      </w:pPr>
    </w:p>
    <w:p>
      <w:pPr>
        <w:pStyle w:val="Heading3"/>
      </w:pPr>
      <w:r>
        <w:rPr>
          <w:color w:val="231F20"/>
          <w:spacing w:val="-3"/>
        </w:rPr>
        <w:t>STRUCTURAL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ANALYSIS</w:t>
      </w:r>
    </w:p>
    <w:p>
      <w:pPr>
        <w:spacing w:before="11"/>
        <w:ind w:left="758" w:right="758" w:firstLine="0"/>
        <w:jc w:val="center"/>
        <w:rPr>
          <w:sz w:val="22"/>
        </w:rPr>
      </w:pPr>
      <w:r>
        <w:rPr>
          <w:color w:val="231F20"/>
          <w:sz w:val="22"/>
        </w:rPr>
        <w:t>OF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KINEMATIC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PAIRS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MECHANISM</w:t>
      </w:r>
    </w:p>
    <w:p>
      <w:pPr>
        <w:pStyle w:val="BodyText"/>
        <w:spacing w:before="9"/>
        <w:ind w:left="0"/>
      </w:pPr>
    </w:p>
    <w:p>
      <w:pPr>
        <w:pStyle w:val="BodyText"/>
        <w:spacing w:line="256" w:lineRule="auto" w:before="1"/>
        <w:ind w:right="155" w:firstLine="396"/>
        <w:jc w:val="both"/>
      </w:pPr>
      <w:r>
        <w:rPr>
          <w:color w:val="231F20"/>
        </w:rPr>
        <w:t>В настоящее время при эксплуатации различных машин широко</w:t>
      </w:r>
      <w:r>
        <w:rPr>
          <w:color w:val="231F20"/>
          <w:spacing w:val="1"/>
        </w:rPr>
        <w:t> </w:t>
      </w:r>
      <w:r>
        <w:rPr>
          <w:color w:val="231F20"/>
        </w:rPr>
        <w:t>применяются планово-предупредительная система технического об-</w:t>
      </w:r>
      <w:r>
        <w:rPr>
          <w:color w:val="231F20"/>
          <w:spacing w:val="1"/>
        </w:rPr>
        <w:t> </w:t>
      </w:r>
      <w:r>
        <w:rPr>
          <w:color w:val="231F20"/>
        </w:rPr>
        <w:t>служивания и ремонта, регламентная система эксплуатации техники</w:t>
      </w:r>
      <w:r>
        <w:rPr>
          <w:color w:val="231F20"/>
          <w:spacing w:val="1"/>
        </w:rPr>
        <w:t> </w:t>
      </w:r>
      <w:r>
        <w:rPr>
          <w:color w:val="231F20"/>
        </w:rPr>
        <w:t>и система прогнозируемого ремонтно-профилактического обслужи-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вания.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Недостатком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первой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системы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то,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названная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си-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стема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допускает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значительную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трудоемкость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внеплановых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отказов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машин при работе, нерациональность периодичности к одинаковым</w:t>
      </w:r>
      <w:r>
        <w:rPr>
          <w:color w:val="231F20"/>
          <w:spacing w:val="1"/>
        </w:rPr>
        <w:t> </w:t>
      </w:r>
      <w:r>
        <w:rPr>
          <w:color w:val="231F20"/>
        </w:rPr>
        <w:t>машинам с разным износом, к тому же во время плановой профилак-</w:t>
      </w:r>
      <w:r>
        <w:rPr>
          <w:color w:val="231F20"/>
          <w:spacing w:val="1"/>
        </w:rPr>
        <w:t> </w:t>
      </w:r>
      <w:r>
        <w:rPr>
          <w:color w:val="231F20"/>
        </w:rPr>
        <w:t>тики может наноситься технический ущерб излишним воздействием.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К недостаткам второй системы можно отнести ее сложность и вы-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сокую стоимость. Недостаток третьей системы заключается в до-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статочно сложной и дорогостоящей диагностической аппаратуре.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В связи с этим в статье предлагается новая методология системы ре-</w:t>
      </w:r>
      <w:r>
        <w:rPr>
          <w:color w:val="231F20"/>
          <w:spacing w:val="1"/>
        </w:rPr>
        <w:t> </w:t>
      </w:r>
      <w:r>
        <w:rPr>
          <w:color w:val="231F20"/>
        </w:rPr>
        <w:t>монтно-профилактического обслуживания кинематических пар ме-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ханизмов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машин.</w:t>
      </w:r>
    </w:p>
    <w:p>
      <w:pPr>
        <w:pStyle w:val="BodyText"/>
        <w:spacing w:line="256" w:lineRule="auto" w:before="16"/>
        <w:ind w:right="156" w:firstLine="396"/>
        <w:jc w:val="both"/>
      </w:pPr>
      <w:r>
        <w:rPr>
          <w:i/>
          <w:color w:val="231F20"/>
          <w:w w:val="105"/>
        </w:rPr>
        <w:t>Ключевые слова: </w:t>
      </w:r>
      <w:r>
        <w:rPr>
          <w:color w:val="231F20"/>
          <w:w w:val="105"/>
        </w:rPr>
        <w:t>кинематические пары, планово-предупреди-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тельная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система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технического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обслуживания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ремонта,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прогнози-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руемое ремонтно-профилактическое обслуживание, гидромеханизм,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интенсивность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отказов,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система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смазки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двигателя.</w:t>
      </w:r>
    </w:p>
    <w:p>
      <w:pPr>
        <w:pStyle w:val="BodyText"/>
        <w:spacing w:before="1"/>
        <w:ind w:left="0"/>
        <w:rPr>
          <w:sz w:val="18"/>
        </w:rPr>
      </w:pPr>
    </w:p>
    <w:p>
      <w:pPr>
        <w:spacing w:line="249" w:lineRule="auto" w:before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Now, during the operation of different machines, we widely using preventive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maintenance and repair system, routine maintenance system and predictive main-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tenance system. The disadvantage of the first system is a complexity of unplanned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machine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failures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during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operation,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an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irrationality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periodicity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identical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ma-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4"/>
        <w:ind w:left="0"/>
        <w:rPr>
          <w:sz w:val="12"/>
        </w:rPr>
      </w:pPr>
    </w:p>
    <w:p>
      <w:pPr>
        <w:spacing w:line="249" w:lineRule="auto" w:before="93"/>
        <w:ind w:left="158" w:right="156" w:firstLine="0"/>
        <w:jc w:val="both"/>
        <w:rPr>
          <w:sz w:val="18"/>
        </w:rPr>
      </w:pPr>
      <w:r>
        <w:rPr>
          <w:color w:val="231F20"/>
          <w:sz w:val="18"/>
        </w:rPr>
        <w:t>chines with different wearout and a technical damage because of excessive expo-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sure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during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routine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prophylaxis.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disadvantages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second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system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include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its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complexity and high cost. The disadvantage of the third system is the rather com-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plicated and expensive diagnostic equipment. In this regard, in this article we pro-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pose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new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methodology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system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repair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preventive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maintenance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ki-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nematic pairs of machine mechanisms.</w:t>
      </w:r>
    </w:p>
    <w:p>
      <w:pPr>
        <w:spacing w:line="249" w:lineRule="auto" w:before="4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Keywords</w:t>
      </w:r>
      <w:r>
        <w:rPr>
          <w:color w:val="231F20"/>
          <w:spacing w:val="-1"/>
          <w:sz w:val="18"/>
        </w:rPr>
        <w:t>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kinematic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pairs,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preventive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maintenance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repair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system,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predic-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tive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maintenance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system,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hydromechanism,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failure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rate,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engine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lubrication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system.</w:t>
      </w:r>
    </w:p>
    <w:p>
      <w:pPr>
        <w:pStyle w:val="BodyText"/>
        <w:spacing w:before="11"/>
        <w:ind w:left="0"/>
        <w:rPr>
          <w:sz w:val="15"/>
        </w:rPr>
      </w:pPr>
    </w:p>
    <w:p>
      <w:pPr>
        <w:pStyle w:val="BodyText"/>
        <w:spacing w:line="256" w:lineRule="auto"/>
        <w:ind w:right="156" w:firstLine="396"/>
        <w:jc w:val="both"/>
      </w:pPr>
      <w:r>
        <w:rPr>
          <w:color w:val="231F20"/>
          <w:spacing w:val="-1"/>
        </w:rPr>
        <w:t>Определение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рациональной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структуры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гидравлического</w:t>
      </w:r>
      <w:r>
        <w:rPr>
          <w:color w:val="231F20"/>
          <w:spacing w:val="-10"/>
        </w:rPr>
        <w:t> </w:t>
      </w:r>
      <w:r>
        <w:rPr>
          <w:color w:val="231F20"/>
        </w:rPr>
        <w:t>механиз-</w:t>
      </w:r>
      <w:r>
        <w:rPr>
          <w:color w:val="231F20"/>
          <w:spacing w:val="-47"/>
        </w:rPr>
        <w:t> </w:t>
      </w:r>
      <w:r>
        <w:rPr>
          <w:color w:val="231F20"/>
        </w:rPr>
        <w:t>ма заключается в исключении его дублирующих связей. Исключение</w:t>
      </w:r>
      <w:r>
        <w:rPr>
          <w:color w:val="231F20"/>
          <w:spacing w:val="-47"/>
        </w:rPr>
        <w:t> </w:t>
      </w:r>
      <w:r>
        <w:rPr>
          <w:color w:val="231F20"/>
        </w:rPr>
        <w:t>избыточных связей позволит создать рациональный механизм, сни-</w:t>
      </w:r>
      <w:r>
        <w:rPr>
          <w:color w:val="231F20"/>
          <w:spacing w:val="1"/>
        </w:rPr>
        <w:t> </w:t>
      </w:r>
      <w:r>
        <w:rPr>
          <w:color w:val="231F20"/>
        </w:rPr>
        <w:t>зив требуемую точность изготовления при одновременном уменьше-</w:t>
      </w:r>
      <w:r>
        <w:rPr>
          <w:color w:val="231F20"/>
          <w:spacing w:val="1"/>
        </w:rPr>
        <w:t> </w:t>
      </w:r>
      <w:r>
        <w:rPr>
          <w:color w:val="231F20"/>
        </w:rPr>
        <w:t>нии дополнительных нагрузок на его звенья при работе. Как извест-</w:t>
      </w:r>
      <w:r>
        <w:rPr>
          <w:color w:val="231F20"/>
          <w:spacing w:val="1"/>
        </w:rPr>
        <w:t> </w:t>
      </w:r>
      <w:r>
        <w:rPr>
          <w:color w:val="231F20"/>
        </w:rPr>
        <w:t>но, при типовом анализе структурной схемы механизма определяют</w:t>
      </w:r>
      <w:r>
        <w:rPr>
          <w:color w:val="231F20"/>
          <w:spacing w:val="1"/>
        </w:rPr>
        <w:t> </w:t>
      </w:r>
      <w:r>
        <w:rPr>
          <w:color w:val="231F20"/>
        </w:rPr>
        <w:t>вид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число</w:t>
      </w:r>
      <w:r>
        <w:rPr>
          <w:color w:val="231F20"/>
          <w:spacing w:val="-8"/>
        </w:rPr>
        <w:t> </w:t>
      </w:r>
      <w:r>
        <w:rPr>
          <w:color w:val="231F20"/>
        </w:rPr>
        <w:t>кинематических</w:t>
      </w:r>
      <w:r>
        <w:rPr>
          <w:color w:val="231F20"/>
          <w:spacing w:val="-8"/>
        </w:rPr>
        <w:t> </w:t>
      </w:r>
      <w:r>
        <w:rPr>
          <w:color w:val="231F20"/>
        </w:rPr>
        <w:t>пар,</w:t>
      </w:r>
      <w:r>
        <w:rPr>
          <w:color w:val="231F20"/>
          <w:spacing w:val="-7"/>
        </w:rPr>
        <w:t> </w:t>
      </w:r>
      <w:r>
        <w:rPr>
          <w:color w:val="231F20"/>
        </w:rPr>
        <w:t>подвижность</w:t>
      </w:r>
      <w:r>
        <w:rPr>
          <w:color w:val="231F20"/>
          <w:spacing w:val="-8"/>
        </w:rPr>
        <w:t> </w:t>
      </w:r>
      <w:r>
        <w:rPr>
          <w:color w:val="231F20"/>
        </w:rPr>
        <w:t>механизма,</w:t>
      </w:r>
      <w:r>
        <w:rPr>
          <w:color w:val="231F20"/>
          <w:spacing w:val="-8"/>
        </w:rPr>
        <w:t> </w:t>
      </w:r>
      <w:r>
        <w:rPr>
          <w:color w:val="231F20"/>
        </w:rPr>
        <w:t>число</w:t>
      </w:r>
      <w:r>
        <w:rPr>
          <w:color w:val="231F20"/>
          <w:spacing w:val="-8"/>
        </w:rPr>
        <w:t> </w:t>
      </w:r>
      <w:r>
        <w:rPr>
          <w:color w:val="231F20"/>
        </w:rPr>
        <w:t>зам-</w:t>
      </w:r>
      <w:r>
        <w:rPr>
          <w:color w:val="231F20"/>
          <w:spacing w:val="-47"/>
        </w:rPr>
        <w:t> </w:t>
      </w:r>
      <w:r>
        <w:rPr>
          <w:color w:val="231F20"/>
        </w:rPr>
        <w:t>кнутых</w:t>
      </w:r>
      <w:r>
        <w:rPr>
          <w:color w:val="231F20"/>
          <w:spacing w:val="2"/>
        </w:rPr>
        <w:t> </w:t>
      </w:r>
      <w:r>
        <w:rPr>
          <w:color w:val="231F20"/>
        </w:rPr>
        <w:t>контуров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дублирующих</w:t>
      </w:r>
      <w:r>
        <w:rPr>
          <w:color w:val="231F20"/>
          <w:spacing w:val="3"/>
        </w:rPr>
        <w:t> </w:t>
      </w:r>
      <w:r>
        <w:rPr>
          <w:color w:val="231F20"/>
        </w:rPr>
        <w:t>связей</w:t>
      </w:r>
      <w:r>
        <w:rPr>
          <w:color w:val="231F20"/>
          <w:spacing w:val="3"/>
        </w:rPr>
        <w:t> </w:t>
      </w:r>
      <w:r>
        <w:rPr>
          <w:color w:val="231F20"/>
        </w:rPr>
        <w:t>[1,</w:t>
      </w:r>
      <w:r>
        <w:rPr>
          <w:color w:val="231F20"/>
          <w:spacing w:val="3"/>
        </w:rPr>
        <w:t> </w:t>
      </w:r>
      <w:r>
        <w:rPr>
          <w:color w:val="231F20"/>
        </w:rPr>
        <w:t>2].</w:t>
      </w:r>
    </w:p>
    <w:p>
      <w:pPr>
        <w:pStyle w:val="BodyText"/>
        <w:spacing w:line="256" w:lineRule="auto"/>
        <w:ind w:right="154" w:firstLine="396"/>
        <w:jc w:val="both"/>
      </w:pPr>
      <w:r>
        <w:rPr>
          <w:color w:val="231F20"/>
        </w:rPr>
        <w:t>Проведем анализ структурной схемы системы смазки двигателя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Cat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3116,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гидравлического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механизма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(рис.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1).</w:t>
      </w:r>
    </w:p>
    <w:p>
      <w:pPr>
        <w:pStyle w:val="BodyText"/>
        <w:spacing w:line="256" w:lineRule="auto"/>
        <w:ind w:right="156" w:firstLine="396"/>
        <w:jc w:val="both"/>
      </w:pPr>
      <w:r>
        <w:rPr>
          <w:color w:val="231F20"/>
          <w:w w:val="105"/>
        </w:rPr>
        <w:t>Схему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системы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смазки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представим,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гидравлический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меха-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низм.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Под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жидким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звеном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механизма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понимается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циркулирующее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схеме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системы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смазки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двигателя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моторное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масло.</w:t>
      </w:r>
    </w:p>
    <w:p>
      <w:pPr>
        <w:pStyle w:val="BodyText"/>
        <w:spacing w:line="256" w:lineRule="auto"/>
        <w:ind w:left="555" w:right="504"/>
      </w:pPr>
      <w:r>
        <w:rPr>
          <w:color w:val="231F20"/>
          <w:spacing w:val="-1"/>
          <w:w w:val="105"/>
        </w:rPr>
        <w:t>Общее число звеньев </w:t>
      </w:r>
      <w:r>
        <w:rPr>
          <w:color w:val="231F20"/>
          <w:w w:val="105"/>
        </w:rPr>
        <w:t>гидравлического механизма n</w:t>
      </w:r>
      <w:r>
        <w:rPr>
          <w:color w:val="231F20"/>
          <w:w w:val="105"/>
          <w:vertAlign w:val="subscript"/>
        </w:rPr>
        <w:t>0</w:t>
      </w:r>
      <w:r>
        <w:rPr>
          <w:color w:val="231F20"/>
          <w:w w:val="105"/>
          <w:vertAlign w:val="baseline"/>
        </w:rPr>
        <w:t> = 8.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Число</w:t>
      </w:r>
      <w:r>
        <w:rPr>
          <w:color w:val="231F20"/>
          <w:spacing w:val="-1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подвижных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звеньев</w:t>
      </w:r>
      <w:r>
        <w:rPr>
          <w:color w:val="231F20"/>
          <w:spacing w:val="-1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механизма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n</w:t>
      </w:r>
      <w:r>
        <w:rPr>
          <w:color w:val="231F20"/>
          <w:spacing w:val="-1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=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n</w:t>
      </w:r>
      <w:r>
        <w:rPr>
          <w:color w:val="231F20"/>
          <w:w w:val="105"/>
          <w:vertAlign w:val="subscript"/>
        </w:rPr>
        <w:t>0</w:t>
      </w:r>
      <w:r>
        <w:rPr>
          <w:color w:val="231F20"/>
          <w:spacing w:val="-1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–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1</w:t>
      </w:r>
      <w:r>
        <w:rPr>
          <w:color w:val="231F20"/>
          <w:spacing w:val="-1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=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8</w:t>
      </w:r>
      <w:r>
        <w:rPr>
          <w:color w:val="231F20"/>
          <w:spacing w:val="-1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–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1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=</w:t>
      </w:r>
      <w:r>
        <w:rPr>
          <w:color w:val="231F20"/>
          <w:spacing w:val="-1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7.</w:t>
      </w:r>
    </w:p>
    <w:p>
      <w:pPr>
        <w:pStyle w:val="BodyText"/>
        <w:spacing w:line="256" w:lineRule="auto"/>
        <w:ind w:firstLine="396"/>
      </w:pPr>
      <w:r>
        <w:rPr>
          <w:color w:val="231F20"/>
          <w:spacing w:val="-1"/>
          <w:w w:val="105"/>
        </w:rPr>
        <w:t>Одноподвижные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кинематические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пары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</w:t>
      </w:r>
      <w:r>
        <w:rPr>
          <w:color w:val="231F20"/>
          <w:spacing w:val="-1"/>
          <w:w w:val="105"/>
          <w:vertAlign w:val="subscript"/>
        </w:rPr>
        <w:t>1</w:t>
      </w:r>
      <w:r>
        <w:rPr>
          <w:color w:val="231F20"/>
          <w:spacing w:val="-11"/>
          <w:w w:val="105"/>
          <w:vertAlign w:val="baseline"/>
        </w:rPr>
        <w:t> </w:t>
      </w:r>
      <w:r>
        <w:rPr>
          <w:color w:val="231F20"/>
          <w:spacing w:val="-1"/>
          <w:w w:val="105"/>
          <w:vertAlign w:val="baseline"/>
        </w:rPr>
        <w:t>гидравлического</w:t>
      </w:r>
      <w:r>
        <w:rPr>
          <w:color w:val="231F20"/>
          <w:spacing w:val="-1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ме-</w:t>
      </w:r>
      <w:r>
        <w:rPr>
          <w:color w:val="231F20"/>
          <w:spacing w:val="-4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ханизма:</w:t>
      </w:r>
      <w:r>
        <w:rPr>
          <w:color w:val="231F20"/>
          <w:spacing w:val="-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1–8</w:t>
      </w:r>
      <w:r>
        <w:rPr>
          <w:color w:val="231F20"/>
          <w:spacing w:val="-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[1В],</w:t>
      </w:r>
      <w:r>
        <w:rPr>
          <w:color w:val="231F20"/>
          <w:spacing w:val="-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2–8</w:t>
      </w:r>
      <w:r>
        <w:rPr>
          <w:color w:val="231F20"/>
          <w:spacing w:val="-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[1В],</w:t>
      </w:r>
      <w:r>
        <w:rPr>
          <w:color w:val="231F20"/>
          <w:spacing w:val="-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3–8</w:t>
      </w:r>
      <w:r>
        <w:rPr>
          <w:color w:val="231F20"/>
          <w:spacing w:val="-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[1П],</w:t>
      </w:r>
      <w:r>
        <w:rPr>
          <w:color w:val="231F20"/>
          <w:spacing w:val="-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4–8</w:t>
      </w:r>
      <w:r>
        <w:rPr>
          <w:color w:val="231F20"/>
          <w:spacing w:val="-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[1П],</w:t>
      </w:r>
      <w:r>
        <w:rPr>
          <w:color w:val="231F20"/>
          <w:spacing w:val="-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5–8</w:t>
      </w:r>
      <w:r>
        <w:rPr>
          <w:color w:val="231F20"/>
          <w:spacing w:val="-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[1П],</w:t>
      </w:r>
      <w:r>
        <w:rPr>
          <w:color w:val="231F20"/>
          <w:spacing w:val="-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6–8</w:t>
      </w:r>
      <w:r>
        <w:rPr>
          <w:color w:val="231F20"/>
          <w:spacing w:val="-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[1П],</w:t>
      </w:r>
    </w:p>
    <w:p>
      <w:pPr>
        <w:pStyle w:val="BodyText"/>
      </w:pPr>
      <w:r>
        <w:rPr>
          <w:color w:val="231F20"/>
          <w:w w:val="105"/>
        </w:rPr>
        <w:t>7–8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[1В].</w:t>
      </w:r>
    </w:p>
    <w:p>
      <w:pPr>
        <w:pStyle w:val="BodyText"/>
        <w:spacing w:line="256" w:lineRule="auto" w:before="14"/>
        <w:ind w:right="139" w:firstLine="396"/>
      </w:pPr>
      <w:r>
        <w:rPr>
          <w:color w:val="231F20"/>
        </w:rPr>
        <w:t>Получено всего 7 кинематических пар: 1В – одноподвижная вра-</w:t>
      </w:r>
      <w:r>
        <w:rPr>
          <w:color w:val="231F20"/>
          <w:spacing w:val="-47"/>
        </w:rPr>
        <w:t> </w:t>
      </w:r>
      <w:r>
        <w:rPr>
          <w:color w:val="231F20"/>
        </w:rPr>
        <w:t>щательная;</w:t>
      </w:r>
      <w:r>
        <w:rPr>
          <w:color w:val="231F20"/>
          <w:spacing w:val="3"/>
        </w:rPr>
        <w:t> </w:t>
      </w:r>
      <w:r>
        <w:rPr>
          <w:color w:val="231F20"/>
        </w:rPr>
        <w:t>1П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4"/>
        </w:rPr>
        <w:t> </w:t>
      </w:r>
      <w:r>
        <w:rPr>
          <w:color w:val="231F20"/>
        </w:rPr>
        <w:t>одноподвижная</w:t>
      </w:r>
      <w:r>
        <w:rPr>
          <w:color w:val="231F20"/>
          <w:spacing w:val="3"/>
        </w:rPr>
        <w:t> </w:t>
      </w:r>
      <w:r>
        <w:rPr>
          <w:color w:val="231F20"/>
        </w:rPr>
        <w:t>поступательная.</w:t>
      </w:r>
    </w:p>
    <w:p>
      <w:pPr>
        <w:pStyle w:val="BodyText"/>
        <w:spacing w:line="256" w:lineRule="auto"/>
        <w:ind w:firstLine="396"/>
      </w:pPr>
      <w:r>
        <w:rPr>
          <w:color w:val="231F20"/>
        </w:rPr>
        <w:t>Двухподвижные</w:t>
      </w:r>
      <w:r>
        <w:rPr>
          <w:color w:val="231F20"/>
          <w:spacing w:val="4"/>
        </w:rPr>
        <w:t> </w:t>
      </w:r>
      <w:r>
        <w:rPr>
          <w:color w:val="231F20"/>
        </w:rPr>
        <w:t>кинематические</w:t>
      </w:r>
      <w:r>
        <w:rPr>
          <w:color w:val="231F20"/>
          <w:spacing w:val="5"/>
        </w:rPr>
        <w:t> </w:t>
      </w:r>
      <w:r>
        <w:rPr>
          <w:color w:val="231F20"/>
        </w:rPr>
        <w:t>пары</w:t>
      </w:r>
      <w:r>
        <w:rPr>
          <w:color w:val="231F20"/>
          <w:spacing w:val="5"/>
        </w:rPr>
        <w:t> </w:t>
      </w:r>
      <w:r>
        <w:rPr>
          <w:color w:val="231F20"/>
        </w:rPr>
        <w:t>р2</w:t>
      </w:r>
      <w:r>
        <w:rPr>
          <w:color w:val="231F20"/>
          <w:spacing w:val="5"/>
        </w:rPr>
        <w:t> </w:t>
      </w:r>
      <w:r>
        <w:rPr>
          <w:color w:val="231F20"/>
        </w:rPr>
        <w:t>рассматриваемого</w:t>
      </w:r>
      <w:r>
        <w:rPr>
          <w:color w:val="231F20"/>
          <w:spacing w:val="5"/>
        </w:rPr>
        <w:t> </w:t>
      </w:r>
      <w:r>
        <w:rPr>
          <w:color w:val="231F20"/>
        </w:rPr>
        <w:t>ме-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ханизма: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1–2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[2Л],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3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–1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[2Ц],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3–2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[2Ц],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3–4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[2Ц],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3–5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[2Ц],</w:t>
      </w:r>
    </w:p>
    <w:p>
      <w:pPr>
        <w:spacing w:line="246" w:lineRule="exact" w:before="0"/>
        <w:ind w:left="158" w:right="0" w:firstLine="0"/>
        <w:jc w:val="left"/>
        <w:rPr>
          <w:sz w:val="28"/>
        </w:rPr>
      </w:pPr>
      <w:r>
        <w:rPr>
          <w:color w:val="231F20"/>
          <w:sz w:val="28"/>
        </w:rPr>
        <w:t>3–6 [2Ц].</w:t>
      </w:r>
    </w:p>
    <w:p>
      <w:pPr>
        <w:pStyle w:val="BodyText"/>
        <w:spacing w:line="256" w:lineRule="auto"/>
        <w:ind w:firstLine="396"/>
      </w:pPr>
      <w:r>
        <w:rPr>
          <w:color w:val="231F20"/>
        </w:rPr>
        <w:t>Получено</w:t>
      </w:r>
      <w:r>
        <w:rPr>
          <w:color w:val="231F20"/>
          <w:spacing w:val="4"/>
        </w:rPr>
        <w:t> </w:t>
      </w:r>
      <w:r>
        <w:rPr>
          <w:color w:val="231F20"/>
        </w:rPr>
        <w:t>всего</w:t>
      </w:r>
      <w:r>
        <w:rPr>
          <w:color w:val="231F20"/>
          <w:spacing w:val="5"/>
        </w:rPr>
        <w:t> </w:t>
      </w:r>
      <w:r>
        <w:rPr>
          <w:color w:val="231F20"/>
        </w:rPr>
        <w:t>6</w:t>
      </w:r>
      <w:r>
        <w:rPr>
          <w:color w:val="231F20"/>
          <w:spacing w:val="5"/>
        </w:rPr>
        <w:t> </w:t>
      </w:r>
      <w:r>
        <w:rPr>
          <w:color w:val="231F20"/>
        </w:rPr>
        <w:t>кинематических</w:t>
      </w:r>
      <w:r>
        <w:rPr>
          <w:color w:val="231F20"/>
          <w:spacing w:val="5"/>
        </w:rPr>
        <w:t> </w:t>
      </w:r>
      <w:r>
        <w:rPr>
          <w:color w:val="231F20"/>
        </w:rPr>
        <w:t>пар:</w:t>
      </w:r>
      <w:r>
        <w:rPr>
          <w:color w:val="231F20"/>
          <w:spacing w:val="5"/>
        </w:rPr>
        <w:t> </w:t>
      </w:r>
      <w:r>
        <w:rPr>
          <w:color w:val="231F20"/>
        </w:rPr>
        <w:t>2Л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  <w:r>
        <w:rPr>
          <w:color w:val="231F20"/>
          <w:spacing w:val="5"/>
        </w:rPr>
        <w:t> </w:t>
      </w:r>
      <w:r>
        <w:rPr>
          <w:color w:val="231F20"/>
        </w:rPr>
        <w:t>двухподвижная</w:t>
      </w:r>
      <w:r>
        <w:rPr>
          <w:color w:val="231F20"/>
          <w:spacing w:val="5"/>
        </w:rPr>
        <w:t> </w:t>
      </w:r>
      <w:r>
        <w:rPr>
          <w:color w:val="231F20"/>
        </w:rPr>
        <w:t>ли-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нейная;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2Ц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двухподвижная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цилиндрическая.</w:t>
      </w:r>
    </w:p>
    <w:p>
      <w:pPr>
        <w:pStyle w:val="BodyText"/>
        <w:spacing w:line="256" w:lineRule="auto"/>
        <w:ind w:firstLine="396"/>
      </w:pPr>
      <w:r>
        <w:rPr>
          <w:color w:val="231F20"/>
        </w:rPr>
        <w:t>Если</w:t>
      </w:r>
      <w:r>
        <w:rPr>
          <w:color w:val="231F20"/>
          <w:spacing w:val="-7"/>
        </w:rPr>
        <w:t> </w:t>
      </w:r>
      <w:r>
        <w:rPr>
          <w:color w:val="231F20"/>
        </w:rPr>
        <w:t>механизм</w:t>
      </w:r>
      <w:r>
        <w:rPr>
          <w:color w:val="231F20"/>
          <w:spacing w:val="-6"/>
        </w:rPr>
        <w:t> </w:t>
      </w:r>
      <w:r>
        <w:rPr>
          <w:color w:val="231F20"/>
        </w:rPr>
        <w:t>имеет</w:t>
      </w:r>
      <w:r>
        <w:rPr>
          <w:color w:val="231F20"/>
          <w:spacing w:val="-7"/>
        </w:rPr>
        <w:t> </w:t>
      </w:r>
      <w:r>
        <w:rPr>
          <w:color w:val="231F20"/>
        </w:rPr>
        <w:t>только</w:t>
      </w:r>
      <w:r>
        <w:rPr>
          <w:color w:val="231F20"/>
          <w:spacing w:val="-6"/>
        </w:rPr>
        <w:t> </w:t>
      </w:r>
      <w:r>
        <w:rPr>
          <w:color w:val="231F20"/>
        </w:rPr>
        <w:t>одно-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двухподвижные</w:t>
      </w:r>
      <w:r>
        <w:rPr>
          <w:color w:val="231F20"/>
          <w:spacing w:val="-6"/>
        </w:rPr>
        <w:t> </w:t>
      </w:r>
      <w:r>
        <w:rPr>
          <w:color w:val="231F20"/>
        </w:rPr>
        <w:t>пары,</w:t>
      </w:r>
      <w:r>
        <w:rPr>
          <w:color w:val="231F20"/>
          <w:spacing w:val="-7"/>
        </w:rPr>
        <w:t> </w:t>
      </w:r>
      <w:r>
        <w:rPr>
          <w:color w:val="231F20"/>
        </w:rPr>
        <w:t>то</w:t>
      </w:r>
      <w:r>
        <w:rPr>
          <w:color w:val="231F20"/>
          <w:spacing w:val="-6"/>
        </w:rPr>
        <w:t> </w:t>
      </w:r>
      <w:r>
        <w:rPr>
          <w:color w:val="231F20"/>
        </w:rPr>
        <w:t>он</w:t>
      </w:r>
      <w:r>
        <w:rPr>
          <w:color w:val="231F20"/>
          <w:spacing w:val="-47"/>
        </w:rPr>
        <w:t> </w:t>
      </w:r>
      <w:r>
        <w:rPr>
          <w:color w:val="231F20"/>
          <w:spacing w:val="-1"/>
          <w:w w:val="95"/>
        </w:rPr>
        <w:t>является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плоским.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Его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подвижность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находится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формуле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Чебышева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[2]:</w:t>
      </w:r>
    </w:p>
    <w:p>
      <w:pPr>
        <w:pStyle w:val="BodyText"/>
        <w:spacing w:before="172"/>
        <w:ind w:left="758" w:right="758"/>
        <w:jc w:val="center"/>
      </w:pPr>
      <w:r>
        <w:rPr>
          <w:i/>
          <w:color w:val="231F20"/>
          <w:w w:val="105"/>
        </w:rPr>
        <w:t>W</w:t>
      </w:r>
      <w:r>
        <w:rPr>
          <w:color w:val="231F20"/>
          <w:w w:val="105"/>
          <w:position w:val="-6"/>
          <w:sz w:val="12"/>
        </w:rPr>
        <w:t>п</w:t>
      </w:r>
      <w:r>
        <w:rPr>
          <w:color w:val="231F20"/>
          <w:spacing w:val="16"/>
          <w:w w:val="105"/>
          <w:position w:val="-6"/>
          <w:sz w:val="12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3n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–(2</w:t>
      </w:r>
      <w:r>
        <w:rPr>
          <w:i/>
          <w:color w:val="231F20"/>
          <w:w w:val="105"/>
        </w:rPr>
        <w:t>p</w:t>
      </w:r>
      <w:r>
        <w:rPr>
          <w:color w:val="231F20"/>
          <w:w w:val="105"/>
          <w:position w:val="-6"/>
          <w:sz w:val="12"/>
        </w:rPr>
        <w:t>1</w:t>
      </w:r>
      <w:r>
        <w:rPr>
          <w:color w:val="231F20"/>
          <w:spacing w:val="16"/>
          <w:w w:val="105"/>
          <w:position w:val="-6"/>
          <w:sz w:val="12"/>
        </w:rPr>
        <w:t> </w:t>
      </w:r>
      <w:r>
        <w:rPr>
          <w:color w:val="231F20"/>
          <w:w w:val="105"/>
        </w:rPr>
        <w:t>+</w:t>
      </w:r>
      <w:r>
        <w:rPr>
          <w:color w:val="231F20"/>
          <w:spacing w:val="-5"/>
          <w:w w:val="105"/>
        </w:rPr>
        <w:t> </w:t>
      </w:r>
      <w:r>
        <w:rPr>
          <w:i/>
          <w:color w:val="231F20"/>
          <w:w w:val="105"/>
        </w:rPr>
        <w:t>p</w:t>
      </w:r>
      <w:r>
        <w:rPr>
          <w:color w:val="231F20"/>
          <w:w w:val="105"/>
          <w:position w:val="-6"/>
          <w:sz w:val="12"/>
        </w:rPr>
        <w:t>2</w:t>
      </w:r>
      <w:r>
        <w:rPr>
          <w:color w:val="231F20"/>
          <w:w w:val="105"/>
        </w:rPr>
        <w:t>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3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∙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7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(2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∙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7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+6)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21–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20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1</w:t>
      </w:r>
    </w:p>
    <w:p>
      <w:pPr>
        <w:spacing w:after="0"/>
        <w:jc w:val="center"/>
        <w:sectPr>
          <w:pgSz w:w="8400" w:h="11910"/>
          <w:pgMar w:header="1109" w:footer="1061" w:top="1360" w:bottom="1200" w:left="1060" w:right="1060"/>
        </w:sectPr>
      </w:pPr>
    </w:p>
    <w:p>
      <w:pPr>
        <w:pStyle w:val="BodyText"/>
        <w:spacing w:before="3" w:after="1"/>
        <w:ind w:left="0"/>
        <w:rPr>
          <w:sz w:val="27"/>
        </w:rPr>
      </w:pPr>
    </w:p>
    <w:p>
      <w:pPr>
        <w:pStyle w:val="BodyText"/>
        <w:ind w:left="1143"/>
      </w:pPr>
      <w:r>
        <w:rPr/>
        <w:drawing>
          <wp:inline distT="0" distB="0" distL="0" distR="0">
            <wp:extent cx="2523202" cy="3268979"/>
            <wp:effectExtent l="0" t="0" r="0" b="0"/>
            <wp:docPr id="157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98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202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ind w:left="0"/>
        <w:rPr>
          <w:sz w:val="7"/>
        </w:rPr>
      </w:pPr>
    </w:p>
    <w:p>
      <w:pPr>
        <w:spacing w:line="249" w:lineRule="auto" w:before="93"/>
        <w:ind w:left="1505" w:right="1430" w:firstLine="244"/>
        <w:jc w:val="left"/>
        <w:rPr>
          <w:sz w:val="18"/>
        </w:rPr>
      </w:pPr>
      <w:r>
        <w:rPr>
          <w:color w:val="231F20"/>
          <w:sz w:val="18"/>
        </w:rPr>
        <w:t>Рис. 1. Структурная гидравлическая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схема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системы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смазки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двигателя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Сфе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3116</w:t>
      </w:r>
    </w:p>
    <w:p>
      <w:pPr>
        <w:pStyle w:val="BodyText"/>
        <w:spacing w:before="11"/>
        <w:ind w:left="0"/>
      </w:pPr>
    </w:p>
    <w:p>
      <w:pPr>
        <w:pStyle w:val="BodyText"/>
        <w:spacing w:line="256" w:lineRule="auto"/>
        <w:ind w:right="156" w:firstLine="396"/>
        <w:jc w:val="both"/>
      </w:pPr>
      <w:r>
        <w:rPr>
          <w:color w:val="231F20"/>
          <w:spacing w:val="-1"/>
          <w:w w:val="105"/>
        </w:rPr>
        <w:t>Это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означает,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что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для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определения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кинематической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характери-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стики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механизма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достаточно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задать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всего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один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параметр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частоту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вращения ведущего звена 1 (шестерни), то есть вала привода масля-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ного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насоса.</w:t>
      </w:r>
    </w:p>
    <w:p>
      <w:pPr>
        <w:pStyle w:val="BodyText"/>
        <w:spacing w:line="208" w:lineRule="auto" w:before="22"/>
        <w:ind w:right="156" w:firstLine="396"/>
        <w:jc w:val="both"/>
      </w:pPr>
      <w:r>
        <w:rPr>
          <w:color w:val="231F20"/>
          <w:spacing w:val="-1"/>
          <w:w w:val="105"/>
        </w:rPr>
        <w:t>Скорость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рабочей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жидкости</w:t>
      </w:r>
      <w:r>
        <w:rPr>
          <w:color w:val="231F20"/>
          <w:spacing w:val="-12"/>
          <w:w w:val="105"/>
        </w:rPr>
        <w:t> </w:t>
      </w:r>
      <w:r>
        <w:rPr>
          <w:i/>
          <w:color w:val="231F20"/>
          <w:spacing w:val="-1"/>
          <w:w w:val="105"/>
        </w:rPr>
        <w:t>V</w:t>
      </w:r>
      <w:r>
        <w:rPr>
          <w:i/>
          <w:color w:val="231F20"/>
          <w:spacing w:val="-1"/>
          <w:w w:val="105"/>
          <w:position w:val="-6"/>
          <w:sz w:val="12"/>
        </w:rPr>
        <w:t>i</w:t>
      </w:r>
      <w:r>
        <w:rPr>
          <w:i/>
          <w:color w:val="231F20"/>
          <w:spacing w:val="9"/>
          <w:w w:val="105"/>
          <w:position w:val="-6"/>
          <w:sz w:val="12"/>
        </w:rPr>
        <w:t> </w:t>
      </w:r>
      <w:r>
        <w:rPr>
          <w:color w:val="231F20"/>
          <w:spacing w:val="-1"/>
          <w:w w:val="105"/>
        </w:rPr>
        <w:t>при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принятых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диаметрах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трубо-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провода</w:t>
      </w:r>
      <w:r>
        <w:rPr>
          <w:color w:val="231F20"/>
          <w:spacing w:val="-3"/>
          <w:w w:val="105"/>
        </w:rPr>
        <w:t> </w:t>
      </w:r>
      <w:r>
        <w:rPr>
          <w:i/>
          <w:color w:val="231F20"/>
          <w:w w:val="105"/>
        </w:rPr>
        <w:t>d</w:t>
      </w:r>
      <w:r>
        <w:rPr>
          <w:i/>
          <w:color w:val="231F20"/>
          <w:w w:val="105"/>
          <w:position w:val="-6"/>
          <w:sz w:val="12"/>
        </w:rPr>
        <w:t>i</w:t>
      </w:r>
      <w:r>
        <w:rPr>
          <w:i/>
          <w:color w:val="231F20"/>
          <w:spacing w:val="17"/>
          <w:w w:val="105"/>
          <w:position w:val="-6"/>
          <w:sz w:val="12"/>
        </w:rPr>
        <w:t> </w:t>
      </w:r>
      <w:r>
        <w:rPr>
          <w:color w:val="231F20"/>
          <w:w w:val="105"/>
        </w:rPr>
        <w:t>находится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формуле:</w:t>
      </w:r>
    </w:p>
    <w:p>
      <w:pPr>
        <w:pStyle w:val="BodyText"/>
        <w:spacing w:before="141"/>
        <w:ind w:left="758" w:right="758"/>
        <w:jc w:val="center"/>
      </w:pPr>
      <w:r>
        <w:rPr>
          <w:position w:val="-3"/>
        </w:rPr>
        <w:drawing>
          <wp:inline distT="0" distB="0" distL="0" distR="0">
            <wp:extent cx="743521" cy="141455"/>
            <wp:effectExtent l="0" t="0" r="0" b="0"/>
            <wp:docPr id="159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99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521" cy="14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1"/>
          <w:position w:val="-3"/>
        </w:rPr>
        <w:drawing>
          <wp:inline distT="0" distB="0" distL="0" distR="0">
            <wp:extent cx="887704" cy="141455"/>
            <wp:effectExtent l="0" t="0" r="0" b="0"/>
            <wp:docPr id="161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00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704" cy="14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"/>
          <w:position w:val="-3"/>
        </w:rPr>
      </w:r>
      <w:r>
        <w:rPr>
          <w:color w:val="231F20"/>
          <w:w w:val="105"/>
        </w:rPr>
        <w:t>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здесь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1,274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4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÷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π</w:t>
      </w:r>
    </w:p>
    <w:p>
      <w:pPr>
        <w:spacing w:after="0"/>
        <w:jc w:val="center"/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87"/>
        <w:ind w:left="555"/>
        <w:rPr>
          <w:i/>
        </w:rPr>
      </w:pPr>
      <w:r>
        <w:rPr>
          <w:color w:val="231F20"/>
          <w:w w:val="105"/>
        </w:rPr>
        <w:t>При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известном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рабочем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объеме</w:t>
      </w:r>
      <w:r>
        <w:rPr>
          <w:color w:val="231F20"/>
          <w:spacing w:val="9"/>
          <w:w w:val="105"/>
        </w:rPr>
        <w:t> </w:t>
      </w:r>
      <w:r>
        <w:rPr>
          <w:i/>
          <w:color w:val="231F20"/>
          <w:w w:val="105"/>
        </w:rPr>
        <w:t>V</w:t>
      </w:r>
      <w:r>
        <w:rPr>
          <w:i/>
          <w:color w:val="231F20"/>
          <w:w w:val="105"/>
          <w:vertAlign w:val="subscript"/>
        </w:rPr>
        <w:t>0</w:t>
      </w:r>
    </w:p>
    <w:p>
      <w:pPr>
        <w:pStyle w:val="BodyText"/>
        <w:spacing w:before="187"/>
        <w:ind w:left="17"/>
        <w:rPr>
          <w:i/>
        </w:rPr>
      </w:pPr>
      <w:r>
        <w:rPr/>
        <w:br w:type="column"/>
      </w:r>
      <w:r>
        <w:rPr>
          <w:color w:val="231F20"/>
          <w:w w:val="105"/>
        </w:rPr>
        <w:t>(м</w:t>
      </w:r>
      <w:r>
        <w:rPr>
          <w:color w:val="231F20"/>
          <w:w w:val="105"/>
          <w:vertAlign w:val="superscript"/>
        </w:rPr>
        <w:t>3</w:t>
      </w:r>
      <w:r>
        <w:rPr>
          <w:color w:val="231F20"/>
          <w:w w:val="105"/>
          <w:vertAlign w:val="baseline"/>
        </w:rPr>
        <w:t>)</w:t>
      </w:r>
      <w:r>
        <w:rPr>
          <w:color w:val="231F20"/>
          <w:spacing w:val="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и</w:t>
      </w:r>
      <w:r>
        <w:rPr>
          <w:color w:val="231F20"/>
          <w:spacing w:val="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объемном</w:t>
      </w:r>
      <w:r>
        <w:rPr>
          <w:color w:val="231F20"/>
          <w:spacing w:val="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КПД</w:t>
      </w:r>
      <w:r>
        <w:rPr>
          <w:color w:val="231F20"/>
          <w:spacing w:val="4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η</w:t>
      </w:r>
    </w:p>
    <w:p>
      <w:pPr>
        <w:spacing w:line="240" w:lineRule="auto" w:before="0"/>
        <w:rPr>
          <w:i/>
          <w:sz w:val="12"/>
        </w:rPr>
      </w:pPr>
      <w:r>
        <w:rPr/>
        <w:br w:type="column"/>
      </w:r>
      <w:r>
        <w:rPr>
          <w:i/>
          <w:sz w:val="12"/>
        </w:rPr>
      </w:r>
    </w:p>
    <w:p>
      <w:pPr>
        <w:pStyle w:val="BodyText"/>
        <w:spacing w:before="9"/>
        <w:ind w:left="0"/>
        <w:rPr>
          <w:i/>
          <w:sz w:val="16"/>
        </w:rPr>
      </w:pPr>
    </w:p>
    <w:p>
      <w:pPr>
        <w:spacing w:line="107" w:lineRule="exact" w:before="0"/>
        <w:ind w:left="-38" w:right="0" w:firstLine="0"/>
        <w:jc w:val="left"/>
        <w:rPr>
          <w:i/>
          <w:sz w:val="12"/>
        </w:rPr>
      </w:pPr>
      <w:r>
        <w:rPr>
          <w:i/>
          <w:color w:val="231F20"/>
          <w:sz w:val="12"/>
        </w:rPr>
        <w:t>об.н</w:t>
      </w:r>
    </w:p>
    <w:p>
      <w:pPr>
        <w:spacing w:after="0" w:line="107" w:lineRule="exact"/>
        <w:jc w:val="left"/>
        <w:rPr>
          <w:sz w:val="12"/>
        </w:rPr>
        <w:sectPr>
          <w:type w:val="continuous"/>
          <w:pgSz w:w="8400" w:h="11910"/>
          <w:pgMar w:header="1109" w:footer="1061" w:top="0" w:bottom="0" w:left="1060" w:right="1060"/>
          <w:cols w:num="3" w:equalWidth="0">
            <w:col w:w="3698" w:space="40"/>
            <w:col w:w="2156" w:space="39"/>
            <w:col w:w="347"/>
          </w:cols>
        </w:sectPr>
      </w:pPr>
    </w:p>
    <w:p>
      <w:pPr>
        <w:pStyle w:val="BodyText"/>
        <w:spacing w:line="256" w:lineRule="auto"/>
      </w:pPr>
      <w:r>
        <w:rPr>
          <w:color w:val="231F20"/>
        </w:rPr>
        <w:t>«двухшестеренного»</w:t>
      </w:r>
      <w:r>
        <w:rPr>
          <w:color w:val="231F20"/>
          <w:spacing w:val="5"/>
        </w:rPr>
        <w:t> </w:t>
      </w:r>
      <w:r>
        <w:rPr>
          <w:color w:val="231F20"/>
        </w:rPr>
        <w:t>насоса</w:t>
      </w:r>
      <w:r>
        <w:rPr>
          <w:color w:val="231F20"/>
          <w:spacing w:val="6"/>
        </w:rPr>
        <w:t> </w:t>
      </w:r>
      <w:r>
        <w:rPr>
          <w:color w:val="231F20"/>
        </w:rPr>
        <w:t>его</w:t>
      </w:r>
      <w:r>
        <w:rPr>
          <w:color w:val="231F20"/>
          <w:spacing w:val="5"/>
        </w:rPr>
        <w:t> </w:t>
      </w:r>
      <w:r>
        <w:rPr>
          <w:color w:val="231F20"/>
        </w:rPr>
        <w:t>действительный</w:t>
      </w:r>
      <w:r>
        <w:rPr>
          <w:color w:val="231F20"/>
          <w:spacing w:val="6"/>
        </w:rPr>
        <w:t> </w:t>
      </w:r>
      <w:r>
        <w:rPr>
          <w:color w:val="231F20"/>
        </w:rPr>
        <w:t>расход</w:t>
      </w:r>
      <w:r>
        <w:rPr>
          <w:color w:val="231F20"/>
          <w:spacing w:val="5"/>
        </w:rPr>
        <w:t> </w:t>
      </w:r>
      <w:r>
        <w:rPr>
          <w:color w:val="231F20"/>
        </w:rPr>
        <w:t>(подача)</w:t>
      </w:r>
      <w:r>
        <w:rPr>
          <w:color w:val="231F20"/>
          <w:spacing w:val="6"/>
        </w:rPr>
        <w:t> </w:t>
      </w:r>
      <w:r>
        <w:rPr>
          <w:color w:val="231F20"/>
        </w:rPr>
        <w:t>на-</w:t>
      </w:r>
      <w:r>
        <w:rPr>
          <w:color w:val="231F20"/>
          <w:spacing w:val="1"/>
        </w:rPr>
        <w:t> </w:t>
      </w:r>
      <w:r>
        <w:rPr>
          <w:color w:val="231F20"/>
        </w:rPr>
        <w:t>ходится</w:t>
      </w:r>
      <w:r>
        <w:rPr>
          <w:color w:val="231F20"/>
          <w:spacing w:val="1"/>
        </w:rPr>
        <w:t> </w:t>
      </w:r>
      <w:r>
        <w:rPr>
          <w:color w:val="231F20"/>
        </w:rPr>
        <w:t>как:</w:t>
      </w:r>
      <w:r>
        <w:rPr>
          <w:color w:val="231F20"/>
          <w:spacing w:val="2"/>
        </w:rPr>
        <w:t> </w:t>
      </w:r>
      <w:r>
        <w:rPr>
          <w:i/>
          <w:color w:val="231F20"/>
        </w:rPr>
        <w:t>Q</w:t>
      </w:r>
      <w:r>
        <w:rPr>
          <w:i/>
          <w:color w:val="231F20"/>
          <w:position w:val="-6"/>
          <w:sz w:val="12"/>
        </w:rPr>
        <w:t>н</w:t>
      </w:r>
      <w:r>
        <w:rPr>
          <w:i/>
          <w:color w:val="231F20"/>
          <w:spacing w:val="21"/>
          <w:position w:val="-6"/>
          <w:sz w:val="1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i/>
          <w:color w:val="231F20"/>
        </w:rPr>
        <w:t>V</w:t>
      </w:r>
      <w:r>
        <w:rPr>
          <w:color w:val="231F20"/>
          <w:position w:val="-6"/>
          <w:sz w:val="12"/>
        </w:rPr>
        <w:t>0</w:t>
      </w:r>
      <w:r>
        <w:rPr>
          <w:i/>
          <w:color w:val="231F20"/>
        </w:rPr>
        <w:t>n</w:t>
      </w:r>
      <w:r>
        <w:rPr>
          <w:color w:val="231F20"/>
          <w:position w:val="-6"/>
          <w:sz w:val="12"/>
        </w:rPr>
        <w:t>1</w:t>
      </w:r>
      <w:r>
        <w:rPr>
          <w:color w:val="231F20"/>
        </w:rPr>
        <w:t>η</w:t>
      </w:r>
      <w:r>
        <w:rPr>
          <w:color w:val="231F20"/>
          <w:position w:val="-6"/>
          <w:sz w:val="12"/>
        </w:rPr>
        <w:t>об.н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м</w:t>
      </w:r>
      <w:r>
        <w:rPr>
          <w:color w:val="231F20"/>
          <w:vertAlign w:val="superscript"/>
        </w:rPr>
        <w:t>3</w:t>
      </w:r>
      <w:r>
        <w:rPr>
          <w:color w:val="231F20"/>
          <w:vertAlign w:val="baseline"/>
        </w:rPr>
        <w:t>/с</w:t>
      </w:r>
    </w:p>
    <w:p>
      <w:pPr>
        <w:spacing w:after="0" w:line="256" w:lineRule="auto"/>
        <w:sectPr>
          <w:type w:val="continuous"/>
          <w:pgSz w:w="8400" w:h="11910"/>
          <w:pgMar w:header="1109" w:footer="1061" w:top="0" w:bottom="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 w:firstLine="396"/>
        <w:jc w:val="both"/>
      </w:pPr>
      <w:r>
        <w:rPr>
          <w:color w:val="231F20"/>
        </w:rPr>
        <w:t>По функциональному назначению разделяем систему смазки на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два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контура: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насосно-радиаторный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контур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главной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масляной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гистрали.</w:t>
      </w:r>
    </w:p>
    <w:p>
      <w:pPr>
        <w:pStyle w:val="BodyText"/>
        <w:spacing w:before="3"/>
        <w:ind w:left="555"/>
        <w:jc w:val="both"/>
      </w:pPr>
      <w:r>
        <w:rPr>
          <w:color w:val="231F20"/>
          <w:w w:val="105"/>
        </w:rPr>
        <w:t>Контур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(насосно-радиаторный):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1–8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[1В],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2–8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[1В],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4–8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[1П],</w:t>
      </w:r>
    </w:p>
    <w:p>
      <w:pPr>
        <w:pStyle w:val="BodyText"/>
        <w:spacing w:before="17"/>
        <w:jc w:val="both"/>
      </w:pPr>
      <w:r>
        <w:rPr>
          <w:color w:val="231F20"/>
          <w:w w:val="105"/>
        </w:rPr>
        <w:t>5–8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[1П],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1–2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[2Л],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3–1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[2Ц],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3–2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[2Ц],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3–4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[2Ц],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3–5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[2Ц].</w:t>
      </w:r>
    </w:p>
    <w:p>
      <w:pPr>
        <w:pStyle w:val="BodyText"/>
        <w:spacing w:line="256" w:lineRule="auto" w:before="18"/>
        <w:ind w:right="159" w:firstLine="396"/>
        <w:jc w:val="both"/>
      </w:pPr>
      <w:r>
        <w:rPr>
          <w:color w:val="231F20"/>
          <w:w w:val="105"/>
        </w:rPr>
        <w:t>Контур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II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(масляной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магистрали):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3–8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[1П],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6–8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[1П],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7–8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[1В],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3–6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[2Ц].</w:t>
      </w:r>
    </w:p>
    <w:p>
      <w:pPr>
        <w:pStyle w:val="BodyText"/>
        <w:spacing w:line="208" w:lineRule="auto" w:before="19"/>
        <w:ind w:right="155" w:firstLine="396"/>
        <w:jc w:val="both"/>
      </w:pPr>
      <w:r>
        <w:rPr>
          <w:color w:val="231F20"/>
        </w:rPr>
        <w:t>Принимая подвижность основной схемы механизма </w:t>
      </w:r>
      <w:r>
        <w:rPr>
          <w:i/>
          <w:color w:val="231F20"/>
        </w:rPr>
        <w:t>W</w:t>
      </w:r>
      <w:r>
        <w:rPr>
          <w:color w:val="231F20"/>
          <w:vertAlign w:val="subscript"/>
        </w:rPr>
        <w:t>0</w:t>
      </w:r>
      <w:r>
        <w:rPr>
          <w:color w:val="231F20"/>
          <w:vertAlign w:val="baseline"/>
        </w:rPr>
        <w:t> = </w:t>
      </w:r>
      <w:r>
        <w:rPr>
          <w:i/>
          <w:color w:val="231F20"/>
          <w:vertAlign w:val="baseline"/>
        </w:rPr>
        <w:t>W</w:t>
      </w:r>
      <w:r>
        <w:rPr>
          <w:color w:val="231F20"/>
          <w:position w:val="-6"/>
          <w:sz w:val="12"/>
          <w:vertAlign w:val="baseline"/>
        </w:rPr>
        <w:t>п </w:t>
      </w:r>
      <w:r>
        <w:rPr>
          <w:color w:val="231F20"/>
          <w:vertAlign w:val="baseline"/>
        </w:rPr>
        <w:t>= 1,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spacing w:val="-1"/>
          <w:w w:val="105"/>
          <w:vertAlign w:val="baseline"/>
        </w:rPr>
        <w:t>подсчитываем</w:t>
      </w:r>
      <w:r>
        <w:rPr>
          <w:color w:val="231F20"/>
          <w:spacing w:val="-12"/>
          <w:w w:val="105"/>
          <w:vertAlign w:val="baseline"/>
        </w:rPr>
        <w:t> </w:t>
      </w:r>
      <w:r>
        <w:rPr>
          <w:color w:val="231F20"/>
          <w:spacing w:val="-1"/>
          <w:w w:val="105"/>
          <w:vertAlign w:val="baseline"/>
        </w:rPr>
        <w:t>число</w:t>
      </w:r>
      <w:r>
        <w:rPr>
          <w:color w:val="231F20"/>
          <w:spacing w:val="-12"/>
          <w:w w:val="105"/>
          <w:vertAlign w:val="baseline"/>
        </w:rPr>
        <w:t> </w:t>
      </w:r>
      <w:r>
        <w:rPr>
          <w:color w:val="231F20"/>
          <w:spacing w:val="-1"/>
          <w:w w:val="105"/>
          <w:vertAlign w:val="baseline"/>
        </w:rPr>
        <w:t>дублирующих</w:t>
      </w:r>
      <w:r>
        <w:rPr>
          <w:color w:val="231F20"/>
          <w:spacing w:val="-11"/>
          <w:w w:val="105"/>
          <w:vertAlign w:val="baseline"/>
        </w:rPr>
        <w:t> </w:t>
      </w:r>
      <w:r>
        <w:rPr>
          <w:color w:val="231F20"/>
          <w:spacing w:val="-1"/>
          <w:w w:val="105"/>
          <w:vertAlign w:val="baseline"/>
        </w:rPr>
        <w:t>связей</w:t>
      </w:r>
      <w:r>
        <w:rPr>
          <w:color w:val="231F20"/>
          <w:spacing w:val="-12"/>
          <w:w w:val="105"/>
          <w:vertAlign w:val="baseline"/>
        </w:rPr>
        <w:t> </w:t>
      </w:r>
      <w:r>
        <w:rPr>
          <w:color w:val="231F20"/>
          <w:spacing w:val="-1"/>
          <w:w w:val="105"/>
          <w:vertAlign w:val="baseline"/>
        </w:rPr>
        <w:t>для</w:t>
      </w:r>
      <w:r>
        <w:rPr>
          <w:color w:val="231F20"/>
          <w:spacing w:val="-11"/>
          <w:w w:val="105"/>
          <w:vertAlign w:val="baseline"/>
        </w:rPr>
        <w:t> </w:t>
      </w:r>
      <w:r>
        <w:rPr>
          <w:color w:val="231F20"/>
          <w:spacing w:val="-1"/>
          <w:w w:val="105"/>
          <w:vertAlign w:val="baseline"/>
        </w:rPr>
        <w:t>плоского</w:t>
      </w:r>
      <w:r>
        <w:rPr>
          <w:color w:val="231F20"/>
          <w:spacing w:val="-11"/>
          <w:w w:val="105"/>
          <w:vertAlign w:val="baseline"/>
        </w:rPr>
        <w:t> </w:t>
      </w:r>
      <w:r>
        <w:rPr>
          <w:color w:val="231F20"/>
          <w:spacing w:val="-1"/>
          <w:w w:val="105"/>
          <w:vertAlign w:val="baseline"/>
        </w:rPr>
        <w:t>механизма</w:t>
      </w:r>
    </w:p>
    <w:p>
      <w:pPr>
        <w:pStyle w:val="BodyText"/>
        <w:spacing w:before="24"/>
        <w:jc w:val="both"/>
      </w:pPr>
      <w:r>
        <w:rPr>
          <w:color w:val="231F20"/>
          <w:spacing w:val="-2"/>
          <w:w w:val="105"/>
        </w:rPr>
        <w:t>по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формуле:</w:t>
      </w:r>
    </w:p>
    <w:p>
      <w:pPr>
        <w:spacing w:before="188"/>
        <w:ind w:left="758" w:right="758" w:firstLine="0"/>
        <w:jc w:val="center"/>
        <w:rPr>
          <w:sz w:val="20"/>
        </w:rPr>
      </w:pPr>
      <w:r>
        <w:rPr>
          <w:i/>
          <w:color w:val="231F20"/>
          <w:w w:val="105"/>
          <w:sz w:val="20"/>
        </w:rPr>
        <w:t>q</w:t>
      </w:r>
      <w:r>
        <w:rPr>
          <w:i/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=</w:t>
      </w:r>
      <w:r>
        <w:rPr>
          <w:color w:val="231F20"/>
          <w:spacing w:val="-4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W</w:t>
      </w:r>
      <w:r>
        <w:rPr>
          <w:color w:val="231F20"/>
          <w:w w:val="105"/>
          <w:position w:val="-6"/>
          <w:sz w:val="12"/>
        </w:rPr>
        <w:t>0</w:t>
      </w:r>
      <w:r>
        <w:rPr>
          <w:color w:val="231F20"/>
          <w:spacing w:val="17"/>
          <w:w w:val="105"/>
          <w:position w:val="-6"/>
          <w:sz w:val="12"/>
        </w:rPr>
        <w:t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6</w:t>
      </w:r>
      <w:r>
        <w:rPr>
          <w:i/>
          <w:color w:val="231F20"/>
          <w:w w:val="105"/>
          <w:sz w:val="20"/>
        </w:rPr>
        <w:t>n</w:t>
      </w:r>
      <w:r>
        <w:rPr>
          <w:i/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+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5</w:t>
      </w:r>
      <w:r>
        <w:rPr>
          <w:i/>
          <w:color w:val="231F20"/>
          <w:w w:val="105"/>
          <w:sz w:val="20"/>
        </w:rPr>
        <w:t>p</w:t>
      </w:r>
      <w:r>
        <w:rPr>
          <w:color w:val="231F20"/>
          <w:w w:val="105"/>
          <w:position w:val="-6"/>
          <w:sz w:val="12"/>
        </w:rPr>
        <w:t>1</w:t>
      </w:r>
      <w:r>
        <w:rPr>
          <w:color w:val="231F20"/>
          <w:spacing w:val="17"/>
          <w:w w:val="105"/>
          <w:position w:val="-6"/>
          <w:sz w:val="12"/>
        </w:rPr>
        <w:t> </w:t>
      </w:r>
      <w:r>
        <w:rPr>
          <w:color w:val="231F20"/>
          <w:w w:val="105"/>
          <w:sz w:val="20"/>
        </w:rPr>
        <w:t>+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4</w:t>
      </w:r>
      <w:r>
        <w:rPr>
          <w:i/>
          <w:color w:val="231F20"/>
          <w:w w:val="105"/>
          <w:sz w:val="20"/>
        </w:rPr>
        <w:t>p</w:t>
      </w:r>
      <w:r>
        <w:rPr>
          <w:color w:val="231F20"/>
          <w:w w:val="105"/>
          <w:position w:val="-6"/>
          <w:sz w:val="12"/>
        </w:rPr>
        <w:t>2</w:t>
      </w:r>
      <w:r>
        <w:rPr>
          <w:color w:val="231F20"/>
          <w:spacing w:val="16"/>
          <w:w w:val="105"/>
          <w:position w:val="-6"/>
          <w:sz w:val="12"/>
        </w:rPr>
        <w:t> </w:t>
      </w:r>
      <w:r>
        <w:rPr>
          <w:color w:val="231F20"/>
          <w:w w:val="105"/>
          <w:sz w:val="20"/>
        </w:rPr>
        <w:t>=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1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6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∙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7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+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5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∙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7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+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4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∙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6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=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18</w:t>
      </w:r>
    </w:p>
    <w:p>
      <w:pPr>
        <w:pStyle w:val="BodyText"/>
        <w:spacing w:line="256" w:lineRule="auto" w:before="134"/>
        <w:ind w:right="153" w:firstLine="396"/>
        <w:jc w:val="both"/>
      </w:pPr>
      <w:r>
        <w:rPr>
          <w:color w:val="231F20"/>
          <w:w w:val="105"/>
        </w:rPr>
        <w:t>В контуры основного механизма необходимо дополнительно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ввести полученное число недостающих подвижностей (18), вклю-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чая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хотя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бы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одну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трехподвижную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пару,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так,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чтобы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гидромеханизм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стал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пространственным.</w:t>
      </w:r>
    </w:p>
    <w:p>
      <w:pPr>
        <w:pStyle w:val="BodyText"/>
        <w:spacing w:before="5"/>
        <w:ind w:left="555"/>
      </w:pPr>
      <w:r>
        <w:rPr>
          <w:color w:val="231F20"/>
        </w:rPr>
        <w:t>Это,</w:t>
      </w:r>
      <w:r>
        <w:rPr>
          <w:color w:val="231F20"/>
          <w:spacing w:val="15"/>
        </w:rPr>
        <w:t> </w:t>
      </w:r>
      <w:r>
        <w:rPr>
          <w:color w:val="231F20"/>
        </w:rPr>
        <w:t>например,</w:t>
      </w:r>
      <w:r>
        <w:rPr>
          <w:color w:val="231F20"/>
          <w:spacing w:val="16"/>
        </w:rPr>
        <w:t> </w:t>
      </w:r>
      <w:r>
        <w:rPr>
          <w:color w:val="231F20"/>
        </w:rPr>
        <w:t>можно</w:t>
      </w:r>
      <w:r>
        <w:rPr>
          <w:color w:val="231F20"/>
          <w:spacing w:val="15"/>
        </w:rPr>
        <w:t> </w:t>
      </w:r>
      <w:r>
        <w:rPr>
          <w:color w:val="231F20"/>
        </w:rPr>
        <w:t>сделать</w:t>
      </w:r>
      <w:r>
        <w:rPr>
          <w:color w:val="231F20"/>
          <w:spacing w:val="16"/>
        </w:rPr>
        <w:t> </w:t>
      </w:r>
      <w:r>
        <w:rPr>
          <w:color w:val="231F20"/>
        </w:rPr>
        <w:t>следующим</w:t>
      </w:r>
      <w:r>
        <w:rPr>
          <w:color w:val="231F20"/>
          <w:spacing w:val="15"/>
        </w:rPr>
        <w:t> </w:t>
      </w:r>
      <w:r>
        <w:rPr>
          <w:color w:val="231F20"/>
        </w:rPr>
        <w:t>образом.</w:t>
      </w:r>
    </w:p>
    <w:p>
      <w:pPr>
        <w:pStyle w:val="BodyText"/>
        <w:spacing w:before="17"/>
        <w:ind w:left="555"/>
      </w:pPr>
      <w:r>
        <w:rPr>
          <w:color w:val="231F20"/>
        </w:rPr>
        <w:t>Добавим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контур</w:t>
      </w:r>
      <w:r>
        <w:rPr>
          <w:color w:val="231F20"/>
          <w:spacing w:val="-9"/>
        </w:rPr>
        <w:t> </w:t>
      </w:r>
      <w:r>
        <w:rPr>
          <w:color w:val="231F20"/>
        </w:rPr>
        <w:t>I</w:t>
      </w:r>
      <w:r>
        <w:rPr>
          <w:color w:val="231F20"/>
          <w:spacing w:val="-10"/>
        </w:rPr>
        <w:t> </w:t>
      </w:r>
      <w:r>
        <w:rPr>
          <w:color w:val="231F20"/>
        </w:rPr>
        <w:t>(насосно-радиаторный)</w:t>
      </w:r>
      <w:r>
        <w:rPr>
          <w:color w:val="231F20"/>
          <w:spacing w:val="-10"/>
        </w:rPr>
        <w:t> </w:t>
      </w:r>
      <w:r>
        <w:rPr>
          <w:color w:val="231F20"/>
        </w:rPr>
        <w:t>12</w:t>
      </w:r>
      <w:r>
        <w:rPr>
          <w:color w:val="231F20"/>
          <w:spacing w:val="-9"/>
        </w:rPr>
        <w:t> </w:t>
      </w:r>
      <w:r>
        <w:rPr>
          <w:color w:val="231F20"/>
        </w:rPr>
        <w:t>степеней</w:t>
      </w:r>
      <w:r>
        <w:rPr>
          <w:color w:val="231F20"/>
          <w:spacing w:val="-10"/>
        </w:rPr>
        <w:t> </w:t>
      </w:r>
      <w:r>
        <w:rPr>
          <w:color w:val="231F20"/>
        </w:rPr>
        <w:t>свободы:</w:t>
      </w:r>
    </w:p>
    <w:p>
      <w:pPr>
        <w:pStyle w:val="ListParagraph"/>
        <w:numPr>
          <w:ilvl w:val="0"/>
          <w:numId w:val="60"/>
        </w:numPr>
        <w:tabs>
          <w:tab w:pos="711" w:val="left" w:leader="none"/>
        </w:tabs>
        <w:spacing w:line="240" w:lineRule="auto" w:before="17" w:after="0"/>
        <w:ind w:left="710" w:right="0" w:hanging="156"/>
        <w:jc w:val="left"/>
        <w:rPr>
          <w:sz w:val="20"/>
        </w:rPr>
      </w:pPr>
      <w:r>
        <w:rPr>
          <w:color w:val="231F20"/>
          <w:spacing w:val="-1"/>
          <w:w w:val="105"/>
          <w:sz w:val="20"/>
        </w:rPr>
        <w:t>1–8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[1В]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→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[2Ц],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добавлена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1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подвижность;</w:t>
      </w:r>
    </w:p>
    <w:p>
      <w:pPr>
        <w:pStyle w:val="ListParagraph"/>
        <w:numPr>
          <w:ilvl w:val="0"/>
          <w:numId w:val="60"/>
        </w:numPr>
        <w:tabs>
          <w:tab w:pos="711" w:val="left" w:leader="none"/>
        </w:tabs>
        <w:spacing w:line="240" w:lineRule="auto" w:before="17" w:after="0"/>
        <w:ind w:left="710" w:right="0" w:hanging="156"/>
        <w:jc w:val="left"/>
        <w:rPr>
          <w:sz w:val="20"/>
        </w:rPr>
      </w:pPr>
      <w:r>
        <w:rPr>
          <w:color w:val="231F20"/>
          <w:spacing w:val="-1"/>
          <w:w w:val="105"/>
          <w:sz w:val="20"/>
        </w:rPr>
        <w:t>2–8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[1В]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→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[3С],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добавлено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2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подвижности;</w:t>
      </w:r>
    </w:p>
    <w:p>
      <w:pPr>
        <w:pStyle w:val="ListParagraph"/>
        <w:numPr>
          <w:ilvl w:val="0"/>
          <w:numId w:val="60"/>
        </w:numPr>
        <w:tabs>
          <w:tab w:pos="711" w:val="left" w:leader="none"/>
        </w:tabs>
        <w:spacing w:line="240" w:lineRule="auto" w:before="18" w:after="0"/>
        <w:ind w:left="710" w:right="0" w:hanging="156"/>
        <w:jc w:val="left"/>
        <w:rPr>
          <w:sz w:val="20"/>
        </w:rPr>
      </w:pPr>
      <w:r>
        <w:rPr>
          <w:color w:val="231F20"/>
          <w:spacing w:val="-1"/>
          <w:w w:val="105"/>
          <w:sz w:val="20"/>
        </w:rPr>
        <w:t>4–8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[1П]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→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[3С],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добавлено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2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подвижности;</w:t>
      </w:r>
    </w:p>
    <w:p>
      <w:pPr>
        <w:pStyle w:val="ListParagraph"/>
        <w:numPr>
          <w:ilvl w:val="0"/>
          <w:numId w:val="60"/>
        </w:numPr>
        <w:tabs>
          <w:tab w:pos="711" w:val="left" w:leader="none"/>
        </w:tabs>
        <w:spacing w:line="240" w:lineRule="auto" w:before="17" w:after="0"/>
        <w:ind w:left="710" w:right="0" w:hanging="156"/>
        <w:jc w:val="left"/>
        <w:rPr>
          <w:sz w:val="20"/>
        </w:rPr>
      </w:pPr>
      <w:r>
        <w:rPr>
          <w:color w:val="231F20"/>
          <w:spacing w:val="-1"/>
          <w:w w:val="105"/>
          <w:sz w:val="20"/>
        </w:rPr>
        <w:t>5–8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[1П]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→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[3С],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добавлено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2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подвижности;</w:t>
      </w:r>
    </w:p>
    <w:p>
      <w:pPr>
        <w:pStyle w:val="ListParagraph"/>
        <w:numPr>
          <w:ilvl w:val="0"/>
          <w:numId w:val="60"/>
        </w:numPr>
        <w:tabs>
          <w:tab w:pos="711" w:val="left" w:leader="none"/>
        </w:tabs>
        <w:spacing w:line="240" w:lineRule="auto" w:before="17" w:after="0"/>
        <w:ind w:left="710" w:right="0" w:hanging="156"/>
        <w:jc w:val="left"/>
        <w:rPr>
          <w:sz w:val="20"/>
        </w:rPr>
      </w:pPr>
      <w:r>
        <w:rPr>
          <w:color w:val="231F20"/>
          <w:spacing w:val="-1"/>
          <w:w w:val="105"/>
          <w:sz w:val="20"/>
        </w:rPr>
        <w:t>1–2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[2Л]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→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[3Л],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добавлена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1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подвижность;</w:t>
      </w:r>
    </w:p>
    <w:p>
      <w:pPr>
        <w:pStyle w:val="ListParagraph"/>
        <w:numPr>
          <w:ilvl w:val="0"/>
          <w:numId w:val="60"/>
        </w:numPr>
        <w:tabs>
          <w:tab w:pos="711" w:val="left" w:leader="none"/>
        </w:tabs>
        <w:spacing w:line="240" w:lineRule="auto" w:before="17" w:after="0"/>
        <w:ind w:left="710" w:right="0" w:hanging="156"/>
        <w:jc w:val="left"/>
        <w:rPr>
          <w:sz w:val="20"/>
        </w:rPr>
      </w:pPr>
      <w:r>
        <w:rPr>
          <w:color w:val="231F20"/>
          <w:spacing w:val="-1"/>
          <w:w w:val="105"/>
          <w:sz w:val="20"/>
        </w:rPr>
        <w:t>3–1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[2Ц]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→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[3Ц],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добавлена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1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подвижность;</w:t>
      </w:r>
    </w:p>
    <w:p>
      <w:pPr>
        <w:pStyle w:val="ListParagraph"/>
        <w:numPr>
          <w:ilvl w:val="0"/>
          <w:numId w:val="60"/>
        </w:numPr>
        <w:tabs>
          <w:tab w:pos="711" w:val="left" w:leader="none"/>
        </w:tabs>
        <w:spacing w:line="240" w:lineRule="auto" w:before="18" w:after="0"/>
        <w:ind w:left="710" w:right="0" w:hanging="156"/>
        <w:jc w:val="left"/>
        <w:rPr>
          <w:sz w:val="20"/>
        </w:rPr>
      </w:pPr>
      <w:r>
        <w:rPr>
          <w:color w:val="231F20"/>
          <w:spacing w:val="-1"/>
          <w:w w:val="105"/>
          <w:sz w:val="20"/>
        </w:rPr>
        <w:t>3–2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[2Ц]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→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[3Ц],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добавлена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1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подвижность;</w:t>
      </w:r>
    </w:p>
    <w:p>
      <w:pPr>
        <w:pStyle w:val="ListParagraph"/>
        <w:numPr>
          <w:ilvl w:val="0"/>
          <w:numId w:val="60"/>
        </w:numPr>
        <w:tabs>
          <w:tab w:pos="711" w:val="left" w:leader="none"/>
        </w:tabs>
        <w:spacing w:line="240" w:lineRule="auto" w:before="17" w:after="0"/>
        <w:ind w:left="710" w:right="0" w:hanging="156"/>
        <w:jc w:val="left"/>
        <w:rPr>
          <w:sz w:val="20"/>
        </w:rPr>
      </w:pPr>
      <w:r>
        <w:rPr>
          <w:color w:val="231F20"/>
          <w:spacing w:val="-1"/>
          <w:w w:val="105"/>
          <w:sz w:val="20"/>
        </w:rPr>
        <w:t>3–4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[2Ц]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→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[3Ц],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добавлена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1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подвижность;</w:t>
      </w:r>
    </w:p>
    <w:p>
      <w:pPr>
        <w:pStyle w:val="ListParagraph"/>
        <w:numPr>
          <w:ilvl w:val="0"/>
          <w:numId w:val="60"/>
        </w:numPr>
        <w:tabs>
          <w:tab w:pos="711" w:val="left" w:leader="none"/>
        </w:tabs>
        <w:spacing w:line="240" w:lineRule="auto" w:before="17" w:after="0"/>
        <w:ind w:left="710" w:right="0" w:hanging="156"/>
        <w:jc w:val="left"/>
        <w:rPr>
          <w:sz w:val="20"/>
        </w:rPr>
      </w:pPr>
      <w:r>
        <w:rPr>
          <w:color w:val="231F20"/>
          <w:spacing w:val="-1"/>
          <w:w w:val="105"/>
          <w:sz w:val="20"/>
        </w:rPr>
        <w:t>3–5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[2Ц]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→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[3Ц],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добавлена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1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подвижность.</w:t>
      </w:r>
    </w:p>
    <w:p>
      <w:pPr>
        <w:pStyle w:val="BodyText"/>
        <w:spacing w:before="17"/>
        <w:ind w:left="555"/>
      </w:pPr>
      <w:r>
        <w:rPr>
          <w:color w:val="231F20"/>
        </w:rPr>
        <w:t>Добавим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контур</w:t>
      </w:r>
      <w:r>
        <w:rPr>
          <w:color w:val="231F20"/>
          <w:spacing w:val="16"/>
        </w:rPr>
        <w:t> </w:t>
      </w:r>
      <w:r>
        <w:rPr>
          <w:color w:val="231F20"/>
        </w:rPr>
        <w:t>II</w:t>
      </w:r>
      <w:r>
        <w:rPr>
          <w:color w:val="231F20"/>
          <w:spacing w:val="16"/>
        </w:rPr>
        <w:t> </w:t>
      </w:r>
      <w:r>
        <w:rPr>
          <w:color w:val="231F20"/>
        </w:rPr>
        <w:t>(масляной</w:t>
      </w:r>
      <w:r>
        <w:rPr>
          <w:color w:val="231F20"/>
          <w:spacing w:val="16"/>
        </w:rPr>
        <w:t> </w:t>
      </w:r>
      <w:r>
        <w:rPr>
          <w:color w:val="231F20"/>
        </w:rPr>
        <w:t>магистрали)</w:t>
      </w:r>
      <w:r>
        <w:rPr>
          <w:color w:val="231F20"/>
          <w:spacing w:val="16"/>
        </w:rPr>
        <w:t> </w:t>
      </w:r>
      <w:r>
        <w:rPr>
          <w:color w:val="231F20"/>
        </w:rPr>
        <w:t>6</w:t>
      </w:r>
      <w:r>
        <w:rPr>
          <w:color w:val="231F20"/>
          <w:spacing w:val="15"/>
        </w:rPr>
        <w:t> </w:t>
      </w:r>
      <w:r>
        <w:rPr>
          <w:color w:val="231F20"/>
        </w:rPr>
        <w:t>подвижностей:</w:t>
      </w:r>
    </w:p>
    <w:p>
      <w:pPr>
        <w:pStyle w:val="ListParagraph"/>
        <w:numPr>
          <w:ilvl w:val="0"/>
          <w:numId w:val="60"/>
        </w:numPr>
        <w:tabs>
          <w:tab w:pos="711" w:val="left" w:leader="none"/>
        </w:tabs>
        <w:spacing w:line="240" w:lineRule="auto" w:before="17" w:after="0"/>
        <w:ind w:left="710" w:right="0" w:hanging="156"/>
        <w:jc w:val="left"/>
        <w:rPr>
          <w:sz w:val="20"/>
        </w:rPr>
      </w:pPr>
      <w:r>
        <w:rPr>
          <w:color w:val="231F20"/>
          <w:spacing w:val="-1"/>
          <w:w w:val="105"/>
          <w:sz w:val="20"/>
        </w:rPr>
        <w:t>3–6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[2Ц]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→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[3Ц],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добавлена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1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подвижность;</w:t>
      </w:r>
    </w:p>
    <w:p>
      <w:pPr>
        <w:pStyle w:val="ListParagraph"/>
        <w:numPr>
          <w:ilvl w:val="0"/>
          <w:numId w:val="60"/>
        </w:numPr>
        <w:tabs>
          <w:tab w:pos="711" w:val="left" w:leader="none"/>
        </w:tabs>
        <w:spacing w:line="240" w:lineRule="auto" w:before="18" w:after="0"/>
        <w:ind w:left="710" w:right="0" w:hanging="156"/>
        <w:jc w:val="left"/>
        <w:rPr>
          <w:sz w:val="20"/>
        </w:rPr>
      </w:pPr>
      <w:r>
        <w:rPr>
          <w:color w:val="231F20"/>
          <w:spacing w:val="-1"/>
          <w:w w:val="105"/>
          <w:sz w:val="20"/>
        </w:rPr>
        <w:t>3–8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[1П]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→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[2Ц],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добавлена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1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подвижность;</w:t>
      </w:r>
    </w:p>
    <w:p>
      <w:pPr>
        <w:pStyle w:val="ListParagraph"/>
        <w:numPr>
          <w:ilvl w:val="0"/>
          <w:numId w:val="60"/>
        </w:numPr>
        <w:tabs>
          <w:tab w:pos="711" w:val="left" w:leader="none"/>
        </w:tabs>
        <w:spacing w:line="240" w:lineRule="auto" w:before="17" w:after="0"/>
        <w:ind w:left="710" w:right="0" w:hanging="156"/>
        <w:jc w:val="left"/>
        <w:rPr>
          <w:sz w:val="20"/>
        </w:rPr>
      </w:pPr>
      <w:r>
        <w:rPr>
          <w:color w:val="231F20"/>
          <w:spacing w:val="-1"/>
          <w:w w:val="105"/>
          <w:sz w:val="20"/>
        </w:rPr>
        <w:t>6–8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[1П]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→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[3С],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добавлено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2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подвижности;</w:t>
      </w:r>
    </w:p>
    <w:p>
      <w:pPr>
        <w:pStyle w:val="ListParagraph"/>
        <w:numPr>
          <w:ilvl w:val="0"/>
          <w:numId w:val="60"/>
        </w:numPr>
        <w:tabs>
          <w:tab w:pos="711" w:val="left" w:leader="none"/>
        </w:tabs>
        <w:spacing w:line="240" w:lineRule="auto" w:before="17" w:after="0"/>
        <w:ind w:left="710" w:right="0" w:hanging="156"/>
        <w:jc w:val="left"/>
        <w:rPr>
          <w:sz w:val="20"/>
        </w:rPr>
      </w:pPr>
      <w:r>
        <w:rPr>
          <w:color w:val="231F20"/>
          <w:spacing w:val="-1"/>
          <w:w w:val="105"/>
          <w:sz w:val="20"/>
        </w:rPr>
        <w:t>7–8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[1В]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→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[3Ц],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добавлено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2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подвижности.</w:t>
      </w:r>
    </w:p>
    <w:p>
      <w:pPr>
        <w:pStyle w:val="BodyText"/>
        <w:spacing w:line="256" w:lineRule="auto" w:before="17"/>
        <w:ind w:firstLine="396"/>
      </w:pPr>
      <w:r>
        <w:rPr>
          <w:color w:val="231F20"/>
        </w:rPr>
        <w:t>Подвижность</w:t>
      </w:r>
      <w:r>
        <w:rPr>
          <w:color w:val="231F20"/>
          <w:spacing w:val="12"/>
        </w:rPr>
        <w:t> </w:t>
      </w:r>
      <w:r>
        <w:rPr>
          <w:color w:val="231F20"/>
        </w:rPr>
        <w:t>полученного</w:t>
      </w:r>
      <w:r>
        <w:rPr>
          <w:color w:val="231F20"/>
          <w:spacing w:val="12"/>
        </w:rPr>
        <w:t> </w:t>
      </w:r>
      <w:r>
        <w:rPr>
          <w:color w:val="231F20"/>
        </w:rPr>
        <w:t>пространственного</w:t>
      </w:r>
      <w:r>
        <w:rPr>
          <w:color w:val="231F20"/>
          <w:spacing w:val="12"/>
        </w:rPr>
        <w:t> </w:t>
      </w:r>
      <w:r>
        <w:rPr>
          <w:color w:val="231F20"/>
        </w:rPr>
        <w:t>механизма</w:t>
      </w:r>
      <w:r>
        <w:rPr>
          <w:color w:val="231F20"/>
          <w:spacing w:val="13"/>
        </w:rPr>
        <w:t> </w:t>
      </w:r>
      <w:r>
        <w:rPr>
          <w:color w:val="231F20"/>
        </w:rPr>
        <w:t>нахо-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дим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формуле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Сомова-Малышева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[2]:</w:t>
      </w:r>
    </w:p>
    <w:p>
      <w:pPr>
        <w:pStyle w:val="BodyText"/>
        <w:spacing w:before="173"/>
        <w:ind w:left="141" w:right="141"/>
        <w:jc w:val="center"/>
      </w:pPr>
      <w:r>
        <w:rPr>
          <w:i/>
          <w:color w:val="231F20"/>
          <w:w w:val="105"/>
        </w:rPr>
        <w:t>W</w:t>
      </w:r>
      <w:r>
        <w:rPr>
          <w:i/>
          <w:color w:val="231F20"/>
          <w:spacing w:val="-5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6</w:t>
      </w:r>
      <w:r>
        <w:rPr>
          <w:i/>
          <w:color w:val="231F20"/>
          <w:w w:val="105"/>
        </w:rPr>
        <w:t>n</w:t>
      </w:r>
      <w:r>
        <w:rPr>
          <w:i/>
          <w:color w:val="231F20"/>
          <w:spacing w:val="-5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(5</w:t>
      </w:r>
      <w:r>
        <w:rPr>
          <w:i/>
          <w:color w:val="231F20"/>
          <w:w w:val="105"/>
        </w:rPr>
        <w:t>p</w:t>
      </w:r>
      <w:r>
        <w:rPr>
          <w:color w:val="231F20"/>
          <w:w w:val="105"/>
          <w:position w:val="-6"/>
          <w:sz w:val="12"/>
        </w:rPr>
        <w:t>1</w:t>
      </w:r>
      <w:r>
        <w:rPr>
          <w:color w:val="231F20"/>
          <w:spacing w:val="16"/>
          <w:w w:val="105"/>
          <w:position w:val="-6"/>
          <w:sz w:val="12"/>
        </w:rPr>
        <w:t> </w:t>
      </w:r>
      <w:r>
        <w:rPr>
          <w:color w:val="231F20"/>
          <w:w w:val="105"/>
        </w:rPr>
        <w:t>+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4</w:t>
      </w:r>
      <w:r>
        <w:rPr>
          <w:i/>
          <w:color w:val="231F20"/>
          <w:w w:val="105"/>
        </w:rPr>
        <w:t>p</w:t>
      </w:r>
      <w:r>
        <w:rPr>
          <w:color w:val="231F20"/>
          <w:w w:val="105"/>
          <w:position w:val="-6"/>
          <w:sz w:val="12"/>
        </w:rPr>
        <w:t>2</w:t>
      </w:r>
      <w:r>
        <w:rPr>
          <w:color w:val="231F20"/>
          <w:spacing w:val="16"/>
          <w:w w:val="105"/>
          <w:position w:val="-6"/>
          <w:sz w:val="12"/>
        </w:rPr>
        <w:t> </w:t>
      </w:r>
      <w:r>
        <w:rPr>
          <w:color w:val="231F20"/>
          <w:w w:val="105"/>
        </w:rPr>
        <w:t>+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3</w:t>
      </w:r>
      <w:r>
        <w:rPr>
          <w:i/>
          <w:color w:val="231F20"/>
          <w:w w:val="105"/>
        </w:rPr>
        <w:t>p</w:t>
      </w:r>
      <w:r>
        <w:rPr>
          <w:color w:val="231F20"/>
          <w:w w:val="105"/>
          <w:position w:val="-6"/>
          <w:sz w:val="12"/>
        </w:rPr>
        <w:t>3</w:t>
      </w:r>
      <w:r>
        <w:rPr>
          <w:color w:val="231F20"/>
          <w:w w:val="105"/>
        </w:rPr>
        <w:t>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6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∙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7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(5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∙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0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+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4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∙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+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3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∙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11)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42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41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1</w:t>
      </w:r>
    </w:p>
    <w:p>
      <w:pPr>
        <w:spacing w:after="0"/>
        <w:jc w:val="center"/>
        <w:sectPr>
          <w:pgSz w:w="8400" w:h="11910"/>
          <w:pgMar w:header="1109" w:footer="1061" w:top="1360" w:bottom="126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2" w:firstLine="396"/>
        <w:jc w:val="both"/>
      </w:pPr>
      <w:r>
        <w:rPr>
          <w:color w:val="231F20"/>
          <w:w w:val="105"/>
        </w:rPr>
        <w:t>При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правильно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подобранных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кинематических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парах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число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дублирующих связей пространственного механизма должно быть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равно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нулю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[2]:</w:t>
      </w:r>
    </w:p>
    <w:p>
      <w:pPr>
        <w:spacing w:before="145"/>
        <w:ind w:left="141" w:right="141" w:firstLine="0"/>
        <w:jc w:val="center"/>
        <w:rPr>
          <w:sz w:val="20"/>
        </w:rPr>
      </w:pPr>
      <w:r>
        <w:rPr>
          <w:i/>
          <w:color w:val="231F20"/>
          <w:w w:val="105"/>
          <w:sz w:val="20"/>
        </w:rPr>
        <w:t>Q</w:t>
      </w:r>
      <w:r>
        <w:rPr>
          <w:i/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=</w:t>
      </w:r>
      <w:r>
        <w:rPr>
          <w:color w:val="231F20"/>
          <w:spacing w:val="-5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W</w:t>
      </w:r>
      <w:r>
        <w:rPr>
          <w:color w:val="231F20"/>
          <w:w w:val="105"/>
          <w:position w:val="-6"/>
          <w:sz w:val="12"/>
        </w:rPr>
        <w:t>0</w:t>
      </w:r>
      <w:r>
        <w:rPr>
          <w:color w:val="231F20"/>
          <w:spacing w:val="17"/>
          <w:w w:val="105"/>
          <w:position w:val="-6"/>
          <w:sz w:val="12"/>
        </w:rPr>
        <w:t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6</w:t>
      </w:r>
      <w:r>
        <w:rPr>
          <w:i/>
          <w:color w:val="231F20"/>
          <w:w w:val="105"/>
          <w:sz w:val="20"/>
        </w:rPr>
        <w:t>n</w:t>
      </w:r>
      <w:r>
        <w:rPr>
          <w:i/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+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5</w:t>
      </w:r>
      <w:r>
        <w:rPr>
          <w:i/>
          <w:color w:val="231F20"/>
          <w:w w:val="105"/>
          <w:sz w:val="20"/>
        </w:rPr>
        <w:t>p</w:t>
      </w:r>
      <w:r>
        <w:rPr>
          <w:color w:val="231F20"/>
          <w:w w:val="105"/>
          <w:position w:val="-6"/>
          <w:sz w:val="12"/>
        </w:rPr>
        <w:t>1</w:t>
      </w:r>
      <w:r>
        <w:rPr>
          <w:color w:val="231F20"/>
          <w:spacing w:val="17"/>
          <w:w w:val="105"/>
          <w:position w:val="-6"/>
          <w:sz w:val="12"/>
        </w:rPr>
        <w:t> </w:t>
      </w:r>
      <w:r>
        <w:rPr>
          <w:color w:val="231F20"/>
          <w:w w:val="105"/>
          <w:sz w:val="20"/>
        </w:rPr>
        <w:t>+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4</w:t>
      </w:r>
      <w:r>
        <w:rPr>
          <w:i/>
          <w:color w:val="231F20"/>
          <w:w w:val="105"/>
          <w:sz w:val="20"/>
        </w:rPr>
        <w:t>p</w:t>
      </w:r>
      <w:r>
        <w:rPr>
          <w:color w:val="231F20"/>
          <w:w w:val="105"/>
          <w:position w:val="-6"/>
          <w:sz w:val="12"/>
        </w:rPr>
        <w:t>2</w:t>
      </w:r>
      <w:r>
        <w:rPr>
          <w:color w:val="231F20"/>
          <w:spacing w:val="17"/>
          <w:w w:val="105"/>
          <w:position w:val="-6"/>
          <w:sz w:val="12"/>
        </w:rPr>
        <w:t> </w:t>
      </w:r>
      <w:r>
        <w:rPr>
          <w:color w:val="231F20"/>
          <w:w w:val="105"/>
          <w:sz w:val="20"/>
        </w:rPr>
        <w:t>+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3</w:t>
      </w:r>
      <w:r>
        <w:rPr>
          <w:i/>
          <w:color w:val="231F20"/>
          <w:w w:val="105"/>
          <w:sz w:val="20"/>
        </w:rPr>
        <w:t>p</w:t>
      </w:r>
      <w:r>
        <w:rPr>
          <w:color w:val="231F20"/>
          <w:w w:val="105"/>
          <w:position w:val="-6"/>
          <w:sz w:val="12"/>
        </w:rPr>
        <w:t>3</w:t>
      </w:r>
      <w:r>
        <w:rPr>
          <w:color w:val="231F20"/>
          <w:spacing w:val="16"/>
          <w:w w:val="105"/>
          <w:position w:val="-6"/>
          <w:sz w:val="12"/>
        </w:rPr>
        <w:t> </w:t>
      </w:r>
      <w:r>
        <w:rPr>
          <w:color w:val="231F20"/>
          <w:w w:val="105"/>
          <w:sz w:val="20"/>
        </w:rPr>
        <w:t>=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1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6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∙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7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+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5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∙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0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+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4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∙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2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+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3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∙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11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=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0</w:t>
      </w:r>
    </w:p>
    <w:p>
      <w:pPr>
        <w:pStyle w:val="BodyText"/>
        <w:spacing w:line="256" w:lineRule="auto" w:before="106"/>
        <w:ind w:right="156" w:firstLine="396"/>
        <w:jc w:val="both"/>
      </w:pPr>
      <w:r>
        <w:rPr>
          <w:color w:val="231F20"/>
          <w:w w:val="105"/>
        </w:rPr>
        <w:t>Таким образом, прибавилось требуемое количество степеней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свободы, и рассматриваемый гидромеханизм стал пространствен-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ным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рациональным.</w:t>
      </w:r>
    </w:p>
    <w:p>
      <w:pPr>
        <w:pStyle w:val="BodyText"/>
        <w:spacing w:line="256" w:lineRule="auto" w:before="4"/>
        <w:ind w:right="156" w:firstLine="396"/>
        <w:jc w:val="both"/>
      </w:pPr>
      <w:r>
        <w:rPr>
          <w:color w:val="231F20"/>
          <w:w w:val="105"/>
        </w:rPr>
        <w:t>Гидробак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маслопроводы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каналы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системы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смазки,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корпуса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насоса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масляного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фильтра,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перепускных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клапанов,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мас-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ляного радиатора (охладителя) МР рассматриваются как стойки (не-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подвижное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звено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8).</w:t>
      </w:r>
    </w:p>
    <w:p>
      <w:pPr>
        <w:pStyle w:val="BodyText"/>
        <w:spacing w:line="256" w:lineRule="auto" w:before="4"/>
        <w:ind w:right="156" w:firstLine="396"/>
        <w:jc w:val="both"/>
      </w:pPr>
      <w:r>
        <w:rPr>
          <w:color w:val="231F20"/>
          <w:w w:val="105"/>
        </w:rPr>
        <w:t>Что касается фильтрующего элемента ФЭ, то его пропускная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характеристика постепенно снижается при взаимодействии с мас-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лом. Подразумевается, что масляный фильтр Ф снабжен автоматиче-</w:t>
      </w:r>
      <w:r>
        <w:rPr>
          <w:color w:val="231F20"/>
          <w:spacing w:val="1"/>
        </w:rPr>
        <w:t> </w:t>
      </w:r>
      <w:r>
        <w:rPr>
          <w:color w:val="231F20"/>
        </w:rPr>
        <w:t>ским сигнализатором засоренности С1 его фильтрующего элемента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ФЭ,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сигнализатором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С2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недопустимого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понижения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давления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масла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главной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масляной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магистрали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двигателя.</w:t>
      </w:r>
    </w:p>
    <w:p>
      <w:pPr>
        <w:pStyle w:val="BodyText"/>
        <w:spacing w:line="256" w:lineRule="auto" w:before="7"/>
        <w:ind w:right="154" w:firstLine="396"/>
        <w:jc w:val="both"/>
      </w:pPr>
      <w:r>
        <w:rPr>
          <w:color w:val="231F20"/>
          <w:w w:val="105"/>
        </w:rPr>
        <w:t>Замена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фильтрующего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элемента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ФЭ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осуществляется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вместе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с заменой моторного масла при ТО-2 автобуса, периодичность кото-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нормального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режима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эксплуатации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пробегу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составляет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20 000 км. При среднегодовом пробеге автобуса L = 42000 км замена</w:t>
      </w:r>
      <w:r>
        <w:rPr>
          <w:color w:val="231F20"/>
          <w:spacing w:val="1"/>
        </w:rPr>
        <w:t> </w:t>
      </w:r>
      <w:r>
        <w:rPr>
          <w:color w:val="231F20"/>
        </w:rPr>
        <w:t>масляного</w:t>
      </w:r>
      <w:r>
        <w:rPr>
          <w:color w:val="231F20"/>
          <w:spacing w:val="-6"/>
        </w:rPr>
        <w:t> </w:t>
      </w:r>
      <w:r>
        <w:rPr>
          <w:color w:val="231F20"/>
        </w:rPr>
        <w:t>фильтра</w:t>
      </w:r>
      <w:r>
        <w:rPr>
          <w:color w:val="231F20"/>
          <w:spacing w:val="-6"/>
        </w:rPr>
        <w:t> </w:t>
      </w:r>
      <w:r>
        <w:rPr>
          <w:color w:val="231F20"/>
        </w:rPr>
        <w:t>производится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среднем</w:t>
      </w:r>
      <w:r>
        <w:rPr>
          <w:color w:val="231F20"/>
          <w:spacing w:val="-6"/>
        </w:rPr>
        <w:t> </w:t>
      </w:r>
      <w:r>
        <w:rPr>
          <w:color w:val="231F20"/>
        </w:rPr>
        <w:t>42</w:t>
      </w:r>
      <w:r>
        <w:rPr>
          <w:color w:val="231F20"/>
          <w:spacing w:val="-4"/>
        </w:rPr>
        <w:t> </w:t>
      </w:r>
      <w:r>
        <w:rPr>
          <w:color w:val="231F20"/>
        </w:rPr>
        <w:t>000</w:t>
      </w:r>
      <w:r>
        <w:rPr>
          <w:color w:val="231F20"/>
          <w:spacing w:val="-5"/>
        </w:rPr>
        <w:t> </w:t>
      </w:r>
      <w:r>
        <w:rPr>
          <w:color w:val="231F20"/>
        </w:rPr>
        <w:t>÷</w:t>
      </w:r>
      <w:r>
        <w:rPr>
          <w:color w:val="231F20"/>
          <w:spacing w:val="-6"/>
        </w:rPr>
        <w:t> </w:t>
      </w:r>
      <w:r>
        <w:rPr>
          <w:color w:val="231F20"/>
        </w:rPr>
        <w:t>20</w:t>
      </w:r>
      <w:r>
        <w:rPr>
          <w:color w:val="231F20"/>
          <w:spacing w:val="-4"/>
        </w:rPr>
        <w:t> </w:t>
      </w:r>
      <w:r>
        <w:rPr>
          <w:color w:val="231F20"/>
        </w:rPr>
        <w:t>000</w:t>
      </w:r>
      <w:r>
        <w:rPr>
          <w:color w:val="231F20"/>
          <w:spacing w:val="-4"/>
        </w:rPr>
        <w:t> </w:t>
      </w:r>
      <w:r>
        <w:rPr>
          <w:color w:val="231F20"/>
        </w:rPr>
        <w:t>=</w:t>
      </w:r>
      <w:r>
        <w:rPr>
          <w:color w:val="231F20"/>
          <w:spacing w:val="-4"/>
        </w:rPr>
        <w:t> </w:t>
      </w:r>
      <w:r>
        <w:rPr>
          <w:color w:val="231F20"/>
        </w:rPr>
        <w:t>2,1</w:t>
      </w:r>
      <w:r>
        <w:rPr>
          <w:color w:val="231F20"/>
          <w:spacing w:val="-3"/>
        </w:rPr>
        <w:t> </w:t>
      </w:r>
      <w:r>
        <w:rPr>
          <w:color w:val="231F20"/>
        </w:rPr>
        <w:t>раза</w:t>
      </w:r>
      <w:r>
        <w:rPr>
          <w:color w:val="231F20"/>
          <w:spacing w:val="-48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течение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планируемого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периода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(года).</w:t>
      </w:r>
    </w:p>
    <w:p>
      <w:pPr>
        <w:pStyle w:val="BodyText"/>
        <w:spacing w:line="256" w:lineRule="auto" w:before="6"/>
        <w:ind w:right="156" w:firstLine="396"/>
        <w:jc w:val="both"/>
      </w:pPr>
      <w:r>
        <w:rPr>
          <w:color w:val="231F20"/>
        </w:rPr>
        <w:t>Замена масляного фильтра в течение года может осуществлять-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чаще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показаниям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вышеназванных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автоматических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сигнализа-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торов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С1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С2.</w:t>
      </w:r>
    </w:p>
    <w:p>
      <w:pPr>
        <w:pStyle w:val="BodyText"/>
        <w:spacing w:line="256" w:lineRule="auto" w:before="4"/>
        <w:ind w:right="153" w:firstLine="396"/>
        <w:jc w:val="both"/>
      </w:pPr>
      <w:r>
        <w:rPr>
          <w:color w:val="231F20"/>
          <w:w w:val="105"/>
        </w:rPr>
        <w:t>Далее рассмотрим методику оценки надежности на примере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гидромеханизма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системы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смазки.</w:t>
      </w:r>
    </w:p>
    <w:p>
      <w:pPr>
        <w:pStyle w:val="BodyText"/>
        <w:spacing w:line="256" w:lineRule="auto" w:before="2"/>
        <w:ind w:right="156" w:firstLine="396"/>
        <w:jc w:val="both"/>
      </w:pPr>
      <w:r>
        <w:rPr>
          <w:color w:val="231F20"/>
        </w:rPr>
        <w:t>Интенсивность отказов </w:t>
      </w:r>
      <w:r>
        <w:rPr>
          <w:i/>
          <w:color w:val="231F20"/>
        </w:rPr>
        <w:t>λ(l) </w:t>
      </w:r>
      <w:r>
        <w:rPr>
          <w:color w:val="231F20"/>
        </w:rPr>
        <w:t>рассматриваемых элементов приве-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денной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схемы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гидромеханизма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зависимости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пробега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определя-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ется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формуле:</w:t>
      </w:r>
    </w:p>
    <w:p>
      <w:pPr>
        <w:spacing w:before="145"/>
        <w:ind w:left="758" w:right="758" w:firstLine="0"/>
        <w:jc w:val="center"/>
        <w:rPr>
          <w:sz w:val="20"/>
        </w:rPr>
      </w:pPr>
      <w:r>
        <w:rPr>
          <w:color w:val="231F20"/>
          <w:w w:val="105"/>
          <w:sz w:val="20"/>
        </w:rPr>
        <w:t>λ(</w:t>
      </w:r>
      <w:r>
        <w:rPr>
          <w:i/>
          <w:color w:val="231F20"/>
          <w:w w:val="105"/>
          <w:sz w:val="20"/>
        </w:rPr>
        <w:t>I</w:t>
      </w:r>
      <w:r>
        <w:rPr>
          <w:color w:val="231F20"/>
          <w:w w:val="105"/>
          <w:sz w:val="20"/>
        </w:rPr>
        <w:t>)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=</w:t>
      </w:r>
      <w:r>
        <w:rPr>
          <w:color w:val="231F20"/>
          <w:spacing w:val="-9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N</w:t>
      </w:r>
      <w:r>
        <w:rPr>
          <w:i/>
          <w:color w:val="231F20"/>
          <w:w w:val="105"/>
          <w:position w:val="-6"/>
          <w:sz w:val="12"/>
        </w:rPr>
        <w:t>отк</w:t>
      </w:r>
      <w:r>
        <w:rPr>
          <w:i/>
          <w:color w:val="231F20"/>
          <w:spacing w:val="12"/>
          <w:w w:val="105"/>
          <w:position w:val="-6"/>
          <w:sz w:val="12"/>
        </w:rPr>
        <w:t> </w:t>
      </w:r>
      <w:r>
        <w:rPr>
          <w:color w:val="231F20"/>
          <w:w w:val="105"/>
          <w:sz w:val="20"/>
        </w:rPr>
        <w:t>÷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[(</w:t>
      </w:r>
      <w:r>
        <w:rPr>
          <w:i/>
          <w:color w:val="231F20"/>
          <w:w w:val="105"/>
          <w:sz w:val="20"/>
        </w:rPr>
        <w:t>N</w:t>
      </w:r>
      <w:r>
        <w:rPr>
          <w:i/>
          <w:color w:val="231F20"/>
          <w:w w:val="105"/>
          <w:position w:val="-6"/>
          <w:sz w:val="12"/>
        </w:rPr>
        <w:t>э</w:t>
      </w:r>
      <w:r>
        <w:rPr>
          <w:i/>
          <w:color w:val="231F20"/>
          <w:spacing w:val="12"/>
          <w:w w:val="105"/>
          <w:position w:val="-6"/>
          <w:sz w:val="12"/>
        </w:rPr>
        <w:t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9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N</w:t>
      </w:r>
      <w:r>
        <w:rPr>
          <w:i/>
          <w:color w:val="231F20"/>
          <w:w w:val="105"/>
          <w:position w:val="-6"/>
          <w:sz w:val="12"/>
        </w:rPr>
        <w:t>отк</w:t>
      </w:r>
      <w:r>
        <w:rPr>
          <w:color w:val="231F20"/>
          <w:w w:val="105"/>
          <w:sz w:val="20"/>
        </w:rPr>
        <w:t>)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∙</w:t>
      </w:r>
      <w:r>
        <w:rPr>
          <w:color w:val="231F20"/>
          <w:spacing w:val="-9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L</w:t>
      </w:r>
      <w:r>
        <w:rPr>
          <w:color w:val="231F20"/>
          <w:w w:val="105"/>
          <w:sz w:val="20"/>
        </w:rPr>
        <w:t>],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отказ/км,</w:t>
      </w:r>
    </w:p>
    <w:p>
      <w:pPr>
        <w:pStyle w:val="BodyText"/>
        <w:spacing w:line="256" w:lineRule="auto" w:before="106"/>
        <w:ind w:right="156" w:firstLine="396"/>
        <w:jc w:val="both"/>
      </w:pPr>
      <w:r>
        <w:rPr>
          <w:color w:val="231F20"/>
          <w:w w:val="105"/>
        </w:rPr>
        <w:t>Используя статистические данные автобусных парков для од-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нотипной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группы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автобусов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ЛиАЗ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(двигатели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MAN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Caterpillar),</w:t>
      </w:r>
    </w:p>
    <w:p>
      <w:pPr>
        <w:spacing w:after="0" w:line="256" w:lineRule="auto"/>
        <w:jc w:val="both"/>
        <w:sectPr>
          <w:pgSz w:w="8400" w:h="11910"/>
          <w:pgMar w:header="1109" w:footer="1077" w:top="1360" w:bottom="126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44"/>
      </w:pPr>
      <w:r>
        <w:rPr>
          <w:color w:val="231F20"/>
          <w:w w:val="105"/>
        </w:rPr>
        <w:t>определяем интенсивность потока отказов интересующих элемен-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тов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(табл.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1).</w:t>
      </w:r>
    </w:p>
    <w:p>
      <w:pPr>
        <w:spacing w:before="160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line="249" w:lineRule="auto" w:before="65"/>
        <w:ind w:left="313" w:right="0" w:hanging="79"/>
        <w:jc w:val="left"/>
        <w:rPr>
          <w:b/>
          <w:sz w:val="18"/>
        </w:rPr>
      </w:pPr>
      <w:r>
        <w:rPr>
          <w:b/>
          <w:color w:val="231F20"/>
          <w:sz w:val="18"/>
        </w:rPr>
        <w:t>Интенсивность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отказов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элементов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системы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смазки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КШМ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двигателей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Caterpillar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(Cat)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MAN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автобусов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ЛиАЗ,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лимитирующих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надежность</w:t>
      </w:r>
    </w:p>
    <w:p>
      <w:pPr>
        <w:pStyle w:val="BodyText"/>
        <w:spacing w:before="7" w:after="1"/>
        <w:ind w:left="0"/>
        <w:rPr>
          <w:b/>
          <w:sz w:val="22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7"/>
        <w:gridCol w:w="714"/>
        <w:gridCol w:w="1303"/>
        <w:gridCol w:w="1329"/>
      </w:tblGrid>
      <w:tr>
        <w:trPr>
          <w:trHeight w:val="773" w:hRule="atLeast"/>
        </w:trPr>
        <w:tc>
          <w:tcPr>
            <w:tcW w:w="2597" w:type="dxa"/>
          </w:tcPr>
          <w:p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36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Наименование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элемента</w:t>
            </w:r>
          </w:p>
        </w:tc>
        <w:tc>
          <w:tcPr>
            <w:tcW w:w="714" w:type="dxa"/>
          </w:tcPr>
          <w:p>
            <w:pPr>
              <w:pStyle w:val="TableParagraph"/>
              <w:spacing w:line="249" w:lineRule="auto"/>
              <w:ind w:left="28" w:right="15" w:hanging="1"/>
              <w:rPr>
                <w:sz w:val="18"/>
              </w:rPr>
            </w:pPr>
            <w:r>
              <w:rPr>
                <w:color w:val="231F20"/>
                <w:sz w:val="18"/>
              </w:rPr>
              <w:t>Обозна-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чение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схеме</w:t>
            </w:r>
          </w:p>
        </w:tc>
        <w:tc>
          <w:tcPr>
            <w:tcW w:w="1303" w:type="dxa"/>
          </w:tcPr>
          <w:p>
            <w:pPr>
              <w:pStyle w:val="TableParagraph"/>
              <w:spacing w:line="249" w:lineRule="auto"/>
              <w:ind w:left="80" w:right="6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Число отказов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(замен)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год,</w:t>
            </w:r>
          </w:p>
          <w:p>
            <w:pPr>
              <w:pStyle w:val="TableParagraph"/>
              <w:spacing w:before="1"/>
              <w:ind w:left="80" w:right="68"/>
              <w:rPr>
                <w:i/>
                <w:sz w:val="10"/>
              </w:rPr>
            </w:pPr>
            <w:r>
              <w:rPr>
                <w:i/>
                <w:color w:val="231F20"/>
                <w:w w:val="105"/>
                <w:position w:val="6"/>
                <w:sz w:val="18"/>
              </w:rPr>
              <w:t>N′</w:t>
            </w:r>
            <w:r>
              <w:rPr>
                <w:i/>
                <w:color w:val="231F20"/>
                <w:w w:val="105"/>
                <w:sz w:val="10"/>
              </w:rPr>
              <w:t>отк.i</w:t>
            </w:r>
          </w:p>
        </w:tc>
        <w:tc>
          <w:tcPr>
            <w:tcW w:w="1329" w:type="dxa"/>
          </w:tcPr>
          <w:p>
            <w:pPr>
              <w:pStyle w:val="TableParagraph"/>
              <w:spacing w:line="228" w:lineRule="auto" w:before="73"/>
              <w:ind w:left="82" w:right="6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Интенсивноcть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отказов, </w:t>
            </w:r>
            <w:r>
              <w:rPr>
                <w:i/>
                <w:color w:val="231F20"/>
                <w:sz w:val="18"/>
              </w:rPr>
              <w:t>λ′</w:t>
            </w:r>
            <w:r>
              <w:rPr>
                <w:i/>
                <w:color w:val="231F20"/>
                <w:position w:val="-5"/>
                <w:sz w:val="10"/>
              </w:rPr>
              <w:t>i</w:t>
            </w:r>
            <w:r>
              <w:rPr>
                <w:i/>
                <w:color w:val="231F20"/>
                <w:spacing w:val="1"/>
                <w:position w:val="-5"/>
                <w:sz w:val="10"/>
              </w:rPr>
              <w:t> </w:t>
            </w:r>
            <w:r>
              <w:rPr>
                <w:i/>
                <w:color w:val="231F20"/>
                <w:sz w:val="18"/>
              </w:rPr>
              <w:t>(l)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отк./км</w:t>
            </w:r>
          </w:p>
        </w:tc>
      </w:tr>
      <w:tr>
        <w:trPr>
          <w:trHeight w:val="773" w:hRule="atLeast"/>
        </w:trPr>
        <w:tc>
          <w:tcPr>
            <w:tcW w:w="2597" w:type="dxa"/>
          </w:tcPr>
          <w:p>
            <w:pPr>
              <w:pStyle w:val="TableParagraph"/>
              <w:spacing w:line="249" w:lineRule="auto"/>
              <w:ind w:left="107" w:right="40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Насос масляный с пере-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пускным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клапаном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сборе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(комплект)</w:t>
            </w:r>
          </w:p>
        </w:tc>
        <w:tc>
          <w:tcPr>
            <w:tcW w:w="714" w:type="dxa"/>
          </w:tcPr>
          <w:p>
            <w:pPr>
              <w:pStyle w:val="TableParagraph"/>
              <w:ind w:left="29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</w:t>
            </w:r>
          </w:p>
        </w:tc>
        <w:tc>
          <w:tcPr>
            <w:tcW w:w="1303" w:type="dxa"/>
          </w:tcPr>
          <w:p>
            <w:pPr>
              <w:pStyle w:val="TableParagraph"/>
              <w:ind w:left="80" w:right="68"/>
              <w:rPr>
                <w:sz w:val="18"/>
              </w:rPr>
            </w:pPr>
            <w:r>
              <w:rPr>
                <w:color w:val="231F20"/>
                <w:sz w:val="18"/>
              </w:rPr>
              <w:t>38</w:t>
            </w:r>
          </w:p>
        </w:tc>
        <w:tc>
          <w:tcPr>
            <w:tcW w:w="1329" w:type="dxa"/>
          </w:tcPr>
          <w:p>
            <w:pPr>
              <w:pStyle w:val="TableParagraph"/>
              <w:ind w:left="35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1,47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10</w:t>
            </w:r>
            <w:r>
              <w:rPr>
                <w:color w:val="231F20"/>
                <w:sz w:val="18"/>
                <w:vertAlign w:val="superscript"/>
              </w:rPr>
              <w:t>-6</w:t>
            </w:r>
          </w:p>
        </w:tc>
      </w:tr>
      <w:tr>
        <w:trPr>
          <w:trHeight w:val="341" w:hRule="atLeast"/>
        </w:trPr>
        <w:tc>
          <w:tcPr>
            <w:tcW w:w="2597" w:type="dxa"/>
          </w:tcPr>
          <w:p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Радиатор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масляный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(комплект)</w:t>
            </w:r>
          </w:p>
        </w:tc>
        <w:tc>
          <w:tcPr>
            <w:tcW w:w="714" w:type="dxa"/>
          </w:tcPr>
          <w:p>
            <w:pPr>
              <w:pStyle w:val="TableParagraph"/>
              <w:ind w:left="22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МР</w:t>
            </w:r>
          </w:p>
        </w:tc>
        <w:tc>
          <w:tcPr>
            <w:tcW w:w="1303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sz w:val="18"/>
              </w:rPr>
              <w:t>7</w:t>
            </w:r>
          </w:p>
        </w:tc>
        <w:tc>
          <w:tcPr>
            <w:tcW w:w="1329" w:type="dxa"/>
          </w:tcPr>
          <w:p>
            <w:pPr>
              <w:pStyle w:val="TableParagraph"/>
              <w:ind w:left="35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0,33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10</w:t>
            </w:r>
            <w:r>
              <w:rPr>
                <w:color w:val="231F20"/>
                <w:sz w:val="18"/>
                <w:vertAlign w:val="superscript"/>
              </w:rPr>
              <w:t>-6</w:t>
            </w:r>
          </w:p>
        </w:tc>
      </w:tr>
      <w:tr>
        <w:trPr>
          <w:trHeight w:val="280" w:hRule="atLeast"/>
        </w:trPr>
        <w:tc>
          <w:tcPr>
            <w:tcW w:w="2597" w:type="dxa"/>
            <w:tcBorders>
              <w:bottom w:val="nil"/>
            </w:tcBorders>
          </w:tcPr>
          <w:p>
            <w:pPr>
              <w:pStyle w:val="TableParagraph"/>
              <w:spacing w:line="195" w:lineRule="exact"/>
              <w:ind w:left="10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Вкладыш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коренной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(пара)</w:t>
            </w:r>
          </w:p>
        </w:tc>
        <w:tc>
          <w:tcPr>
            <w:tcW w:w="714" w:type="dxa"/>
            <w:tcBorders>
              <w:bottom w:val="nil"/>
            </w:tcBorders>
          </w:tcPr>
          <w:p>
            <w:pPr>
              <w:pStyle w:val="TableParagraph"/>
              <w:spacing w:line="195" w:lineRule="exact"/>
              <w:ind w:left="22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7–8</w:t>
            </w:r>
          </w:p>
        </w:tc>
        <w:tc>
          <w:tcPr>
            <w:tcW w:w="1303" w:type="dxa"/>
            <w:tcBorders>
              <w:bottom w:val="nil"/>
            </w:tcBorders>
          </w:tcPr>
          <w:p>
            <w:pPr>
              <w:pStyle w:val="TableParagraph"/>
              <w:spacing w:line="195" w:lineRule="exact"/>
              <w:ind w:left="80" w:right="68"/>
              <w:rPr>
                <w:sz w:val="18"/>
              </w:rPr>
            </w:pPr>
            <w:r>
              <w:rPr>
                <w:color w:val="231F20"/>
                <w:sz w:val="18"/>
              </w:rPr>
              <w:t>19 + 382 = 401</w:t>
            </w:r>
          </w:p>
        </w:tc>
        <w:tc>
          <w:tcPr>
            <w:tcW w:w="1329" w:type="dxa"/>
            <w:tcBorders>
              <w:bottom w:val="nil"/>
            </w:tcBorders>
          </w:tcPr>
          <w:p>
            <w:pPr>
              <w:pStyle w:val="TableParagraph"/>
              <w:spacing w:line="195" w:lineRule="exact"/>
              <w:ind w:left="35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2,68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10</w:t>
            </w:r>
            <w:r>
              <w:rPr>
                <w:color w:val="231F20"/>
                <w:sz w:val="18"/>
                <w:vertAlign w:val="superscript"/>
              </w:rPr>
              <w:t>-6</w:t>
            </w:r>
          </w:p>
        </w:tc>
      </w:tr>
      <w:tr>
        <w:trPr>
          <w:trHeight w:val="277" w:hRule="atLeast"/>
        </w:trPr>
        <w:tc>
          <w:tcPr>
            <w:tcW w:w="2597" w:type="dxa"/>
            <w:tcBorders>
              <w:top w:val="nil"/>
            </w:tcBorders>
          </w:tcPr>
          <w:p>
            <w:pPr>
              <w:pStyle w:val="TableParagraph"/>
              <w:spacing w:before="0"/>
              <w:ind w:left="10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MAN</w:t>
            </w:r>
          </w:p>
        </w:tc>
        <w:tc>
          <w:tcPr>
            <w:tcW w:w="714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80" w:right="68"/>
              <w:rPr>
                <w:sz w:val="18"/>
              </w:rPr>
            </w:pPr>
            <w:r>
              <w:rPr>
                <w:color w:val="231F20"/>
                <w:sz w:val="18"/>
              </w:rPr>
              <w:t>пар</w:t>
            </w:r>
          </w:p>
        </w:tc>
        <w:tc>
          <w:tcPr>
            <w:tcW w:w="13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04" w:hRule="atLeast"/>
        </w:trPr>
        <w:tc>
          <w:tcPr>
            <w:tcW w:w="2597" w:type="dxa"/>
            <w:tcBorders>
              <w:bottom w:val="nil"/>
            </w:tcBorders>
          </w:tcPr>
          <w:p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Вкладыш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коренной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(пара)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Cat</w:t>
            </w:r>
          </w:p>
        </w:tc>
        <w:tc>
          <w:tcPr>
            <w:tcW w:w="714" w:type="dxa"/>
            <w:tcBorders>
              <w:bottom w:val="nil"/>
            </w:tcBorders>
          </w:tcPr>
          <w:p>
            <w:pPr>
              <w:pStyle w:val="TableParagraph"/>
              <w:ind w:left="22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7–8</w:t>
            </w:r>
          </w:p>
        </w:tc>
        <w:tc>
          <w:tcPr>
            <w:tcW w:w="13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 w:before="89"/>
              <w:ind w:left="80" w:right="68"/>
              <w:rPr>
                <w:sz w:val="18"/>
              </w:rPr>
            </w:pPr>
            <w:r>
              <w:rPr>
                <w:color w:val="231F20"/>
                <w:sz w:val="18"/>
              </w:rPr>
              <w:t>401/7 ≈ 57</w:t>
            </w:r>
          </w:p>
        </w:tc>
        <w:tc>
          <w:tcPr>
            <w:tcW w:w="13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77" w:hRule="atLeast"/>
        </w:trPr>
        <w:tc>
          <w:tcPr>
            <w:tcW w:w="2597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714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03" w:type="dxa"/>
            <w:tcBorders>
              <w:top w:val="nil"/>
            </w:tcBorders>
          </w:tcPr>
          <w:p>
            <w:pPr>
              <w:pStyle w:val="TableParagraph"/>
              <w:spacing w:before="0"/>
              <w:ind w:left="80" w:right="68"/>
              <w:rPr>
                <w:sz w:val="18"/>
              </w:rPr>
            </w:pPr>
            <w:r>
              <w:rPr>
                <w:color w:val="231F20"/>
                <w:sz w:val="18"/>
              </w:rPr>
              <w:t>комплект</w:t>
            </w:r>
          </w:p>
        </w:tc>
        <w:tc>
          <w:tcPr>
            <w:tcW w:w="1329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0" w:hRule="atLeast"/>
        </w:trPr>
        <w:tc>
          <w:tcPr>
            <w:tcW w:w="2597" w:type="dxa"/>
            <w:tcBorders>
              <w:bottom w:val="nil"/>
            </w:tcBorders>
          </w:tcPr>
          <w:p>
            <w:pPr>
              <w:pStyle w:val="TableParagraph"/>
              <w:spacing w:line="195" w:lineRule="exact"/>
              <w:ind w:left="10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Вкладыш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шатунный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(пара)</w:t>
            </w:r>
          </w:p>
        </w:tc>
        <w:tc>
          <w:tcPr>
            <w:tcW w:w="714" w:type="dxa"/>
            <w:tcBorders>
              <w:bottom w:val="nil"/>
            </w:tcBorders>
          </w:tcPr>
          <w:p>
            <w:pPr>
              <w:pStyle w:val="TableParagraph"/>
              <w:spacing w:line="195" w:lineRule="exact"/>
              <w:ind w:left="31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</w:p>
        </w:tc>
        <w:tc>
          <w:tcPr>
            <w:tcW w:w="1303" w:type="dxa"/>
            <w:tcBorders>
              <w:bottom w:val="nil"/>
            </w:tcBorders>
          </w:tcPr>
          <w:p>
            <w:pPr>
              <w:pStyle w:val="TableParagraph"/>
              <w:spacing w:line="195" w:lineRule="exact"/>
              <w:ind w:left="80" w:right="68"/>
              <w:rPr>
                <w:sz w:val="18"/>
              </w:rPr>
            </w:pPr>
            <w:r>
              <w:rPr>
                <w:color w:val="231F20"/>
                <w:sz w:val="18"/>
              </w:rPr>
              <w:t>25 + 404 = 429</w:t>
            </w:r>
          </w:p>
        </w:tc>
        <w:tc>
          <w:tcPr>
            <w:tcW w:w="1329" w:type="dxa"/>
            <w:tcBorders>
              <w:bottom w:val="nil"/>
            </w:tcBorders>
          </w:tcPr>
          <w:p>
            <w:pPr>
              <w:pStyle w:val="TableParagraph"/>
              <w:spacing w:line="195" w:lineRule="exact"/>
              <w:ind w:left="35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3,48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10</w:t>
            </w:r>
            <w:r>
              <w:rPr>
                <w:color w:val="231F20"/>
                <w:sz w:val="18"/>
                <w:vertAlign w:val="superscript"/>
              </w:rPr>
              <w:t>-6</w:t>
            </w:r>
          </w:p>
        </w:tc>
      </w:tr>
      <w:tr>
        <w:trPr>
          <w:trHeight w:val="277" w:hRule="atLeast"/>
        </w:trPr>
        <w:tc>
          <w:tcPr>
            <w:tcW w:w="2597" w:type="dxa"/>
            <w:tcBorders>
              <w:top w:val="nil"/>
            </w:tcBorders>
          </w:tcPr>
          <w:p>
            <w:pPr>
              <w:pStyle w:val="TableParagraph"/>
              <w:spacing w:before="0"/>
              <w:ind w:left="10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MAN</w:t>
            </w:r>
          </w:p>
        </w:tc>
        <w:tc>
          <w:tcPr>
            <w:tcW w:w="714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80" w:right="68"/>
              <w:rPr>
                <w:sz w:val="18"/>
              </w:rPr>
            </w:pPr>
            <w:r>
              <w:rPr>
                <w:color w:val="231F20"/>
                <w:sz w:val="18"/>
              </w:rPr>
              <w:t>пар</w:t>
            </w:r>
          </w:p>
        </w:tc>
        <w:tc>
          <w:tcPr>
            <w:tcW w:w="13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04" w:hRule="atLeast"/>
        </w:trPr>
        <w:tc>
          <w:tcPr>
            <w:tcW w:w="2597" w:type="dxa"/>
            <w:tcBorders>
              <w:bottom w:val="nil"/>
            </w:tcBorders>
          </w:tcPr>
          <w:p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Вкладыш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шатунный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(пара)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Cat</w:t>
            </w:r>
          </w:p>
        </w:tc>
        <w:tc>
          <w:tcPr>
            <w:tcW w:w="714" w:type="dxa"/>
            <w:tcBorders>
              <w:bottom w:val="nil"/>
            </w:tcBorders>
          </w:tcPr>
          <w:p>
            <w:pPr>
              <w:pStyle w:val="TableParagraph"/>
              <w:ind w:left="31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</w:p>
        </w:tc>
        <w:tc>
          <w:tcPr>
            <w:tcW w:w="13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 w:before="89"/>
              <w:ind w:left="80" w:right="68"/>
              <w:rPr>
                <w:sz w:val="18"/>
              </w:rPr>
            </w:pPr>
            <w:r>
              <w:rPr>
                <w:color w:val="231F20"/>
                <w:sz w:val="18"/>
              </w:rPr>
              <w:t>429/6 ≈ 72</w:t>
            </w:r>
          </w:p>
        </w:tc>
        <w:tc>
          <w:tcPr>
            <w:tcW w:w="13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77" w:hRule="atLeast"/>
        </w:trPr>
        <w:tc>
          <w:tcPr>
            <w:tcW w:w="2597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714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03" w:type="dxa"/>
            <w:tcBorders>
              <w:top w:val="nil"/>
            </w:tcBorders>
          </w:tcPr>
          <w:p>
            <w:pPr>
              <w:pStyle w:val="TableParagraph"/>
              <w:spacing w:before="0"/>
              <w:ind w:left="80" w:right="68"/>
              <w:rPr>
                <w:sz w:val="18"/>
              </w:rPr>
            </w:pPr>
            <w:r>
              <w:rPr>
                <w:color w:val="231F20"/>
                <w:sz w:val="18"/>
              </w:rPr>
              <w:t>комплект</w:t>
            </w:r>
          </w:p>
        </w:tc>
        <w:tc>
          <w:tcPr>
            <w:tcW w:w="1329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>
      <w:pPr>
        <w:pStyle w:val="BodyText"/>
        <w:spacing w:before="5"/>
        <w:ind w:left="0"/>
        <w:rPr>
          <w:b/>
          <w:sz w:val="18"/>
        </w:rPr>
      </w:pPr>
    </w:p>
    <w:p>
      <w:pPr>
        <w:pStyle w:val="BodyText"/>
        <w:spacing w:line="256" w:lineRule="auto"/>
        <w:ind w:right="147" w:firstLine="396"/>
      </w:pPr>
      <w:r>
        <w:rPr>
          <w:color w:val="231F20"/>
          <w:w w:val="105"/>
        </w:rPr>
        <w:t>По данным таблицы 1 средняя интенсивность отказа «эквива-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лентного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подшипника»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коленчатого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вала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автобуса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составит:</w:t>
      </w:r>
    </w:p>
    <w:p>
      <w:pPr>
        <w:spacing w:after="0" w:line="256" w:lineRule="auto"/>
        <w:sectPr>
          <w:pgSz w:w="8400" w:h="11910"/>
          <w:pgMar w:header="1109" w:footer="1061" w:top="1360" w:bottom="1280" w:left="1060" w:right="1060"/>
        </w:sectPr>
      </w:pPr>
    </w:p>
    <w:p>
      <w:pPr>
        <w:spacing w:line="252" w:lineRule="exact" w:before="1"/>
        <w:ind w:left="0" w:right="0" w:firstLine="0"/>
        <w:jc w:val="right"/>
        <w:rPr>
          <w:i/>
          <w:sz w:val="12"/>
        </w:rPr>
      </w:pPr>
      <w:r>
        <w:rPr>
          <w:color w:val="231F20"/>
          <w:position w:val="7"/>
          <w:sz w:val="20"/>
        </w:rPr>
        <w:t>λ</w:t>
      </w:r>
      <w:r>
        <w:rPr>
          <w:i/>
          <w:color w:val="231F20"/>
          <w:sz w:val="12"/>
        </w:rPr>
        <w:t>экв</w:t>
      </w:r>
    </w:p>
    <w:p>
      <w:pPr>
        <w:pStyle w:val="BodyText"/>
        <w:spacing w:before="2"/>
        <w:ind w:left="10"/>
      </w:pPr>
      <w:r>
        <w:rPr/>
        <w:br w:type="column"/>
      </w:r>
      <w:r>
        <w:rPr>
          <w:color w:val="231F20"/>
        </w:rPr>
        <w:t>=</w:t>
      </w:r>
      <w:r>
        <w:rPr>
          <w:color w:val="231F20"/>
          <w:spacing w:val="4"/>
        </w:rPr>
        <w:t> </w:t>
      </w:r>
      <w:r>
        <w:rPr>
          <w:color w:val="231F20"/>
        </w:rPr>
        <w:t>0,5(2,68</w:t>
      </w:r>
      <w:r>
        <w:rPr>
          <w:color w:val="231F20"/>
          <w:spacing w:val="5"/>
        </w:rPr>
        <w:t> </w:t>
      </w:r>
      <w:r>
        <w:rPr>
          <w:color w:val="231F20"/>
        </w:rPr>
        <w:t>∙</w:t>
      </w:r>
      <w:r>
        <w:rPr>
          <w:color w:val="231F20"/>
          <w:spacing w:val="5"/>
        </w:rPr>
        <w:t> </w:t>
      </w:r>
      <w:r>
        <w:rPr>
          <w:color w:val="231F20"/>
        </w:rPr>
        <w:t>10</w:t>
      </w:r>
      <w:r>
        <w:rPr>
          <w:color w:val="231F20"/>
          <w:vertAlign w:val="superscript"/>
        </w:rPr>
        <w:t>–6</w:t>
      </w:r>
      <w:r>
        <w:rPr>
          <w:color w:val="231F20"/>
          <w:spacing w:val="4"/>
          <w:vertAlign w:val="baseline"/>
        </w:rPr>
        <w:t> </w:t>
      </w:r>
      <w:r>
        <w:rPr>
          <w:color w:val="231F20"/>
          <w:vertAlign w:val="baseline"/>
        </w:rPr>
        <w:t>+</w:t>
      </w:r>
      <w:r>
        <w:rPr>
          <w:color w:val="231F20"/>
          <w:spacing w:val="5"/>
          <w:vertAlign w:val="baseline"/>
        </w:rPr>
        <w:t> </w:t>
      </w:r>
      <w:r>
        <w:rPr>
          <w:color w:val="231F20"/>
          <w:vertAlign w:val="baseline"/>
        </w:rPr>
        <w:t>3,48</w:t>
      </w:r>
      <w:r>
        <w:rPr>
          <w:color w:val="231F20"/>
          <w:spacing w:val="5"/>
          <w:vertAlign w:val="baseline"/>
        </w:rPr>
        <w:t> </w:t>
      </w:r>
      <w:r>
        <w:rPr>
          <w:color w:val="231F20"/>
          <w:vertAlign w:val="baseline"/>
        </w:rPr>
        <w:t>∙</w:t>
      </w:r>
      <w:r>
        <w:rPr>
          <w:color w:val="231F20"/>
          <w:spacing w:val="4"/>
          <w:vertAlign w:val="baseline"/>
        </w:rPr>
        <w:t> </w:t>
      </w:r>
      <w:r>
        <w:rPr>
          <w:color w:val="231F20"/>
          <w:vertAlign w:val="baseline"/>
        </w:rPr>
        <w:t>10</w:t>
      </w:r>
      <w:r>
        <w:rPr>
          <w:color w:val="231F20"/>
          <w:vertAlign w:val="superscript"/>
        </w:rPr>
        <w:t>–6</w:t>
      </w:r>
      <w:r>
        <w:rPr>
          <w:color w:val="231F20"/>
          <w:vertAlign w:val="baseline"/>
        </w:rPr>
        <w:t>)</w:t>
      </w:r>
      <w:r>
        <w:rPr>
          <w:color w:val="231F20"/>
          <w:spacing w:val="5"/>
          <w:vertAlign w:val="baseline"/>
        </w:rPr>
        <w:t> </w:t>
      </w:r>
      <w:r>
        <w:rPr>
          <w:color w:val="231F20"/>
          <w:vertAlign w:val="baseline"/>
        </w:rPr>
        <w:t>=</w:t>
      </w:r>
      <w:r>
        <w:rPr>
          <w:color w:val="231F20"/>
          <w:spacing w:val="5"/>
          <w:vertAlign w:val="baseline"/>
        </w:rPr>
        <w:t> </w:t>
      </w:r>
      <w:r>
        <w:rPr>
          <w:color w:val="231F20"/>
          <w:vertAlign w:val="baseline"/>
        </w:rPr>
        <w:t>3,08</w:t>
      </w:r>
      <w:r>
        <w:rPr>
          <w:color w:val="231F20"/>
          <w:spacing w:val="4"/>
          <w:vertAlign w:val="baseline"/>
        </w:rPr>
        <w:t> </w:t>
      </w:r>
      <w:r>
        <w:rPr>
          <w:color w:val="231F20"/>
          <w:vertAlign w:val="baseline"/>
        </w:rPr>
        <w:t>∙</w:t>
      </w:r>
      <w:r>
        <w:rPr>
          <w:color w:val="231F20"/>
          <w:spacing w:val="5"/>
          <w:vertAlign w:val="baseline"/>
        </w:rPr>
        <w:t> </w:t>
      </w:r>
      <w:r>
        <w:rPr>
          <w:color w:val="231F20"/>
          <w:vertAlign w:val="baseline"/>
        </w:rPr>
        <w:t>10</w:t>
      </w:r>
      <w:r>
        <w:rPr>
          <w:color w:val="231F20"/>
          <w:vertAlign w:val="superscript"/>
        </w:rPr>
        <w:t>–6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vertAlign w:val="baseline"/>
        </w:rPr>
        <w:t>отк./км</w:t>
      </w:r>
      <w:r>
        <w:rPr>
          <w:color w:val="231F20"/>
          <w:spacing w:val="5"/>
          <w:vertAlign w:val="baseline"/>
        </w:rPr>
        <w:t> </w:t>
      </w:r>
      <w:r>
        <w:rPr>
          <w:color w:val="231F20"/>
          <w:vertAlign w:val="baseline"/>
        </w:rPr>
        <w:t>или</w:t>
      </w:r>
      <w:r>
        <w:rPr>
          <w:color w:val="231F20"/>
          <w:spacing w:val="4"/>
          <w:vertAlign w:val="baseline"/>
        </w:rPr>
        <w:t> </w:t>
      </w:r>
      <w:r>
        <w:rPr>
          <w:color w:val="231F20"/>
          <w:vertAlign w:val="baseline"/>
        </w:rPr>
        <w:t>64</w:t>
      </w:r>
      <w:r>
        <w:rPr>
          <w:color w:val="231F20"/>
          <w:spacing w:val="5"/>
          <w:vertAlign w:val="baseline"/>
        </w:rPr>
        <w:t> </w:t>
      </w:r>
      <w:r>
        <w:rPr>
          <w:color w:val="231F20"/>
          <w:vertAlign w:val="baseline"/>
        </w:rPr>
        <w:t>ком-</w:t>
      </w:r>
    </w:p>
    <w:p>
      <w:pPr>
        <w:spacing w:after="0"/>
        <w:sectPr>
          <w:type w:val="continuous"/>
          <w:pgSz w:w="8400" w:h="11910"/>
          <w:pgMar w:header="1109" w:footer="1077" w:top="0" w:bottom="0" w:left="1060" w:right="1060"/>
          <w:cols w:num="2" w:equalWidth="0">
            <w:col w:w="817" w:space="40"/>
            <w:col w:w="5423"/>
          </w:cols>
        </w:sectPr>
      </w:pPr>
    </w:p>
    <w:p>
      <w:pPr>
        <w:pStyle w:val="BodyText"/>
        <w:spacing w:line="227" w:lineRule="exact"/>
      </w:pPr>
      <w:r>
        <w:rPr>
          <w:color w:val="231F20"/>
          <w:w w:val="105"/>
        </w:rPr>
        <w:t>плекта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год.</w:t>
      </w:r>
    </w:p>
    <w:p>
      <w:pPr>
        <w:pStyle w:val="BodyText"/>
        <w:spacing w:line="256" w:lineRule="auto" w:before="17"/>
        <w:ind w:right="156" w:firstLine="396"/>
        <w:jc w:val="right"/>
      </w:pPr>
      <w:r>
        <w:rPr>
          <w:color w:val="231F20"/>
          <w:spacing w:val="-1"/>
          <w:w w:val="105"/>
        </w:rPr>
        <w:t>По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статистическим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данным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МДС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12-20.2004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[1]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максимальная</w:t>
      </w:r>
      <w:r>
        <w:rPr>
          <w:color w:val="231F20"/>
          <w:spacing w:val="-49"/>
          <w:w w:val="105"/>
        </w:rPr>
        <w:t> </w:t>
      </w:r>
      <w:r>
        <w:rPr>
          <w:color w:val="231F20"/>
        </w:rPr>
        <w:t>наработка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отказ</w:t>
      </w:r>
      <w:r>
        <w:rPr>
          <w:color w:val="231F20"/>
          <w:spacing w:val="-9"/>
        </w:rPr>
        <w:t> </w:t>
      </w:r>
      <w:r>
        <w:rPr>
          <w:color w:val="231F20"/>
        </w:rPr>
        <w:t>шестеренных</w:t>
      </w:r>
      <w:r>
        <w:rPr>
          <w:color w:val="231F20"/>
          <w:spacing w:val="-9"/>
        </w:rPr>
        <w:t> </w:t>
      </w:r>
      <w:r>
        <w:rPr>
          <w:color w:val="231F20"/>
        </w:rPr>
        <w:t>насосов</w:t>
      </w:r>
      <w:r>
        <w:rPr>
          <w:color w:val="231F20"/>
          <w:spacing w:val="-9"/>
        </w:rPr>
        <w:t> </w:t>
      </w:r>
      <w:r>
        <w:rPr>
          <w:color w:val="231F20"/>
        </w:rPr>
        <w:t>грузоподъемных</w:t>
      </w:r>
      <w:r>
        <w:rPr>
          <w:color w:val="231F20"/>
          <w:spacing w:val="-9"/>
        </w:rPr>
        <w:t> </w:t>
      </w:r>
      <w:r>
        <w:rPr>
          <w:color w:val="231F20"/>
        </w:rPr>
        <w:t>машин,</w:t>
      </w:r>
      <w:r>
        <w:rPr>
          <w:color w:val="231F20"/>
          <w:spacing w:val="-9"/>
        </w:rPr>
        <w:t> </w:t>
      </w:r>
      <w:r>
        <w:rPr>
          <w:color w:val="231F20"/>
        </w:rPr>
        <w:t>со-</w:t>
      </w:r>
      <w:r>
        <w:rPr>
          <w:color w:val="231F20"/>
          <w:spacing w:val="-47"/>
        </w:rPr>
        <w:t> </w:t>
      </w:r>
      <w:r>
        <w:rPr>
          <w:color w:val="231F20"/>
          <w:spacing w:val="-2"/>
        </w:rPr>
        <w:t>ставляет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3000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ч,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интенсивность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отказов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составляет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333,33·10</w:t>
      </w:r>
      <w:r>
        <w:rPr>
          <w:color w:val="231F20"/>
          <w:spacing w:val="-1"/>
          <w:vertAlign w:val="superscript"/>
        </w:rPr>
        <w:t>–6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1"/>
          <w:vertAlign w:val="baseline"/>
        </w:rPr>
        <w:t>отк./ч.</w:t>
      </w:r>
      <w:r>
        <w:rPr>
          <w:color w:val="231F20"/>
          <w:vertAlign w:val="baseline"/>
        </w:rPr>
        <w:t> </w:t>
      </w:r>
      <w:r>
        <w:rPr>
          <w:color w:val="231F20"/>
          <w:w w:val="105"/>
          <w:vertAlign w:val="baseline"/>
        </w:rPr>
        <w:t>Согласно</w:t>
      </w:r>
      <w:r>
        <w:rPr>
          <w:color w:val="231F20"/>
          <w:spacing w:val="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вышеназванным</w:t>
      </w:r>
      <w:r>
        <w:rPr>
          <w:color w:val="231F20"/>
          <w:spacing w:val="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статистическим</w:t>
      </w:r>
      <w:r>
        <w:rPr>
          <w:color w:val="231F20"/>
          <w:spacing w:val="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данным</w:t>
      </w:r>
      <w:r>
        <w:rPr>
          <w:color w:val="231F20"/>
          <w:spacing w:val="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интенсив-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vertAlign w:val="baseline"/>
        </w:rPr>
        <w:t>ность</w:t>
      </w:r>
      <w:r>
        <w:rPr>
          <w:color w:val="231F20"/>
          <w:spacing w:val="18"/>
          <w:vertAlign w:val="baseline"/>
        </w:rPr>
        <w:t> </w:t>
      </w:r>
      <w:r>
        <w:rPr>
          <w:color w:val="231F20"/>
          <w:vertAlign w:val="baseline"/>
        </w:rPr>
        <w:t>отказов</w:t>
      </w:r>
      <w:r>
        <w:rPr>
          <w:color w:val="231F20"/>
          <w:spacing w:val="18"/>
          <w:vertAlign w:val="baseline"/>
        </w:rPr>
        <w:t> </w:t>
      </w:r>
      <w:r>
        <w:rPr>
          <w:color w:val="231F20"/>
          <w:vertAlign w:val="baseline"/>
        </w:rPr>
        <w:t>масляных</w:t>
      </w:r>
      <w:r>
        <w:rPr>
          <w:color w:val="231F20"/>
          <w:spacing w:val="18"/>
          <w:vertAlign w:val="baseline"/>
        </w:rPr>
        <w:t> </w:t>
      </w:r>
      <w:r>
        <w:rPr>
          <w:color w:val="231F20"/>
          <w:vertAlign w:val="baseline"/>
        </w:rPr>
        <w:t>насосов</w:t>
      </w:r>
      <w:r>
        <w:rPr>
          <w:color w:val="231F20"/>
          <w:spacing w:val="18"/>
          <w:vertAlign w:val="baseline"/>
        </w:rPr>
        <w:t> </w:t>
      </w:r>
      <w:r>
        <w:rPr>
          <w:color w:val="231F20"/>
          <w:vertAlign w:val="baseline"/>
        </w:rPr>
        <w:t>шестеренного</w:t>
      </w:r>
      <w:r>
        <w:rPr>
          <w:color w:val="231F20"/>
          <w:spacing w:val="19"/>
          <w:vertAlign w:val="baseline"/>
        </w:rPr>
        <w:t> </w:t>
      </w:r>
      <w:r>
        <w:rPr>
          <w:color w:val="231F20"/>
          <w:vertAlign w:val="baseline"/>
        </w:rPr>
        <w:t>типа</w:t>
      </w:r>
      <w:r>
        <w:rPr>
          <w:color w:val="231F20"/>
          <w:spacing w:val="18"/>
          <w:vertAlign w:val="baseline"/>
        </w:rPr>
        <w:t> </w:t>
      </w:r>
      <w:r>
        <w:rPr>
          <w:color w:val="231F20"/>
          <w:vertAlign w:val="baseline"/>
        </w:rPr>
        <w:t>за</w:t>
      </w:r>
      <w:r>
        <w:rPr>
          <w:color w:val="231F20"/>
          <w:spacing w:val="18"/>
          <w:vertAlign w:val="baseline"/>
        </w:rPr>
        <w:t> </w:t>
      </w:r>
      <w:r>
        <w:rPr>
          <w:color w:val="231F20"/>
          <w:vertAlign w:val="baseline"/>
        </w:rPr>
        <w:t>год</w:t>
      </w:r>
      <w:r>
        <w:rPr>
          <w:color w:val="231F20"/>
          <w:spacing w:val="18"/>
          <w:vertAlign w:val="baseline"/>
        </w:rPr>
        <w:t> </w:t>
      </w:r>
      <w:r>
        <w:rPr>
          <w:color w:val="231F20"/>
          <w:vertAlign w:val="baseline"/>
        </w:rPr>
        <w:t>состави-</w:t>
      </w:r>
      <w:r>
        <w:rPr>
          <w:color w:val="231F20"/>
          <w:spacing w:val="-47"/>
          <w:vertAlign w:val="baseline"/>
        </w:rPr>
        <w:t> </w:t>
      </w:r>
      <w:r>
        <w:rPr>
          <w:color w:val="231F20"/>
          <w:spacing w:val="-1"/>
          <w:w w:val="105"/>
          <w:vertAlign w:val="baseline"/>
        </w:rPr>
        <w:t>ла</w:t>
      </w:r>
      <w:r>
        <w:rPr>
          <w:color w:val="231F20"/>
          <w:spacing w:val="-12"/>
          <w:w w:val="105"/>
          <w:vertAlign w:val="baseline"/>
        </w:rPr>
        <w:t> </w:t>
      </w:r>
      <w:r>
        <w:rPr>
          <w:color w:val="231F20"/>
          <w:spacing w:val="-1"/>
          <w:w w:val="105"/>
          <w:vertAlign w:val="baseline"/>
        </w:rPr>
        <w:t>24,55</w:t>
      </w:r>
      <w:r>
        <w:rPr>
          <w:color w:val="231F20"/>
          <w:spacing w:val="-13"/>
          <w:w w:val="105"/>
          <w:vertAlign w:val="baseline"/>
        </w:rPr>
        <w:t> </w:t>
      </w:r>
      <w:r>
        <w:rPr>
          <w:color w:val="231F20"/>
          <w:spacing w:val="-1"/>
          <w:w w:val="105"/>
          <w:vertAlign w:val="baseline"/>
        </w:rPr>
        <w:t>отк./ч.</w:t>
      </w:r>
      <w:r>
        <w:rPr>
          <w:color w:val="231F20"/>
          <w:spacing w:val="-12"/>
          <w:w w:val="105"/>
          <w:vertAlign w:val="baseline"/>
        </w:rPr>
        <w:t> </w:t>
      </w:r>
      <w:r>
        <w:rPr>
          <w:color w:val="231F20"/>
          <w:spacing w:val="-1"/>
          <w:w w:val="105"/>
          <w:vertAlign w:val="baseline"/>
        </w:rPr>
        <w:t>Отношение</w:t>
      </w:r>
      <w:r>
        <w:rPr>
          <w:color w:val="231F20"/>
          <w:spacing w:val="-1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значений</w:t>
      </w:r>
      <w:r>
        <w:rPr>
          <w:color w:val="231F20"/>
          <w:spacing w:val="-1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интенсивностей</w:t>
      </w:r>
      <w:r>
        <w:rPr>
          <w:color w:val="231F20"/>
          <w:spacing w:val="-1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отказов</w:t>
      </w:r>
      <w:r>
        <w:rPr>
          <w:color w:val="231F20"/>
          <w:spacing w:val="-1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насо-</w:t>
      </w:r>
      <w:r>
        <w:rPr>
          <w:color w:val="231F20"/>
          <w:spacing w:val="-4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са</w:t>
      </w:r>
      <w:r>
        <w:rPr>
          <w:color w:val="231F20"/>
          <w:spacing w:val="-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13,6</w:t>
      </w:r>
      <w:r>
        <w:rPr>
          <w:color w:val="231F20"/>
          <w:spacing w:val="-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можно</w:t>
      </w:r>
      <w:r>
        <w:rPr>
          <w:color w:val="231F20"/>
          <w:spacing w:val="-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условно</w:t>
      </w:r>
      <w:r>
        <w:rPr>
          <w:color w:val="231F20"/>
          <w:spacing w:val="-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считать</w:t>
      </w:r>
      <w:r>
        <w:rPr>
          <w:color w:val="231F20"/>
          <w:spacing w:val="-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переводным</w:t>
      </w:r>
      <w:r>
        <w:rPr>
          <w:color w:val="231F20"/>
          <w:spacing w:val="-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коэффициентом.</w:t>
      </w:r>
      <w:r>
        <w:rPr>
          <w:color w:val="231F20"/>
          <w:spacing w:val="-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Этот</w:t>
      </w:r>
    </w:p>
    <w:p>
      <w:pPr>
        <w:spacing w:after="0" w:line="256" w:lineRule="auto"/>
        <w:jc w:val="right"/>
        <w:sectPr>
          <w:type w:val="continuous"/>
          <w:pgSz w:w="8400" w:h="11910"/>
          <w:pgMar w:header="1109" w:footer="1077" w:top="0" w:bottom="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/>
        <w:jc w:val="both"/>
      </w:pPr>
      <w:r>
        <w:rPr>
          <w:color w:val="231F20"/>
          <w:spacing w:val="-1"/>
          <w:w w:val="105"/>
        </w:rPr>
        <w:t>коэффициент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учитывает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существенные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различия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давлениях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рабо-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чей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жидкости.</w:t>
      </w:r>
    </w:p>
    <w:p>
      <w:pPr>
        <w:pStyle w:val="BodyText"/>
        <w:spacing w:line="208" w:lineRule="auto" w:before="19"/>
        <w:ind w:right="156" w:firstLine="396"/>
        <w:jc w:val="both"/>
      </w:pPr>
      <w:r>
        <w:rPr>
          <w:color w:val="231F20"/>
        </w:rPr>
        <w:t>Для перевода размерности интенсивности отказов </w:t>
      </w:r>
      <w:r>
        <w:rPr>
          <w:i/>
          <w:color w:val="231F20"/>
        </w:rPr>
        <w:t>λ′</w:t>
      </w:r>
      <w:r>
        <w:rPr>
          <w:i/>
          <w:color w:val="231F20"/>
          <w:position w:val="-6"/>
          <w:sz w:val="12"/>
        </w:rPr>
        <w:t>i </w:t>
      </w:r>
      <w:r>
        <w:rPr>
          <w:color w:val="231F20"/>
        </w:rPr>
        <w:t>из 1/мото-ч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1/км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необходимо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первое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значение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разделить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среднюю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скорость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ав-</w:t>
      </w:r>
    </w:p>
    <w:p>
      <w:pPr>
        <w:pStyle w:val="BodyText"/>
        <w:spacing w:line="256" w:lineRule="auto" w:before="25"/>
        <w:ind w:left="555" w:right="158" w:hanging="397"/>
        <w:jc w:val="both"/>
      </w:pPr>
      <w:r>
        <w:rPr/>
        <w:pict>
          <v:shape style="position:absolute;margin-left:87.501503pt;margin-top:33.384781pt;width:1.7pt;height:6.65pt;mso-position-horizontal-relative:page;mso-position-vertical-relative:paragraph;z-index:-20918272" type="#_x0000_t202" id="docshape106" filled="false" stroked="false"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color w:val="231F20"/>
                      <w:sz w:val="1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</w:rPr>
        <w:t>тобуса,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составляющую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16,7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км/ч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данным</w:t>
      </w:r>
      <w:r>
        <w:rPr>
          <w:color w:val="231F20"/>
          <w:spacing w:val="-11"/>
        </w:rPr>
        <w:t> </w:t>
      </w:r>
      <w:r>
        <w:rPr>
          <w:color w:val="231F20"/>
        </w:rPr>
        <w:t>автобусного</w:t>
      </w:r>
      <w:r>
        <w:rPr>
          <w:color w:val="231F20"/>
          <w:spacing w:val="-12"/>
        </w:rPr>
        <w:t> </w:t>
      </w:r>
      <w:r>
        <w:rPr>
          <w:color w:val="231F20"/>
        </w:rPr>
        <w:t>предприятия.</w:t>
      </w:r>
      <w:r>
        <w:rPr>
          <w:color w:val="231F20"/>
          <w:spacing w:val="-47"/>
        </w:rPr>
        <w:t> </w:t>
      </w:r>
      <w:r>
        <w:rPr>
          <w:color w:val="231F20"/>
        </w:rPr>
        <w:t>Тогда интенсивность отказов, например, перепускного клапана:</w:t>
      </w:r>
      <w:r>
        <w:rPr>
          <w:color w:val="231F20"/>
          <w:spacing w:val="1"/>
        </w:rPr>
        <w:t> </w:t>
      </w:r>
      <w:r>
        <w:rPr>
          <w:i/>
          <w:color w:val="231F20"/>
        </w:rPr>
        <w:t>λ′</w:t>
      </w:r>
      <w:r>
        <w:rPr>
          <w:i/>
          <w:color w:val="231F20"/>
          <w:spacing w:val="-16"/>
        </w:rPr>
        <w:t> </w:t>
      </w:r>
      <w:r>
        <w:rPr>
          <w:color w:val="231F20"/>
        </w:rPr>
        <w:t>=</w:t>
      </w:r>
      <w:r>
        <w:rPr>
          <w:color w:val="231F20"/>
          <w:spacing w:val="3"/>
        </w:rPr>
        <w:t> </w:t>
      </w:r>
      <w:r>
        <w:rPr>
          <w:color w:val="231F20"/>
        </w:rPr>
        <w:t>9,8</w:t>
      </w:r>
      <w:r>
        <w:rPr>
          <w:color w:val="231F20"/>
          <w:spacing w:val="4"/>
        </w:rPr>
        <w:t> </w:t>
      </w:r>
      <w:r>
        <w:rPr>
          <w:color w:val="231F20"/>
        </w:rPr>
        <w:t>∙</w:t>
      </w:r>
      <w:r>
        <w:rPr>
          <w:color w:val="231F20"/>
          <w:spacing w:val="3"/>
        </w:rPr>
        <w:t> </w:t>
      </w:r>
      <w:r>
        <w:rPr>
          <w:color w:val="231F20"/>
        </w:rPr>
        <w:t>10</w:t>
      </w:r>
      <w:r>
        <w:rPr>
          <w:color w:val="231F20"/>
          <w:vertAlign w:val="superscript"/>
        </w:rPr>
        <w:t>–6</w:t>
      </w:r>
      <w:r>
        <w:rPr>
          <w:color w:val="231F20"/>
          <w:spacing w:val="4"/>
          <w:vertAlign w:val="baseline"/>
        </w:rPr>
        <w:t> </w:t>
      </w:r>
      <w:r>
        <w:rPr>
          <w:color w:val="231F20"/>
          <w:vertAlign w:val="baseline"/>
        </w:rPr>
        <w:t>÷</w:t>
      </w:r>
      <w:r>
        <w:rPr>
          <w:color w:val="231F20"/>
          <w:spacing w:val="3"/>
          <w:vertAlign w:val="baseline"/>
        </w:rPr>
        <w:t> </w:t>
      </w:r>
      <w:r>
        <w:rPr>
          <w:color w:val="231F20"/>
          <w:vertAlign w:val="baseline"/>
        </w:rPr>
        <w:t>16,7</w:t>
      </w:r>
      <w:r>
        <w:rPr>
          <w:color w:val="231F20"/>
          <w:spacing w:val="4"/>
          <w:vertAlign w:val="baseline"/>
        </w:rPr>
        <w:t> </w:t>
      </w:r>
      <w:r>
        <w:rPr>
          <w:color w:val="231F20"/>
          <w:vertAlign w:val="baseline"/>
        </w:rPr>
        <w:t>=</w:t>
      </w:r>
      <w:r>
        <w:rPr>
          <w:color w:val="231F20"/>
          <w:spacing w:val="3"/>
          <w:vertAlign w:val="baseline"/>
        </w:rPr>
        <w:t> </w:t>
      </w:r>
      <w:r>
        <w:rPr>
          <w:color w:val="231F20"/>
          <w:vertAlign w:val="baseline"/>
        </w:rPr>
        <w:t>0,587</w:t>
      </w:r>
      <w:r>
        <w:rPr>
          <w:color w:val="231F20"/>
          <w:spacing w:val="3"/>
          <w:vertAlign w:val="baseline"/>
        </w:rPr>
        <w:t> </w:t>
      </w:r>
      <w:r>
        <w:rPr>
          <w:color w:val="231F20"/>
          <w:vertAlign w:val="baseline"/>
        </w:rPr>
        <w:t>∙</w:t>
      </w:r>
      <w:r>
        <w:rPr>
          <w:color w:val="231F20"/>
          <w:spacing w:val="4"/>
          <w:vertAlign w:val="baseline"/>
        </w:rPr>
        <w:t> </w:t>
      </w:r>
      <w:r>
        <w:rPr>
          <w:color w:val="231F20"/>
          <w:vertAlign w:val="baseline"/>
        </w:rPr>
        <w:t>10</w:t>
      </w:r>
      <w:r>
        <w:rPr>
          <w:color w:val="231F20"/>
          <w:vertAlign w:val="superscript"/>
        </w:rPr>
        <w:t>–6</w:t>
      </w:r>
      <w:r>
        <w:rPr>
          <w:color w:val="231F20"/>
          <w:spacing w:val="35"/>
          <w:vertAlign w:val="baseline"/>
        </w:rPr>
        <w:t> </w:t>
      </w:r>
      <w:r>
        <w:rPr>
          <w:color w:val="231F20"/>
          <w:vertAlign w:val="baseline"/>
        </w:rPr>
        <w:t>отказ/км</w:t>
      </w:r>
      <w:r>
        <w:rPr>
          <w:color w:val="231F20"/>
          <w:spacing w:val="3"/>
          <w:vertAlign w:val="baseline"/>
        </w:rPr>
        <w:t> </w:t>
      </w:r>
      <w:r>
        <w:rPr>
          <w:color w:val="231F20"/>
          <w:vertAlign w:val="baseline"/>
        </w:rPr>
        <w:t>и</w:t>
      </w:r>
      <w:r>
        <w:rPr>
          <w:color w:val="231F20"/>
          <w:spacing w:val="4"/>
          <w:vertAlign w:val="baseline"/>
        </w:rPr>
        <w:t> </w:t>
      </w:r>
      <w:r>
        <w:rPr>
          <w:color w:val="231F20"/>
          <w:vertAlign w:val="baseline"/>
        </w:rPr>
        <w:t>т.</w:t>
      </w:r>
      <w:r>
        <w:rPr>
          <w:color w:val="231F20"/>
          <w:spacing w:val="3"/>
          <w:vertAlign w:val="baseline"/>
        </w:rPr>
        <w:t> </w:t>
      </w:r>
      <w:r>
        <w:rPr>
          <w:color w:val="231F20"/>
          <w:vertAlign w:val="baseline"/>
        </w:rPr>
        <w:t>д.</w:t>
      </w:r>
      <w:r>
        <w:rPr>
          <w:color w:val="231F20"/>
          <w:spacing w:val="3"/>
          <w:vertAlign w:val="baseline"/>
        </w:rPr>
        <w:t> </w:t>
      </w:r>
      <w:r>
        <w:rPr>
          <w:color w:val="231F20"/>
          <w:vertAlign w:val="baseline"/>
        </w:rPr>
        <w:t>(табл.</w:t>
      </w:r>
      <w:r>
        <w:rPr>
          <w:color w:val="231F20"/>
          <w:spacing w:val="4"/>
          <w:vertAlign w:val="baseline"/>
        </w:rPr>
        <w:t> </w:t>
      </w:r>
      <w:r>
        <w:rPr>
          <w:color w:val="231F20"/>
          <w:vertAlign w:val="baseline"/>
        </w:rPr>
        <w:t>2).</w:t>
      </w:r>
    </w:p>
    <w:p>
      <w:pPr>
        <w:spacing w:before="160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line="249" w:lineRule="auto" w:before="66"/>
        <w:ind w:left="1989" w:right="0" w:hanging="1222"/>
        <w:jc w:val="left"/>
        <w:rPr>
          <w:b/>
          <w:sz w:val="18"/>
        </w:rPr>
      </w:pPr>
      <w:r>
        <w:rPr>
          <w:b/>
          <w:color w:val="231F20"/>
          <w:sz w:val="18"/>
        </w:rPr>
        <w:t>Характеристика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z w:val="18"/>
        </w:rPr>
        <w:t>отказов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z w:val="18"/>
        </w:rPr>
        <w:t>гидроустройств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z w:val="18"/>
        </w:rPr>
        <w:t>системы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z w:val="18"/>
        </w:rPr>
        <w:t>смазки,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лимитирующих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надежность</w:t>
      </w:r>
    </w:p>
    <w:p>
      <w:pPr>
        <w:pStyle w:val="BodyText"/>
        <w:spacing w:before="7" w:after="1"/>
        <w:ind w:left="0"/>
        <w:rPr>
          <w:b/>
          <w:sz w:val="22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"/>
        <w:gridCol w:w="2483"/>
        <w:gridCol w:w="635"/>
        <w:gridCol w:w="1213"/>
        <w:gridCol w:w="1310"/>
      </w:tblGrid>
      <w:tr>
        <w:trPr>
          <w:trHeight w:val="773" w:hRule="atLeast"/>
        </w:trPr>
        <w:tc>
          <w:tcPr>
            <w:tcW w:w="307" w:type="dxa"/>
          </w:tcPr>
          <w:p>
            <w:pPr>
              <w:pStyle w:val="TableParagraph"/>
              <w:spacing w:line="249" w:lineRule="auto" w:before="173"/>
              <w:ind w:left="39" w:right="10" w:firstLine="3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№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п/п</w:t>
            </w:r>
          </w:p>
        </w:tc>
        <w:tc>
          <w:tcPr>
            <w:tcW w:w="2483" w:type="dxa"/>
          </w:tcPr>
          <w:p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366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Наименование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элемента</w:t>
            </w:r>
          </w:p>
        </w:tc>
        <w:tc>
          <w:tcPr>
            <w:tcW w:w="635" w:type="dxa"/>
          </w:tcPr>
          <w:p>
            <w:pPr>
              <w:pStyle w:val="TableParagraph"/>
              <w:spacing w:line="249" w:lineRule="auto" w:before="173"/>
              <w:ind w:left="51" w:right="34" w:hanging="2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Кол-во,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pacing w:val="-4"/>
                <w:w w:val="95"/>
                <w:sz w:val="18"/>
              </w:rPr>
              <w:t>шт., к-т</w:t>
            </w:r>
          </w:p>
        </w:tc>
        <w:tc>
          <w:tcPr>
            <w:tcW w:w="1213" w:type="dxa"/>
          </w:tcPr>
          <w:p>
            <w:pPr>
              <w:pStyle w:val="TableParagraph"/>
              <w:spacing w:line="210" w:lineRule="atLeast" w:before="62"/>
              <w:ind w:left="54" w:right="42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Интенсивность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отказов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λ′</w:t>
            </w:r>
            <w:r>
              <w:rPr>
                <w:i/>
                <w:color w:val="231F20"/>
                <w:spacing w:val="3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·10</w:t>
            </w:r>
            <w:r>
              <w:rPr>
                <w:color w:val="231F20"/>
                <w:spacing w:val="-1"/>
                <w:w w:val="95"/>
                <w:sz w:val="18"/>
                <w:vertAlign w:val="superscript"/>
              </w:rPr>
              <w:t>-6</w:t>
            </w:r>
            <w:r>
              <w:rPr>
                <w:color w:val="231F20"/>
                <w:spacing w:val="-1"/>
                <w:w w:val="95"/>
                <w:sz w:val="18"/>
                <w:vertAlign w:val="baseline"/>
              </w:rPr>
              <w:t>,</w:t>
            </w:r>
          </w:p>
          <w:p>
            <w:pPr>
              <w:pStyle w:val="TableParagraph"/>
              <w:spacing w:line="32" w:lineRule="exact" w:before="0"/>
              <w:ind w:left="329"/>
              <w:rPr>
                <w:i/>
                <w:sz w:val="10"/>
              </w:rPr>
            </w:pPr>
            <w:r>
              <w:rPr>
                <w:i/>
                <w:color w:val="231F20"/>
                <w:w w:val="98"/>
                <w:sz w:val="10"/>
              </w:rPr>
              <w:t>i</w:t>
            </w:r>
          </w:p>
          <w:p>
            <w:pPr>
              <w:pStyle w:val="TableParagraph"/>
              <w:spacing w:line="190" w:lineRule="exact" w:before="0"/>
              <w:ind w:left="52" w:right="42"/>
              <w:rPr>
                <w:sz w:val="18"/>
              </w:rPr>
            </w:pPr>
            <w:r>
              <w:rPr>
                <w:color w:val="231F20"/>
                <w:sz w:val="18"/>
              </w:rPr>
              <w:t>отк./ч</w:t>
            </w:r>
          </w:p>
        </w:tc>
        <w:tc>
          <w:tcPr>
            <w:tcW w:w="1310" w:type="dxa"/>
          </w:tcPr>
          <w:p>
            <w:pPr>
              <w:pStyle w:val="TableParagraph"/>
              <w:spacing w:line="210" w:lineRule="atLeast" w:before="62"/>
              <w:ind w:left="103" w:right="91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Интенсивность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отказов</w:t>
            </w:r>
            <w:r>
              <w:rPr>
                <w:color w:val="231F20"/>
                <w:spacing w:val="12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λ′</w:t>
            </w:r>
            <w:r>
              <w:rPr>
                <w:i/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·10</w:t>
            </w:r>
            <w:r>
              <w:rPr>
                <w:color w:val="231F20"/>
                <w:w w:val="90"/>
                <w:sz w:val="18"/>
                <w:vertAlign w:val="superscript"/>
              </w:rPr>
              <w:t>-6</w:t>
            </w:r>
            <w:r>
              <w:rPr>
                <w:color w:val="231F20"/>
                <w:w w:val="90"/>
                <w:sz w:val="18"/>
                <w:vertAlign w:val="baseline"/>
              </w:rPr>
              <w:t>,</w:t>
            </w:r>
          </w:p>
          <w:p>
            <w:pPr>
              <w:pStyle w:val="TableParagraph"/>
              <w:spacing w:line="32" w:lineRule="exact" w:before="0"/>
              <w:ind w:left="354"/>
              <w:rPr>
                <w:i/>
                <w:sz w:val="10"/>
              </w:rPr>
            </w:pPr>
            <w:r>
              <w:rPr>
                <w:i/>
                <w:color w:val="231F20"/>
                <w:w w:val="98"/>
                <w:sz w:val="10"/>
              </w:rPr>
              <w:t>i</w:t>
            </w:r>
          </w:p>
          <w:p>
            <w:pPr>
              <w:pStyle w:val="TableParagraph"/>
              <w:spacing w:line="190" w:lineRule="exact" w:before="0"/>
              <w:ind w:left="101" w:right="91"/>
              <w:rPr>
                <w:sz w:val="18"/>
              </w:rPr>
            </w:pPr>
            <w:r>
              <w:rPr>
                <w:color w:val="231F20"/>
                <w:sz w:val="18"/>
              </w:rPr>
              <w:t>отк./км</w:t>
            </w:r>
          </w:p>
        </w:tc>
      </w:tr>
      <w:tr>
        <w:trPr>
          <w:trHeight w:val="773" w:hRule="atLeast"/>
        </w:trPr>
        <w:tc>
          <w:tcPr>
            <w:tcW w:w="307" w:type="dxa"/>
          </w:tcPr>
          <w:p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1</w:t>
            </w:r>
          </w:p>
        </w:tc>
        <w:tc>
          <w:tcPr>
            <w:tcW w:w="2483" w:type="dxa"/>
          </w:tcPr>
          <w:p>
            <w:pPr>
              <w:pStyle w:val="TableParagraph"/>
              <w:spacing w:line="249" w:lineRule="auto"/>
              <w:ind w:left="113" w:right="207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Насос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масляный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шестерен-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ный с перепускным клапаном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КП1</w:t>
            </w:r>
          </w:p>
        </w:tc>
        <w:tc>
          <w:tcPr>
            <w:tcW w:w="635" w:type="dxa"/>
          </w:tcPr>
          <w:p>
            <w:pPr>
              <w:pStyle w:val="TableParagraph"/>
              <w:ind w:left="121" w:right="112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к-т</w:t>
            </w:r>
          </w:p>
        </w:tc>
        <w:tc>
          <w:tcPr>
            <w:tcW w:w="1213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sz w:val="18"/>
              </w:rPr>
              <w:t>24,55</w:t>
            </w:r>
          </w:p>
        </w:tc>
        <w:tc>
          <w:tcPr>
            <w:tcW w:w="1310" w:type="dxa"/>
          </w:tcPr>
          <w:p>
            <w:pPr>
              <w:pStyle w:val="TableParagraph"/>
              <w:ind w:left="50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1,47</w:t>
            </w:r>
          </w:p>
        </w:tc>
      </w:tr>
      <w:tr>
        <w:trPr>
          <w:trHeight w:val="341" w:hRule="atLeast"/>
        </w:trPr>
        <w:tc>
          <w:tcPr>
            <w:tcW w:w="307" w:type="dxa"/>
          </w:tcPr>
          <w:p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2</w:t>
            </w:r>
          </w:p>
        </w:tc>
        <w:tc>
          <w:tcPr>
            <w:tcW w:w="2483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Радиатор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масляный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МР</w:t>
            </w:r>
          </w:p>
        </w:tc>
        <w:tc>
          <w:tcPr>
            <w:tcW w:w="635" w:type="dxa"/>
          </w:tcPr>
          <w:p>
            <w:pPr>
              <w:pStyle w:val="TableParagraph"/>
              <w:ind w:left="121" w:right="112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к-т</w:t>
            </w:r>
          </w:p>
        </w:tc>
        <w:tc>
          <w:tcPr>
            <w:tcW w:w="1213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sz w:val="18"/>
              </w:rPr>
              <w:t>5,51</w:t>
            </w:r>
          </w:p>
        </w:tc>
        <w:tc>
          <w:tcPr>
            <w:tcW w:w="1310" w:type="dxa"/>
          </w:tcPr>
          <w:p>
            <w:pPr>
              <w:pStyle w:val="TableParagraph"/>
              <w:ind w:left="50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0,33</w:t>
            </w:r>
          </w:p>
        </w:tc>
      </w:tr>
      <w:tr>
        <w:trPr>
          <w:trHeight w:val="569" w:hRule="atLeast"/>
        </w:trPr>
        <w:tc>
          <w:tcPr>
            <w:tcW w:w="307" w:type="dxa"/>
          </w:tcPr>
          <w:p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3</w:t>
            </w:r>
          </w:p>
        </w:tc>
        <w:tc>
          <w:tcPr>
            <w:tcW w:w="2483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Клапан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перепускной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КП2,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КП3</w:t>
            </w:r>
          </w:p>
        </w:tc>
        <w:tc>
          <w:tcPr>
            <w:tcW w:w="635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2</w:t>
            </w:r>
          </w:p>
        </w:tc>
        <w:tc>
          <w:tcPr>
            <w:tcW w:w="1213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sz w:val="18"/>
              </w:rPr>
              <w:t>9,8</w:t>
            </w:r>
          </w:p>
        </w:tc>
        <w:tc>
          <w:tcPr>
            <w:tcW w:w="1310" w:type="dxa"/>
          </w:tcPr>
          <w:p>
            <w:pPr>
              <w:pStyle w:val="TableParagraph"/>
              <w:ind w:left="46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0,587</w:t>
            </w:r>
          </w:p>
        </w:tc>
      </w:tr>
      <w:tr>
        <w:trPr>
          <w:trHeight w:val="557" w:hRule="atLeast"/>
        </w:trPr>
        <w:tc>
          <w:tcPr>
            <w:tcW w:w="307" w:type="dxa"/>
          </w:tcPr>
          <w:p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4</w:t>
            </w:r>
          </w:p>
        </w:tc>
        <w:tc>
          <w:tcPr>
            <w:tcW w:w="2483" w:type="dxa"/>
          </w:tcPr>
          <w:p>
            <w:pPr>
              <w:pStyle w:val="TableParagraph"/>
              <w:spacing w:line="249" w:lineRule="auto"/>
              <w:ind w:left="113" w:right="85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Эквивалентный подшипник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коленчатого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вала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двигателя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7–8</w:t>
            </w:r>
          </w:p>
        </w:tc>
        <w:tc>
          <w:tcPr>
            <w:tcW w:w="635" w:type="dxa"/>
          </w:tcPr>
          <w:p>
            <w:pPr>
              <w:pStyle w:val="TableParagraph"/>
              <w:ind w:left="121" w:right="112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к-т</w:t>
            </w:r>
          </w:p>
        </w:tc>
        <w:tc>
          <w:tcPr>
            <w:tcW w:w="1213" w:type="dxa"/>
          </w:tcPr>
          <w:p>
            <w:pPr>
              <w:pStyle w:val="TableParagraph"/>
              <w:ind w:left="52" w:right="42"/>
              <w:rPr>
                <w:sz w:val="18"/>
              </w:rPr>
            </w:pPr>
            <w:r>
              <w:rPr>
                <w:color w:val="231F20"/>
                <w:sz w:val="18"/>
              </w:rPr>
              <w:t>51,44</w:t>
            </w:r>
          </w:p>
        </w:tc>
        <w:tc>
          <w:tcPr>
            <w:tcW w:w="1310" w:type="dxa"/>
          </w:tcPr>
          <w:p>
            <w:pPr>
              <w:pStyle w:val="TableParagraph"/>
              <w:ind w:left="50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3,08</w:t>
            </w:r>
          </w:p>
        </w:tc>
      </w:tr>
    </w:tbl>
    <w:p>
      <w:pPr>
        <w:pStyle w:val="BodyText"/>
        <w:spacing w:line="256" w:lineRule="auto" w:before="153"/>
        <w:ind w:right="156" w:firstLine="396"/>
        <w:jc w:val="both"/>
      </w:pPr>
      <w:r>
        <w:rPr>
          <w:color w:val="231F20"/>
          <w:spacing w:val="-1"/>
          <w:w w:val="105"/>
        </w:rPr>
        <w:t>Проведя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соответствующие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расчеты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определить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вероят-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ность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безотказной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работы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гидромеханизма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целом.</w:t>
      </w:r>
    </w:p>
    <w:p>
      <w:pPr>
        <w:pStyle w:val="BodyText"/>
        <w:spacing w:line="256" w:lineRule="auto" w:before="2"/>
        <w:ind w:right="154" w:firstLine="396"/>
        <w:jc w:val="both"/>
      </w:pPr>
      <w:r>
        <w:rPr>
          <w:color w:val="231F20"/>
        </w:rPr>
        <w:t>Проведем анализ предлагаемого метода на примере рассмотрен-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структурной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схемы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гидромеханизма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системы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смазки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двигателя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(рис. 1). При анализе рассматриваем лишь те элементы схемы систе-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смазки,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отказ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которых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вызывает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отказ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существенную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поте-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рю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эффективности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системы</w:t>
      </w:r>
    </w:p>
    <w:p>
      <w:pPr>
        <w:pStyle w:val="ListParagraph"/>
        <w:numPr>
          <w:ilvl w:val="0"/>
          <w:numId w:val="72"/>
        </w:numPr>
        <w:tabs>
          <w:tab w:pos="761" w:val="left" w:leader="none"/>
        </w:tabs>
        <w:spacing w:line="256" w:lineRule="auto" w:before="5" w:after="0"/>
        <w:ind w:left="158" w:right="154" w:firstLine="396"/>
        <w:jc w:val="both"/>
        <w:rPr>
          <w:sz w:val="20"/>
        </w:rPr>
      </w:pPr>
      <w:r>
        <w:rPr>
          <w:color w:val="231F20"/>
          <w:sz w:val="20"/>
        </w:rPr>
        <w:t>Насосно-радиаторный контур (</w:t>
      </w:r>
      <w:r>
        <w:rPr>
          <w:i/>
          <w:color w:val="231F20"/>
          <w:sz w:val="20"/>
        </w:rPr>
        <w:t>k</w:t>
      </w:r>
      <w:r>
        <w:rPr>
          <w:i/>
          <w:color w:val="231F20"/>
          <w:sz w:val="20"/>
          <w:vertAlign w:val="subscript"/>
        </w:rPr>
        <w:t>1</w:t>
      </w:r>
      <w:r>
        <w:rPr>
          <w:i/>
          <w:color w:val="231F20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= 3): масляный насос в сбо-</w:t>
      </w:r>
      <w:r>
        <w:rPr>
          <w:color w:val="231F20"/>
          <w:spacing w:val="1"/>
          <w:sz w:val="20"/>
          <w:vertAlign w:val="baseline"/>
        </w:rPr>
        <w:t> </w:t>
      </w:r>
      <w:r>
        <w:rPr>
          <w:color w:val="231F20"/>
          <w:spacing w:val="-1"/>
          <w:w w:val="105"/>
          <w:sz w:val="20"/>
          <w:vertAlign w:val="baseline"/>
        </w:rPr>
        <w:t>ре</w:t>
      </w:r>
      <w:r>
        <w:rPr>
          <w:color w:val="231F20"/>
          <w:spacing w:val="-13"/>
          <w:w w:val="105"/>
          <w:sz w:val="20"/>
          <w:vertAlign w:val="baseline"/>
        </w:rPr>
        <w:t> </w:t>
      </w:r>
      <w:r>
        <w:rPr>
          <w:color w:val="231F20"/>
          <w:spacing w:val="-1"/>
          <w:w w:val="105"/>
          <w:sz w:val="20"/>
          <w:vertAlign w:val="baseline"/>
        </w:rPr>
        <w:t>с</w:t>
      </w:r>
      <w:r>
        <w:rPr>
          <w:color w:val="231F20"/>
          <w:spacing w:val="-12"/>
          <w:w w:val="105"/>
          <w:sz w:val="20"/>
          <w:vertAlign w:val="baseline"/>
        </w:rPr>
        <w:t> </w:t>
      </w:r>
      <w:r>
        <w:rPr>
          <w:color w:val="231F20"/>
          <w:spacing w:val="-1"/>
          <w:w w:val="105"/>
          <w:sz w:val="20"/>
          <w:vertAlign w:val="baseline"/>
        </w:rPr>
        <w:t>перепускным</w:t>
      </w:r>
      <w:r>
        <w:rPr>
          <w:color w:val="231F20"/>
          <w:spacing w:val="-12"/>
          <w:w w:val="105"/>
          <w:sz w:val="20"/>
          <w:vertAlign w:val="baseline"/>
        </w:rPr>
        <w:t> </w:t>
      </w:r>
      <w:r>
        <w:rPr>
          <w:color w:val="231F20"/>
          <w:spacing w:val="-1"/>
          <w:w w:val="105"/>
          <w:sz w:val="20"/>
          <w:vertAlign w:val="baseline"/>
        </w:rPr>
        <w:t>клапаном</w:t>
      </w:r>
      <w:r>
        <w:rPr>
          <w:color w:val="231F20"/>
          <w:spacing w:val="-12"/>
          <w:w w:val="105"/>
          <w:sz w:val="20"/>
          <w:vertAlign w:val="baseline"/>
        </w:rPr>
        <w:t> </w:t>
      </w:r>
      <w:r>
        <w:rPr>
          <w:color w:val="231F20"/>
          <w:spacing w:val="-1"/>
          <w:w w:val="105"/>
          <w:sz w:val="20"/>
          <w:vertAlign w:val="baseline"/>
        </w:rPr>
        <w:t>КП1</w:t>
      </w:r>
      <w:r>
        <w:rPr>
          <w:color w:val="231F20"/>
          <w:spacing w:val="-12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(</w:t>
      </w:r>
      <w:r>
        <w:rPr>
          <w:i/>
          <w:color w:val="231F20"/>
          <w:w w:val="105"/>
          <w:sz w:val="20"/>
          <w:vertAlign w:val="baseline"/>
        </w:rPr>
        <w:t>λ′</w:t>
      </w:r>
      <w:r>
        <w:rPr>
          <w:i/>
          <w:color w:val="231F20"/>
          <w:spacing w:val="-12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=</w:t>
      </w:r>
      <w:r>
        <w:rPr>
          <w:color w:val="231F20"/>
          <w:spacing w:val="-12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1,47</w:t>
      </w:r>
      <w:r>
        <w:rPr>
          <w:color w:val="231F20"/>
          <w:spacing w:val="-12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∙</w:t>
      </w:r>
      <w:r>
        <w:rPr>
          <w:color w:val="231F20"/>
          <w:spacing w:val="-12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10</w:t>
      </w:r>
      <w:r>
        <w:rPr>
          <w:color w:val="231F20"/>
          <w:w w:val="105"/>
          <w:sz w:val="20"/>
          <w:vertAlign w:val="superscript"/>
        </w:rPr>
        <w:t>-6</w:t>
      </w:r>
      <w:r>
        <w:rPr>
          <w:color w:val="231F20"/>
          <w:spacing w:val="-12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отк./км),</w:t>
      </w:r>
      <w:r>
        <w:rPr>
          <w:color w:val="231F20"/>
          <w:spacing w:val="-12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клапан</w:t>
      </w:r>
      <w:r>
        <w:rPr>
          <w:color w:val="231F20"/>
          <w:spacing w:val="-12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пе-</w:t>
      </w:r>
      <w:r>
        <w:rPr>
          <w:color w:val="231F20"/>
          <w:spacing w:val="-50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репускной КП2 (</w:t>
      </w:r>
      <w:r>
        <w:rPr>
          <w:i/>
          <w:color w:val="231F20"/>
          <w:w w:val="105"/>
          <w:sz w:val="20"/>
          <w:vertAlign w:val="baseline"/>
        </w:rPr>
        <w:t>λ′ </w:t>
      </w:r>
      <w:r>
        <w:rPr>
          <w:color w:val="231F20"/>
          <w:w w:val="105"/>
          <w:sz w:val="20"/>
          <w:vertAlign w:val="baseline"/>
        </w:rPr>
        <w:t>= 0,294 ∙ 10</w:t>
      </w:r>
      <w:r>
        <w:rPr>
          <w:color w:val="231F20"/>
          <w:w w:val="105"/>
          <w:sz w:val="20"/>
          <w:vertAlign w:val="superscript"/>
        </w:rPr>
        <w:t>-6</w:t>
      </w:r>
      <w:r>
        <w:rPr>
          <w:color w:val="231F20"/>
          <w:w w:val="105"/>
          <w:sz w:val="20"/>
          <w:vertAlign w:val="baseline"/>
        </w:rPr>
        <w:t> отк./км), радиатор масляный МР</w:t>
      </w:r>
      <w:r>
        <w:rPr>
          <w:color w:val="231F20"/>
          <w:spacing w:val="1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(</w:t>
      </w:r>
      <w:r>
        <w:rPr>
          <w:i/>
          <w:color w:val="231F20"/>
          <w:w w:val="105"/>
          <w:sz w:val="20"/>
          <w:vertAlign w:val="baseline"/>
        </w:rPr>
        <w:t>λ′</w:t>
      </w:r>
      <w:r>
        <w:rPr>
          <w:i/>
          <w:color w:val="231F20"/>
          <w:spacing w:val="-3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=</w:t>
      </w:r>
      <w:r>
        <w:rPr>
          <w:color w:val="231F20"/>
          <w:spacing w:val="-2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0,33</w:t>
      </w:r>
      <w:r>
        <w:rPr>
          <w:color w:val="231F20"/>
          <w:spacing w:val="-2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∙</w:t>
      </w:r>
      <w:r>
        <w:rPr>
          <w:color w:val="231F20"/>
          <w:spacing w:val="-2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10</w:t>
      </w:r>
      <w:r>
        <w:rPr>
          <w:color w:val="231F20"/>
          <w:w w:val="105"/>
          <w:sz w:val="20"/>
          <w:vertAlign w:val="superscript"/>
        </w:rPr>
        <w:t>-6</w:t>
      </w:r>
      <w:r>
        <w:rPr>
          <w:color w:val="231F20"/>
          <w:spacing w:val="-2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отк./км).</w:t>
      </w:r>
    </w:p>
    <w:p>
      <w:pPr>
        <w:spacing w:after="0" w:line="256" w:lineRule="auto"/>
        <w:jc w:val="both"/>
        <w:rPr>
          <w:sz w:val="20"/>
        </w:rPr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75" w:lineRule="exact" w:before="97"/>
        <w:ind w:left="555"/>
      </w:pPr>
      <w:r>
        <w:rPr>
          <w:color w:val="231F20"/>
          <w:spacing w:val="-1"/>
        </w:rPr>
        <w:t>Суммарная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интенсивность</w:t>
      </w:r>
      <w:r>
        <w:rPr>
          <w:color w:val="231F20"/>
          <w:spacing w:val="-10"/>
        </w:rPr>
        <w:t> </w:t>
      </w:r>
      <w:r>
        <w:rPr>
          <w:color w:val="231F20"/>
        </w:rPr>
        <w:t>отказа</w:t>
      </w:r>
      <w:r>
        <w:rPr>
          <w:color w:val="231F20"/>
          <w:spacing w:val="-10"/>
        </w:rPr>
        <w:t> </w:t>
      </w:r>
      <w:r>
        <w:rPr>
          <w:color w:val="231F20"/>
        </w:rPr>
        <w:t>контура:</w:t>
      </w:r>
      <w:r>
        <w:rPr>
          <w:color w:val="231F20"/>
          <w:spacing w:val="-12"/>
        </w:rPr>
        <w:t> </w:t>
      </w:r>
      <w:r>
        <w:rPr>
          <w:i/>
          <w:color w:val="231F20"/>
        </w:rPr>
        <w:t>λ</w:t>
      </w:r>
      <w:r>
        <w:rPr>
          <w:i/>
          <w:color w:val="231F20"/>
          <w:vertAlign w:val="subscript"/>
        </w:rPr>
        <w:t>1</w:t>
      </w:r>
      <w:r>
        <w:rPr>
          <w:i/>
          <w:color w:val="231F20"/>
          <w:spacing w:val="-10"/>
          <w:vertAlign w:val="baseline"/>
        </w:rPr>
        <w:t> </w:t>
      </w:r>
      <w:r>
        <w:rPr>
          <w:color w:val="231F20"/>
          <w:vertAlign w:val="baseline"/>
        </w:rPr>
        <w:t>=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vertAlign w:val="baseline"/>
        </w:rPr>
        <w:t>2,094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vertAlign w:val="baseline"/>
        </w:rPr>
        <w:t>∙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vertAlign w:val="baseline"/>
        </w:rPr>
        <w:t>10</w:t>
      </w:r>
      <w:r>
        <w:rPr>
          <w:color w:val="231F20"/>
          <w:spacing w:val="25"/>
          <w:vertAlign w:val="baseline"/>
        </w:rPr>
        <w:t> </w:t>
      </w:r>
      <w:r>
        <w:rPr>
          <w:color w:val="231F20"/>
          <w:vertAlign w:val="baseline"/>
        </w:rPr>
        <w:t>отк./км.</w:t>
      </w:r>
    </w:p>
    <w:p>
      <w:pPr>
        <w:spacing w:line="69" w:lineRule="exact" w:before="0"/>
        <w:ind w:left="143" w:right="857" w:firstLine="0"/>
        <w:jc w:val="right"/>
        <w:rPr>
          <w:sz w:val="12"/>
        </w:rPr>
      </w:pPr>
      <w:r>
        <w:rPr>
          <w:color w:val="231F20"/>
          <w:sz w:val="12"/>
        </w:rPr>
        <w:t>-6</w:t>
      </w:r>
    </w:p>
    <w:p>
      <w:pPr>
        <w:pStyle w:val="ListParagraph"/>
        <w:numPr>
          <w:ilvl w:val="0"/>
          <w:numId w:val="72"/>
        </w:numPr>
        <w:tabs>
          <w:tab w:pos="773" w:val="left" w:leader="none"/>
        </w:tabs>
        <w:spacing w:line="256" w:lineRule="auto" w:before="103" w:after="0"/>
        <w:ind w:left="158" w:right="156" w:firstLine="396"/>
        <w:jc w:val="both"/>
        <w:rPr>
          <w:i/>
          <w:sz w:val="12"/>
        </w:rPr>
      </w:pPr>
      <w:r>
        <w:rPr>
          <w:color w:val="231F20"/>
          <w:w w:val="105"/>
          <w:sz w:val="20"/>
        </w:rPr>
        <w:t>Контур масляной магистрали (</w:t>
      </w:r>
      <w:r>
        <w:rPr>
          <w:i/>
          <w:color w:val="231F20"/>
          <w:w w:val="105"/>
          <w:sz w:val="20"/>
        </w:rPr>
        <w:t>k</w:t>
      </w:r>
      <w:r>
        <w:rPr>
          <w:i/>
          <w:color w:val="231F20"/>
          <w:w w:val="105"/>
          <w:sz w:val="20"/>
          <w:vertAlign w:val="subscript"/>
        </w:rPr>
        <w:t>2</w:t>
      </w:r>
      <w:r>
        <w:rPr>
          <w:i/>
          <w:color w:val="231F20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= 2): перепускной клапан</w:t>
      </w:r>
      <w:r>
        <w:rPr>
          <w:color w:val="231F20"/>
          <w:spacing w:val="1"/>
          <w:w w:val="105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КП3 (</w:t>
      </w:r>
      <w:r>
        <w:rPr>
          <w:i/>
          <w:color w:val="231F20"/>
          <w:sz w:val="20"/>
          <w:vertAlign w:val="baseline"/>
        </w:rPr>
        <w:t>λ′ </w:t>
      </w:r>
      <w:r>
        <w:rPr>
          <w:color w:val="231F20"/>
          <w:sz w:val="20"/>
          <w:vertAlign w:val="baseline"/>
        </w:rPr>
        <w:t>= 0,294 ∙ 10</w:t>
      </w:r>
      <w:r>
        <w:rPr>
          <w:color w:val="231F20"/>
          <w:sz w:val="20"/>
          <w:vertAlign w:val="superscript"/>
        </w:rPr>
        <w:t>-6</w:t>
      </w:r>
      <w:r>
        <w:rPr>
          <w:color w:val="231F20"/>
          <w:sz w:val="20"/>
          <w:vertAlign w:val="baseline"/>
        </w:rPr>
        <w:t> отк./км), эквивалентный подшипник коленчато-</w:t>
      </w:r>
      <w:r>
        <w:rPr>
          <w:color w:val="231F20"/>
          <w:spacing w:val="1"/>
          <w:sz w:val="20"/>
          <w:vertAlign w:val="baseline"/>
        </w:rPr>
        <w:t> </w:t>
      </w:r>
      <w:r>
        <w:rPr>
          <w:color w:val="231F20"/>
          <w:spacing w:val="-1"/>
          <w:w w:val="105"/>
          <w:sz w:val="20"/>
          <w:vertAlign w:val="baseline"/>
        </w:rPr>
        <w:t>го</w:t>
      </w:r>
      <w:r>
        <w:rPr>
          <w:color w:val="231F20"/>
          <w:spacing w:val="-12"/>
          <w:w w:val="105"/>
          <w:sz w:val="20"/>
          <w:vertAlign w:val="baseline"/>
        </w:rPr>
        <w:t> </w:t>
      </w:r>
      <w:r>
        <w:rPr>
          <w:color w:val="231F20"/>
          <w:spacing w:val="-1"/>
          <w:w w:val="105"/>
          <w:sz w:val="20"/>
          <w:vertAlign w:val="baseline"/>
        </w:rPr>
        <w:t>вала</w:t>
      </w:r>
      <w:r>
        <w:rPr>
          <w:color w:val="231F20"/>
          <w:spacing w:val="-12"/>
          <w:w w:val="105"/>
          <w:sz w:val="20"/>
          <w:vertAlign w:val="baseline"/>
        </w:rPr>
        <w:t> </w:t>
      </w:r>
      <w:r>
        <w:rPr>
          <w:color w:val="231F20"/>
          <w:spacing w:val="-1"/>
          <w:w w:val="105"/>
          <w:sz w:val="20"/>
          <w:vertAlign w:val="baseline"/>
        </w:rPr>
        <w:t>двигателя,</w:t>
      </w:r>
      <w:r>
        <w:rPr>
          <w:color w:val="231F20"/>
          <w:spacing w:val="-12"/>
          <w:w w:val="105"/>
          <w:sz w:val="20"/>
          <w:vertAlign w:val="baseline"/>
        </w:rPr>
        <w:t> </w:t>
      </w:r>
      <w:r>
        <w:rPr>
          <w:color w:val="231F20"/>
          <w:spacing w:val="-1"/>
          <w:w w:val="105"/>
          <w:sz w:val="20"/>
          <w:vertAlign w:val="baseline"/>
        </w:rPr>
        <w:t>включая</w:t>
      </w:r>
      <w:r>
        <w:rPr>
          <w:color w:val="231F20"/>
          <w:spacing w:val="-12"/>
          <w:w w:val="105"/>
          <w:sz w:val="20"/>
          <w:vertAlign w:val="baseline"/>
        </w:rPr>
        <w:t> </w:t>
      </w:r>
      <w:r>
        <w:rPr>
          <w:color w:val="231F20"/>
          <w:spacing w:val="-1"/>
          <w:w w:val="105"/>
          <w:sz w:val="20"/>
          <w:vertAlign w:val="baseline"/>
        </w:rPr>
        <w:t>коренные</w:t>
      </w:r>
      <w:r>
        <w:rPr>
          <w:color w:val="231F20"/>
          <w:spacing w:val="-12"/>
          <w:w w:val="105"/>
          <w:sz w:val="20"/>
          <w:vertAlign w:val="baseline"/>
        </w:rPr>
        <w:t> </w:t>
      </w:r>
      <w:r>
        <w:rPr>
          <w:color w:val="231F20"/>
          <w:spacing w:val="-1"/>
          <w:w w:val="105"/>
          <w:sz w:val="20"/>
          <w:vertAlign w:val="baseline"/>
        </w:rPr>
        <w:t>и</w:t>
      </w:r>
      <w:r>
        <w:rPr>
          <w:color w:val="231F20"/>
          <w:spacing w:val="-12"/>
          <w:w w:val="105"/>
          <w:sz w:val="20"/>
          <w:vertAlign w:val="baseline"/>
        </w:rPr>
        <w:t> </w:t>
      </w:r>
      <w:r>
        <w:rPr>
          <w:color w:val="231F20"/>
          <w:spacing w:val="-1"/>
          <w:w w:val="105"/>
          <w:sz w:val="20"/>
          <w:vertAlign w:val="baseline"/>
        </w:rPr>
        <w:t>шатунные</w:t>
      </w:r>
      <w:r>
        <w:rPr>
          <w:color w:val="231F20"/>
          <w:spacing w:val="-12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подшипники</w:t>
      </w:r>
      <w:r>
        <w:rPr>
          <w:color w:val="231F20"/>
          <w:spacing w:val="-12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(</w:t>
      </w:r>
      <w:r>
        <w:rPr>
          <w:i/>
          <w:color w:val="231F20"/>
          <w:w w:val="105"/>
          <w:sz w:val="20"/>
          <w:vertAlign w:val="baseline"/>
        </w:rPr>
        <w:t>λ</w:t>
      </w:r>
      <w:r>
        <w:rPr>
          <w:i/>
          <w:color w:val="231F20"/>
          <w:w w:val="105"/>
          <w:position w:val="-6"/>
          <w:sz w:val="12"/>
          <w:vertAlign w:val="baseline"/>
        </w:rPr>
        <w:t>экв</w:t>
      </w:r>
    </w:p>
    <w:p>
      <w:pPr>
        <w:pStyle w:val="BodyText"/>
        <w:spacing w:line="181" w:lineRule="exact"/>
        <w:jc w:val="both"/>
      </w:pPr>
      <w:r>
        <w:rPr>
          <w:color w:val="231F20"/>
        </w:rPr>
        <w:t>=</w:t>
      </w:r>
      <w:r>
        <w:rPr>
          <w:color w:val="231F20"/>
          <w:spacing w:val="6"/>
        </w:rPr>
        <w:t> </w:t>
      </w:r>
      <w:r>
        <w:rPr>
          <w:color w:val="231F20"/>
        </w:rPr>
        <w:t>3,08</w:t>
      </w:r>
      <w:r>
        <w:rPr>
          <w:color w:val="231F20"/>
          <w:spacing w:val="7"/>
        </w:rPr>
        <w:t> </w:t>
      </w:r>
      <w:r>
        <w:rPr>
          <w:color w:val="231F20"/>
        </w:rPr>
        <w:t>∙</w:t>
      </w:r>
      <w:r>
        <w:rPr>
          <w:color w:val="231F20"/>
          <w:spacing w:val="7"/>
        </w:rPr>
        <w:t> </w:t>
      </w:r>
      <w:r>
        <w:rPr>
          <w:color w:val="231F20"/>
        </w:rPr>
        <w:t>10</w:t>
      </w:r>
      <w:r>
        <w:rPr>
          <w:color w:val="231F20"/>
          <w:vertAlign w:val="superscript"/>
        </w:rPr>
        <w:t>-6</w:t>
      </w:r>
      <w:r>
        <w:rPr>
          <w:color w:val="231F20"/>
          <w:spacing w:val="7"/>
          <w:vertAlign w:val="baseline"/>
        </w:rPr>
        <w:t> </w:t>
      </w:r>
      <w:r>
        <w:rPr>
          <w:color w:val="231F20"/>
          <w:vertAlign w:val="baseline"/>
        </w:rPr>
        <w:t>отк./км).</w:t>
      </w:r>
    </w:p>
    <w:p>
      <w:pPr>
        <w:pStyle w:val="BodyText"/>
        <w:spacing w:line="75" w:lineRule="exact" w:before="17"/>
        <w:ind w:left="555"/>
      </w:pPr>
      <w:r>
        <w:rPr>
          <w:color w:val="231F20"/>
          <w:spacing w:val="-1"/>
        </w:rPr>
        <w:t>Суммарная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интенсивность</w:t>
      </w:r>
      <w:r>
        <w:rPr>
          <w:color w:val="231F20"/>
          <w:spacing w:val="-10"/>
        </w:rPr>
        <w:t> </w:t>
      </w:r>
      <w:r>
        <w:rPr>
          <w:color w:val="231F20"/>
        </w:rPr>
        <w:t>отказа</w:t>
      </w:r>
      <w:r>
        <w:rPr>
          <w:color w:val="231F20"/>
          <w:spacing w:val="-10"/>
        </w:rPr>
        <w:t> </w:t>
      </w:r>
      <w:r>
        <w:rPr>
          <w:color w:val="231F20"/>
        </w:rPr>
        <w:t>контура:</w:t>
      </w:r>
      <w:r>
        <w:rPr>
          <w:color w:val="231F20"/>
          <w:spacing w:val="-12"/>
        </w:rPr>
        <w:t> </w:t>
      </w:r>
      <w:r>
        <w:rPr>
          <w:i/>
          <w:color w:val="231F20"/>
        </w:rPr>
        <w:t>λ</w:t>
      </w:r>
      <w:r>
        <w:rPr>
          <w:i/>
          <w:color w:val="231F20"/>
          <w:vertAlign w:val="subscript"/>
        </w:rPr>
        <w:t>2</w:t>
      </w:r>
      <w:r>
        <w:rPr>
          <w:i/>
          <w:color w:val="231F20"/>
          <w:spacing w:val="-10"/>
          <w:vertAlign w:val="baseline"/>
        </w:rPr>
        <w:t> </w:t>
      </w:r>
      <w:r>
        <w:rPr>
          <w:color w:val="231F20"/>
          <w:vertAlign w:val="baseline"/>
        </w:rPr>
        <w:t>=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vertAlign w:val="baseline"/>
        </w:rPr>
        <w:t>3,374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vertAlign w:val="baseline"/>
        </w:rPr>
        <w:t>∙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vertAlign w:val="baseline"/>
        </w:rPr>
        <w:t>10</w:t>
      </w:r>
      <w:r>
        <w:rPr>
          <w:color w:val="231F20"/>
          <w:spacing w:val="25"/>
          <w:vertAlign w:val="baseline"/>
        </w:rPr>
        <w:t> </w:t>
      </w:r>
      <w:r>
        <w:rPr>
          <w:color w:val="231F20"/>
          <w:vertAlign w:val="baseline"/>
        </w:rPr>
        <w:t>отк./км.</w:t>
      </w:r>
    </w:p>
    <w:p>
      <w:pPr>
        <w:spacing w:line="69" w:lineRule="exact" w:before="0"/>
        <w:ind w:left="143" w:right="857" w:firstLine="0"/>
        <w:jc w:val="right"/>
        <w:rPr>
          <w:sz w:val="12"/>
        </w:rPr>
      </w:pPr>
      <w:r>
        <w:rPr>
          <w:color w:val="231F20"/>
          <w:sz w:val="12"/>
        </w:rPr>
        <w:t>-6</w:t>
      </w:r>
    </w:p>
    <w:p>
      <w:pPr>
        <w:pStyle w:val="BodyText"/>
        <w:spacing w:line="256" w:lineRule="auto" w:before="103"/>
        <w:ind w:right="156" w:firstLine="396"/>
        <w:jc w:val="both"/>
      </w:pPr>
      <w:r>
        <w:rPr>
          <w:color w:val="231F20"/>
        </w:rPr>
        <w:t>Если имеется вероятность безотказной работы множества гидро-</w:t>
      </w:r>
      <w:r>
        <w:rPr>
          <w:color w:val="231F20"/>
          <w:spacing w:val="-47"/>
        </w:rPr>
        <w:t> </w:t>
      </w:r>
      <w:r>
        <w:rPr>
          <w:color w:val="231F20"/>
        </w:rPr>
        <w:t>устройств</w:t>
      </w:r>
      <w:r>
        <w:rPr>
          <w:color w:val="231F20"/>
          <w:spacing w:val="-7"/>
        </w:rPr>
        <w:t> </w:t>
      </w:r>
      <w:r>
        <w:rPr>
          <w:color w:val="231F20"/>
        </w:rPr>
        <w:t>механизма,</w:t>
      </w:r>
      <w:r>
        <w:rPr>
          <w:color w:val="231F20"/>
          <w:spacing w:val="-6"/>
        </w:rPr>
        <w:t> </w:t>
      </w:r>
      <w:r>
        <w:rPr>
          <w:color w:val="231F20"/>
        </w:rPr>
        <w:t>причем</w:t>
      </w:r>
      <w:r>
        <w:rPr>
          <w:color w:val="231F20"/>
          <w:spacing w:val="-7"/>
        </w:rPr>
        <w:t> </w:t>
      </w:r>
      <w:r>
        <w:rPr>
          <w:color w:val="231F20"/>
        </w:rPr>
        <w:t>отказы</w:t>
      </w:r>
      <w:r>
        <w:rPr>
          <w:color w:val="231F20"/>
          <w:spacing w:val="-6"/>
        </w:rPr>
        <w:t> </w:t>
      </w:r>
      <w:r>
        <w:rPr>
          <w:color w:val="231F20"/>
        </w:rPr>
        <w:t>этих</w:t>
      </w:r>
      <w:r>
        <w:rPr>
          <w:color w:val="231F20"/>
          <w:spacing w:val="-6"/>
        </w:rPr>
        <w:t> </w:t>
      </w:r>
      <w:r>
        <w:rPr>
          <w:color w:val="231F20"/>
        </w:rPr>
        <w:t>устройств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связаны</w:t>
      </w:r>
      <w:r>
        <w:rPr>
          <w:color w:val="231F20"/>
          <w:spacing w:val="-7"/>
        </w:rPr>
        <w:t> </w:t>
      </w:r>
      <w:r>
        <w:rPr>
          <w:color w:val="231F20"/>
        </w:rPr>
        <w:t>меж-</w:t>
      </w:r>
      <w:r>
        <w:rPr>
          <w:color w:val="231F20"/>
          <w:spacing w:val="1"/>
        </w:rPr>
        <w:t> </w:t>
      </w:r>
      <w:r>
        <w:rPr>
          <w:color w:val="231F20"/>
        </w:rPr>
        <w:t>ду собой, то есть эти события являются независимыми и несовмест-</w:t>
      </w:r>
      <w:r>
        <w:rPr>
          <w:color w:val="231F20"/>
          <w:spacing w:val="1"/>
        </w:rPr>
        <w:t> </w:t>
      </w:r>
      <w:r>
        <w:rPr>
          <w:color w:val="231F20"/>
        </w:rPr>
        <w:t>ными,</w:t>
      </w:r>
      <w:r>
        <w:rPr>
          <w:color w:val="231F20"/>
          <w:spacing w:val="-9"/>
        </w:rPr>
        <w:t> </w:t>
      </w:r>
      <w:r>
        <w:rPr>
          <w:color w:val="231F20"/>
        </w:rPr>
        <w:t>то</w:t>
      </w:r>
      <w:r>
        <w:rPr>
          <w:color w:val="231F20"/>
          <w:spacing w:val="-8"/>
        </w:rPr>
        <w:t> </w:t>
      </w:r>
      <w:r>
        <w:rPr>
          <w:color w:val="231F20"/>
        </w:rPr>
        <w:t>вероятность</w:t>
      </w:r>
      <w:r>
        <w:rPr>
          <w:color w:val="231F20"/>
          <w:spacing w:val="-8"/>
        </w:rPr>
        <w:t> </w:t>
      </w:r>
      <w:r>
        <w:rPr>
          <w:color w:val="231F20"/>
        </w:rPr>
        <w:t>их</w:t>
      </w:r>
      <w:r>
        <w:rPr>
          <w:color w:val="231F20"/>
          <w:spacing w:val="-9"/>
        </w:rPr>
        <w:t> </w:t>
      </w:r>
      <w:r>
        <w:rPr>
          <w:color w:val="231F20"/>
        </w:rPr>
        <w:t>совместного</w:t>
      </w:r>
      <w:r>
        <w:rPr>
          <w:color w:val="231F20"/>
          <w:spacing w:val="-8"/>
        </w:rPr>
        <w:t> </w:t>
      </w:r>
      <w:r>
        <w:rPr>
          <w:color w:val="231F20"/>
        </w:rPr>
        <w:t>появления</w:t>
      </w:r>
      <w:r>
        <w:rPr>
          <w:color w:val="231F20"/>
          <w:spacing w:val="-8"/>
        </w:rPr>
        <w:t> </w:t>
      </w:r>
      <w:r>
        <w:rPr>
          <w:color w:val="231F20"/>
        </w:rPr>
        <w:t>равно</w:t>
      </w:r>
      <w:r>
        <w:rPr>
          <w:color w:val="231F20"/>
          <w:spacing w:val="-8"/>
        </w:rPr>
        <w:t> </w:t>
      </w:r>
      <w:r>
        <w:rPr>
          <w:color w:val="231F20"/>
        </w:rPr>
        <w:t>произведению</w:t>
      </w:r>
      <w:r>
        <w:rPr>
          <w:color w:val="231F20"/>
          <w:spacing w:val="-48"/>
        </w:rPr>
        <w:t> </w:t>
      </w:r>
      <w:r>
        <w:rPr>
          <w:color w:val="231F20"/>
        </w:rPr>
        <w:t>вероятностей этих событий. То есть система смазки, как объект, не</w:t>
      </w:r>
      <w:r>
        <w:rPr>
          <w:color w:val="231F20"/>
          <w:spacing w:val="1"/>
        </w:rPr>
        <w:t> </w:t>
      </w:r>
      <w:r>
        <w:rPr>
          <w:color w:val="231F20"/>
        </w:rPr>
        <w:t>может</w:t>
      </w:r>
      <w:r>
        <w:rPr>
          <w:color w:val="231F20"/>
          <w:spacing w:val="8"/>
        </w:rPr>
        <w:t> </w:t>
      </w:r>
      <w:r>
        <w:rPr>
          <w:color w:val="231F20"/>
        </w:rPr>
        <w:t>быть</w:t>
      </w:r>
      <w:r>
        <w:rPr>
          <w:color w:val="231F20"/>
          <w:spacing w:val="8"/>
        </w:rPr>
        <w:t> </w:t>
      </w:r>
      <w:r>
        <w:rPr>
          <w:color w:val="231F20"/>
        </w:rPr>
        <w:t>надежнее</w:t>
      </w:r>
      <w:r>
        <w:rPr>
          <w:color w:val="231F20"/>
          <w:spacing w:val="8"/>
        </w:rPr>
        <w:t> </w:t>
      </w:r>
      <w:r>
        <w:rPr>
          <w:color w:val="231F20"/>
        </w:rPr>
        <w:t>самого</w:t>
      </w:r>
      <w:r>
        <w:rPr>
          <w:color w:val="231F20"/>
          <w:spacing w:val="9"/>
        </w:rPr>
        <w:t> </w:t>
      </w:r>
      <w:r>
        <w:rPr>
          <w:color w:val="231F20"/>
        </w:rPr>
        <w:t>ненадежного</w:t>
      </w:r>
      <w:r>
        <w:rPr>
          <w:color w:val="231F20"/>
          <w:spacing w:val="8"/>
        </w:rPr>
        <w:t> </w:t>
      </w:r>
      <w:r>
        <w:rPr>
          <w:color w:val="231F20"/>
        </w:rPr>
        <w:t>контура</w:t>
      </w:r>
      <w:r>
        <w:rPr>
          <w:color w:val="231F20"/>
          <w:spacing w:val="8"/>
        </w:rPr>
        <w:t> </w:t>
      </w:r>
      <w:r>
        <w:rPr>
          <w:color w:val="231F20"/>
        </w:rPr>
        <w:t>(гидроузла).</w:t>
      </w:r>
    </w:p>
    <w:p>
      <w:pPr>
        <w:pStyle w:val="BodyText"/>
        <w:spacing w:line="256" w:lineRule="auto" w:before="7"/>
        <w:ind w:right="156" w:firstLine="396"/>
        <w:jc w:val="both"/>
      </w:pPr>
      <w:r>
        <w:rPr>
          <w:color w:val="231F20"/>
        </w:rPr>
        <w:t>Расчет количественного значения надежности каждого контура</w:t>
      </w:r>
      <w:r>
        <w:rPr>
          <w:color w:val="231F20"/>
          <w:spacing w:val="1"/>
        </w:rPr>
        <w:t> </w:t>
      </w:r>
      <w:r>
        <w:rPr>
          <w:color w:val="231F20"/>
        </w:rPr>
        <w:t>механизма основывается на использовании экспоненциального зако-</w:t>
      </w:r>
      <w:r>
        <w:rPr>
          <w:color w:val="231F20"/>
          <w:spacing w:val="1"/>
        </w:rPr>
        <w:t> </w:t>
      </w:r>
      <w:r>
        <w:rPr>
          <w:color w:val="231F20"/>
        </w:rPr>
        <w:t>на, который для периода нормальной работы машины при среднего-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довом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пробеге</w:t>
      </w:r>
      <w:r>
        <w:rPr>
          <w:color w:val="231F20"/>
          <w:spacing w:val="-8"/>
          <w:w w:val="105"/>
        </w:rPr>
        <w:t> </w:t>
      </w:r>
      <w:r>
        <w:rPr>
          <w:i/>
          <w:color w:val="231F20"/>
          <w:w w:val="105"/>
        </w:rPr>
        <w:t>L</w:t>
      </w:r>
      <w:r>
        <w:rPr>
          <w:i/>
          <w:color w:val="231F20"/>
          <w:spacing w:val="-7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42000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запишется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следующим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образом:</w:t>
      </w:r>
    </w:p>
    <w:p>
      <w:pPr>
        <w:pStyle w:val="BodyText"/>
        <w:spacing w:before="1"/>
        <w:ind w:left="0"/>
      </w:pPr>
    </w:p>
    <w:p>
      <w:pPr>
        <w:pStyle w:val="BodyText"/>
        <w:ind w:left="141" w:right="141"/>
        <w:jc w:val="center"/>
      </w:pPr>
      <w:r>
        <w:rPr/>
        <w:pict>
          <v:shape style="position:absolute;margin-left:104.133003pt;margin-top:7.414779pt;width:3.05pt;height:6.65pt;mso-position-horizontal-relative:page;mso-position-vertical-relative:paragraph;z-index:-20917760" type="#_x0000_t202" id="docshape107" filled="false" stroked="false"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05"/>
        </w:rPr>
        <w:t>P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k</w:t>
      </w:r>
      <w:r>
        <w:rPr>
          <w:i/>
          <w:color w:val="231F20"/>
          <w:spacing w:val="-2"/>
          <w:w w:val="105"/>
        </w:rPr>
        <w:t> </w:t>
      </w:r>
      <w:r>
        <w:rPr>
          <w:color w:val="231F20"/>
          <w:w w:val="105"/>
        </w:rPr>
        <w:t>)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</w:t>
      </w:r>
      <w:r>
        <w:rPr>
          <w:i/>
          <w:color w:val="231F20"/>
          <w:w w:val="105"/>
          <w:vertAlign w:val="superscript"/>
        </w:rPr>
        <w:t>–i,L</w:t>
      </w:r>
      <w:r>
        <w:rPr>
          <w:i/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=</w:t>
      </w:r>
      <w:r>
        <w:rPr>
          <w:color w:val="231F20"/>
          <w:spacing w:val="-1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1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÷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(2,718</w:t>
      </w:r>
      <w:r>
        <w:rPr>
          <w:color w:val="231F20"/>
          <w:spacing w:val="-1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–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0,000002091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∙</w:t>
      </w:r>
      <w:r>
        <w:rPr>
          <w:color w:val="231F20"/>
          <w:spacing w:val="-1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42000)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=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0,9158</w:t>
      </w:r>
    </w:p>
    <w:p>
      <w:pPr>
        <w:pStyle w:val="BodyText"/>
        <w:spacing w:before="188"/>
        <w:ind w:left="141" w:right="141"/>
        <w:jc w:val="center"/>
      </w:pPr>
      <w:r>
        <w:rPr/>
        <w:pict>
          <v:shape style="position:absolute;margin-left:103.914497pt;margin-top:16.814787pt;width:3.05pt;height:6.65pt;mso-position-horizontal-relative:page;mso-position-vertical-relative:paragraph;z-index:-20917248" type="#_x0000_t202" id="docshape108" filled="false" stroked="false"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</w:rPr>
        <w:t>P</w:t>
      </w:r>
      <w:r>
        <w:rPr>
          <w:color w:val="231F20"/>
        </w:rPr>
        <w:t>(</w:t>
      </w:r>
      <w:r>
        <w:rPr>
          <w:i/>
          <w:color w:val="231F20"/>
        </w:rPr>
        <w:t>k</w:t>
      </w:r>
      <w:r>
        <w:rPr>
          <w:i/>
          <w:color w:val="231F20"/>
          <w:spacing w:val="18"/>
        </w:rPr>
        <w:t> </w:t>
      </w:r>
      <w:r>
        <w:rPr>
          <w:color w:val="231F20"/>
        </w:rPr>
        <w:t>)</w:t>
      </w:r>
      <w:r>
        <w:rPr>
          <w:color w:val="231F20"/>
          <w:spacing w:val="9"/>
        </w:rPr>
        <w:t> </w:t>
      </w:r>
      <w:r>
        <w:rPr>
          <w:color w:val="231F20"/>
        </w:rPr>
        <w:t>=</w:t>
      </w:r>
      <w:r>
        <w:rPr>
          <w:color w:val="231F20"/>
          <w:spacing w:val="8"/>
        </w:rPr>
        <w:t> </w:t>
      </w:r>
      <w:r>
        <w:rPr>
          <w:color w:val="231F20"/>
        </w:rPr>
        <w:t>e</w:t>
      </w:r>
      <w:r>
        <w:rPr>
          <w:color w:val="231F20"/>
          <w:vertAlign w:val="superscript"/>
        </w:rPr>
        <w:t>–I,L</w:t>
      </w:r>
      <w:r>
        <w:rPr>
          <w:color w:val="231F20"/>
          <w:spacing w:val="4"/>
          <w:vertAlign w:val="baseline"/>
        </w:rPr>
        <w:t> </w:t>
      </w:r>
      <w:r>
        <w:rPr>
          <w:color w:val="231F20"/>
          <w:vertAlign w:val="baseline"/>
        </w:rPr>
        <w:t>=</w:t>
      </w:r>
      <w:r>
        <w:rPr>
          <w:color w:val="231F20"/>
          <w:spacing w:val="8"/>
          <w:vertAlign w:val="baseline"/>
        </w:rPr>
        <w:t> </w:t>
      </w:r>
      <w:r>
        <w:rPr>
          <w:color w:val="231F20"/>
          <w:vertAlign w:val="baseline"/>
        </w:rPr>
        <w:t>1</w:t>
      </w:r>
      <w:r>
        <w:rPr>
          <w:color w:val="231F20"/>
          <w:spacing w:val="8"/>
          <w:vertAlign w:val="baseline"/>
        </w:rPr>
        <w:t> </w:t>
      </w:r>
      <w:r>
        <w:rPr>
          <w:color w:val="231F20"/>
          <w:vertAlign w:val="baseline"/>
        </w:rPr>
        <w:t>÷</w:t>
      </w:r>
      <w:r>
        <w:rPr>
          <w:color w:val="231F20"/>
          <w:spacing w:val="9"/>
          <w:vertAlign w:val="baseline"/>
        </w:rPr>
        <w:t> </w:t>
      </w:r>
      <w:r>
        <w:rPr>
          <w:color w:val="231F20"/>
          <w:vertAlign w:val="baseline"/>
        </w:rPr>
        <w:t>(2,718</w:t>
      </w:r>
      <w:r>
        <w:rPr>
          <w:color w:val="231F20"/>
          <w:spacing w:val="8"/>
          <w:vertAlign w:val="baseline"/>
        </w:rPr>
        <w:t> </w:t>
      </w:r>
      <w:r>
        <w:rPr>
          <w:color w:val="231F20"/>
          <w:vertAlign w:val="baseline"/>
        </w:rPr>
        <w:t>–</w:t>
      </w:r>
      <w:r>
        <w:rPr>
          <w:color w:val="231F20"/>
          <w:spacing w:val="9"/>
          <w:vertAlign w:val="baseline"/>
        </w:rPr>
        <w:t> </w:t>
      </w:r>
      <w:r>
        <w:rPr>
          <w:color w:val="231F20"/>
          <w:vertAlign w:val="baseline"/>
        </w:rPr>
        <w:t>0,000003374</w:t>
      </w:r>
      <w:r>
        <w:rPr>
          <w:color w:val="231F20"/>
          <w:spacing w:val="8"/>
          <w:vertAlign w:val="baseline"/>
        </w:rPr>
        <w:t> </w:t>
      </w:r>
      <w:r>
        <w:rPr>
          <w:color w:val="231F20"/>
          <w:vertAlign w:val="baseline"/>
        </w:rPr>
        <w:t>∙</w:t>
      </w:r>
      <w:r>
        <w:rPr>
          <w:color w:val="231F20"/>
          <w:spacing w:val="8"/>
          <w:vertAlign w:val="baseline"/>
        </w:rPr>
        <w:t> </w:t>
      </w:r>
      <w:r>
        <w:rPr>
          <w:color w:val="231F20"/>
          <w:vertAlign w:val="baseline"/>
        </w:rPr>
        <w:t>42000)</w:t>
      </w:r>
      <w:r>
        <w:rPr>
          <w:color w:val="231F20"/>
          <w:spacing w:val="9"/>
          <w:vertAlign w:val="baseline"/>
        </w:rPr>
        <w:t> </w:t>
      </w:r>
      <w:r>
        <w:rPr>
          <w:color w:val="231F20"/>
          <w:vertAlign w:val="baseline"/>
        </w:rPr>
        <w:t>=</w:t>
      </w:r>
      <w:r>
        <w:rPr>
          <w:color w:val="231F20"/>
          <w:spacing w:val="8"/>
          <w:vertAlign w:val="baseline"/>
        </w:rPr>
        <w:t> </w:t>
      </w:r>
      <w:r>
        <w:rPr>
          <w:color w:val="231F20"/>
          <w:vertAlign w:val="baseline"/>
        </w:rPr>
        <w:t>0,8679</w:t>
      </w:r>
    </w:p>
    <w:p>
      <w:pPr>
        <w:pStyle w:val="BodyText"/>
        <w:spacing w:before="2"/>
        <w:ind w:left="0"/>
        <w:rPr>
          <w:sz w:val="21"/>
        </w:rPr>
      </w:pPr>
    </w:p>
    <w:p>
      <w:pPr>
        <w:pStyle w:val="BodyText"/>
        <w:spacing w:line="256" w:lineRule="auto"/>
        <w:ind w:right="157" w:firstLine="396"/>
        <w:jc w:val="both"/>
      </w:pPr>
      <w:r>
        <w:rPr>
          <w:color w:val="231F20"/>
        </w:rPr>
        <w:t>Тогда вероятность безотказной работы гидромеханизма в целом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течение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планируемого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периода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(например,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последующего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года):</w:t>
      </w:r>
    </w:p>
    <w:p>
      <w:pPr>
        <w:spacing w:before="173"/>
        <w:ind w:left="758" w:right="758" w:firstLine="0"/>
        <w:jc w:val="center"/>
        <w:rPr>
          <w:sz w:val="20"/>
        </w:rPr>
      </w:pPr>
      <w:r>
        <w:rPr>
          <w:i/>
          <w:color w:val="231F20"/>
          <w:w w:val="105"/>
          <w:sz w:val="20"/>
        </w:rPr>
        <w:t>P</w:t>
      </w:r>
      <w:r>
        <w:rPr>
          <w:color w:val="231F20"/>
          <w:w w:val="105"/>
          <w:sz w:val="20"/>
        </w:rPr>
        <w:t>(</w:t>
      </w:r>
      <w:r>
        <w:rPr>
          <w:i/>
          <w:color w:val="231F20"/>
          <w:w w:val="105"/>
          <w:sz w:val="20"/>
        </w:rPr>
        <w:t>k</w:t>
      </w:r>
      <w:r>
        <w:rPr>
          <w:color w:val="231F20"/>
          <w:w w:val="105"/>
          <w:position w:val="-6"/>
          <w:sz w:val="12"/>
        </w:rPr>
        <w:t>1</w:t>
      </w:r>
      <w:r>
        <w:rPr>
          <w:color w:val="231F20"/>
          <w:w w:val="105"/>
          <w:sz w:val="20"/>
        </w:rPr>
        <w:t>,</w:t>
      </w:r>
      <w:r>
        <w:rPr>
          <w:i/>
          <w:color w:val="231F20"/>
          <w:w w:val="105"/>
          <w:sz w:val="20"/>
        </w:rPr>
        <w:t>k</w:t>
      </w:r>
      <w:r>
        <w:rPr>
          <w:color w:val="231F20"/>
          <w:w w:val="105"/>
          <w:position w:val="-6"/>
          <w:sz w:val="12"/>
        </w:rPr>
        <w:t>2</w:t>
      </w:r>
      <w:r>
        <w:rPr>
          <w:color w:val="231F20"/>
          <w:w w:val="105"/>
          <w:sz w:val="20"/>
        </w:rPr>
        <w:t>)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=</w:t>
      </w:r>
      <w:r>
        <w:rPr>
          <w:color w:val="231F20"/>
          <w:spacing w:val="-8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P</w:t>
      </w:r>
      <w:r>
        <w:rPr>
          <w:color w:val="231F20"/>
          <w:w w:val="105"/>
          <w:sz w:val="20"/>
        </w:rPr>
        <w:t>(</w:t>
      </w:r>
      <w:r>
        <w:rPr>
          <w:i/>
          <w:color w:val="231F20"/>
          <w:w w:val="105"/>
          <w:sz w:val="20"/>
        </w:rPr>
        <w:t>k</w:t>
      </w:r>
      <w:r>
        <w:rPr>
          <w:color w:val="231F20"/>
          <w:w w:val="105"/>
          <w:position w:val="-6"/>
          <w:sz w:val="12"/>
        </w:rPr>
        <w:t>1</w:t>
      </w:r>
      <w:r>
        <w:rPr>
          <w:color w:val="231F20"/>
          <w:w w:val="105"/>
          <w:sz w:val="20"/>
        </w:rPr>
        <w:t>)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∙</w:t>
      </w:r>
      <w:r>
        <w:rPr>
          <w:color w:val="231F20"/>
          <w:spacing w:val="-9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P</w:t>
      </w:r>
      <w:r>
        <w:rPr>
          <w:color w:val="231F20"/>
          <w:w w:val="105"/>
          <w:sz w:val="20"/>
        </w:rPr>
        <w:t>(</w:t>
      </w:r>
      <w:r>
        <w:rPr>
          <w:i/>
          <w:color w:val="231F20"/>
          <w:w w:val="105"/>
          <w:sz w:val="20"/>
        </w:rPr>
        <w:t>k</w:t>
      </w:r>
      <w:r>
        <w:rPr>
          <w:color w:val="231F20"/>
          <w:w w:val="105"/>
          <w:position w:val="-6"/>
          <w:sz w:val="12"/>
        </w:rPr>
        <w:t>2</w:t>
      </w:r>
      <w:r>
        <w:rPr>
          <w:color w:val="231F20"/>
          <w:w w:val="105"/>
          <w:sz w:val="20"/>
        </w:rPr>
        <w:t>)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=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0,9158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∙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0,8679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=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0,7948</w:t>
      </w:r>
    </w:p>
    <w:p>
      <w:pPr>
        <w:pStyle w:val="BodyText"/>
        <w:spacing w:line="256" w:lineRule="auto" w:before="134"/>
        <w:ind w:right="157" w:firstLine="396"/>
        <w:jc w:val="both"/>
      </w:pPr>
      <w:r>
        <w:rPr>
          <w:color w:val="231F20"/>
        </w:rPr>
        <w:t>Так как расчетный показатель безотказности рассматриваемой</w:t>
      </w:r>
      <w:r>
        <w:rPr>
          <w:color w:val="231F20"/>
          <w:spacing w:val="1"/>
        </w:rPr>
        <w:t> </w:t>
      </w:r>
      <w:r>
        <w:rPr>
          <w:color w:val="231F20"/>
        </w:rPr>
        <w:t>системы смазки оказался ниже требуемого (0,8), то принимаются ре-</w:t>
      </w:r>
      <w:r>
        <w:rPr>
          <w:color w:val="231F20"/>
          <w:spacing w:val="1"/>
        </w:rPr>
        <w:t> </w:t>
      </w:r>
      <w:r>
        <w:rPr>
          <w:color w:val="231F20"/>
        </w:rPr>
        <w:t>шения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повышению</w:t>
      </w:r>
      <w:r>
        <w:rPr>
          <w:color w:val="231F20"/>
          <w:spacing w:val="-6"/>
        </w:rPr>
        <w:t> </w:t>
      </w:r>
      <w:r>
        <w:rPr>
          <w:color w:val="231F20"/>
        </w:rPr>
        <w:t>ее</w:t>
      </w:r>
      <w:r>
        <w:rPr>
          <w:color w:val="231F20"/>
          <w:spacing w:val="-6"/>
        </w:rPr>
        <w:t> </w:t>
      </w:r>
      <w:r>
        <w:rPr>
          <w:color w:val="231F20"/>
        </w:rPr>
        <w:t>надежности:</w:t>
      </w:r>
      <w:r>
        <w:rPr>
          <w:color w:val="231F20"/>
          <w:spacing w:val="-6"/>
        </w:rPr>
        <w:t> </w:t>
      </w:r>
      <w:r>
        <w:rPr>
          <w:color w:val="231F20"/>
        </w:rPr>
        <w:t>определяются</w:t>
      </w:r>
      <w:r>
        <w:rPr>
          <w:color w:val="231F20"/>
          <w:spacing w:val="-6"/>
        </w:rPr>
        <w:t> </w:t>
      </w:r>
      <w:r>
        <w:rPr>
          <w:color w:val="231F20"/>
        </w:rPr>
        <w:t>пары,</w:t>
      </w:r>
      <w:r>
        <w:rPr>
          <w:color w:val="231F20"/>
          <w:spacing w:val="-7"/>
        </w:rPr>
        <w:t> </w:t>
      </w:r>
      <w:r>
        <w:rPr>
          <w:color w:val="231F20"/>
        </w:rPr>
        <w:t>оказываю-</w:t>
      </w:r>
      <w:r>
        <w:rPr>
          <w:color w:val="231F20"/>
          <w:spacing w:val="-47"/>
        </w:rPr>
        <w:t> </w:t>
      </w:r>
      <w:r>
        <w:rPr>
          <w:color w:val="231F20"/>
        </w:rPr>
        <w:t>щие наибольшее влияние на безотказность, и разрабатываются меры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2"/>
        </w:rPr>
        <w:t> </w:t>
      </w:r>
      <w:r>
        <w:rPr>
          <w:color w:val="231F20"/>
        </w:rPr>
        <w:t>повышению</w:t>
      </w:r>
      <w:r>
        <w:rPr>
          <w:color w:val="231F20"/>
          <w:spacing w:val="1"/>
        </w:rPr>
        <w:t> </w:t>
      </w:r>
      <w:r>
        <w:rPr>
          <w:color w:val="231F20"/>
        </w:rPr>
        <w:t>их</w:t>
      </w:r>
      <w:r>
        <w:rPr>
          <w:color w:val="231F20"/>
          <w:spacing w:val="2"/>
        </w:rPr>
        <w:t> </w:t>
      </w:r>
      <w:r>
        <w:rPr>
          <w:color w:val="231F20"/>
        </w:rPr>
        <w:t>надежности.</w:t>
      </w:r>
    </w:p>
    <w:p>
      <w:pPr>
        <w:pStyle w:val="BodyText"/>
        <w:spacing w:before="2"/>
        <w:ind w:left="0"/>
        <w:rPr>
          <w:sz w:val="25"/>
        </w:rPr>
      </w:pPr>
    </w:p>
    <w:p>
      <w:pPr>
        <w:spacing w:before="0"/>
        <w:ind w:left="555" w:right="0" w:firstLine="0"/>
        <w:jc w:val="left"/>
        <w:rPr>
          <w:b/>
          <w:sz w:val="20"/>
        </w:rPr>
      </w:pPr>
      <w:r>
        <w:rPr>
          <w:b/>
          <w:color w:val="231F20"/>
          <w:w w:val="105"/>
          <w:sz w:val="20"/>
        </w:rPr>
        <w:t>Вывод</w:t>
      </w:r>
    </w:p>
    <w:p>
      <w:pPr>
        <w:pStyle w:val="BodyText"/>
        <w:spacing w:before="17"/>
        <w:ind w:left="555"/>
      </w:pPr>
      <w:r>
        <w:rPr>
          <w:color w:val="231F20"/>
          <w:spacing w:val="-2"/>
          <w:w w:val="105"/>
        </w:rPr>
        <w:t>Данная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методология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включает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себя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следующие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этапы:</w:t>
      </w:r>
    </w:p>
    <w:p>
      <w:pPr>
        <w:pStyle w:val="ListParagraph"/>
        <w:numPr>
          <w:ilvl w:val="0"/>
          <w:numId w:val="73"/>
        </w:numPr>
        <w:tabs>
          <w:tab w:pos="762" w:val="left" w:leader="none"/>
        </w:tabs>
        <w:spacing w:line="240" w:lineRule="auto" w:before="17" w:after="0"/>
        <w:ind w:left="761" w:right="0" w:hanging="207"/>
        <w:jc w:val="left"/>
        <w:rPr>
          <w:sz w:val="20"/>
        </w:rPr>
      </w:pPr>
      <w:r>
        <w:rPr>
          <w:color w:val="231F20"/>
          <w:sz w:val="20"/>
        </w:rPr>
        <w:t>Определение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рациональной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структуры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механизма;</w:t>
      </w:r>
    </w:p>
    <w:p>
      <w:pPr>
        <w:pStyle w:val="ListParagraph"/>
        <w:numPr>
          <w:ilvl w:val="0"/>
          <w:numId w:val="73"/>
        </w:numPr>
        <w:tabs>
          <w:tab w:pos="748" w:val="left" w:leader="none"/>
        </w:tabs>
        <w:spacing w:line="256" w:lineRule="auto" w:before="17" w:after="0"/>
        <w:ind w:left="158" w:right="155" w:firstLine="396"/>
        <w:jc w:val="left"/>
        <w:rPr>
          <w:sz w:val="20"/>
        </w:rPr>
      </w:pPr>
      <w:r>
        <w:rPr>
          <w:color w:val="231F20"/>
          <w:spacing w:val="-3"/>
          <w:sz w:val="20"/>
        </w:rPr>
        <w:t>Ранжирование кинематических </w:t>
      </w:r>
      <w:r>
        <w:rPr>
          <w:color w:val="231F20"/>
          <w:spacing w:val="-2"/>
          <w:sz w:val="20"/>
        </w:rPr>
        <w:t>пар и ремонтно-восстановитель-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ных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воздействий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них.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Применение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встроенной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диагностики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си-</w:t>
      </w:r>
    </w:p>
    <w:p>
      <w:pPr>
        <w:spacing w:after="0" w:line="256" w:lineRule="auto"/>
        <w:jc w:val="left"/>
        <w:rPr>
          <w:sz w:val="20"/>
        </w:rPr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56" w:lineRule="auto" w:before="97"/>
        <w:ind w:right="156"/>
        <w:jc w:val="both"/>
      </w:pPr>
      <w:r>
        <w:rPr>
          <w:color w:val="231F20"/>
          <w:w w:val="105"/>
        </w:rPr>
        <w:t>стеме обслуживания активных пар, умеренно активные подлежат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периодическому диагностированию переносными средствами, а од-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ноподвижные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пары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обслуживать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«по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потребности».</w:t>
      </w:r>
    </w:p>
    <w:p>
      <w:pPr>
        <w:pStyle w:val="BodyText"/>
        <w:spacing w:before="10"/>
        <w:ind w:left="0"/>
        <w:rPr>
          <w:sz w:val="18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74"/>
        </w:numPr>
        <w:tabs>
          <w:tab w:pos="732" w:val="left" w:leader="none"/>
        </w:tabs>
        <w:spacing w:line="249" w:lineRule="auto" w:before="9" w:after="0"/>
        <w:ind w:left="158" w:right="156" w:firstLine="396"/>
        <w:jc w:val="left"/>
        <w:rPr>
          <w:sz w:val="18"/>
        </w:rPr>
      </w:pPr>
      <w:r>
        <w:rPr>
          <w:color w:val="231F20"/>
          <w:spacing w:val="-1"/>
          <w:sz w:val="18"/>
        </w:rPr>
        <w:t>Фролов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др.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Теория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механизмов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механика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машин: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учебник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втузов.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2-е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изд.,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перераб.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доп.</w:t>
      </w:r>
      <w:r>
        <w:rPr>
          <w:color w:val="231F20"/>
          <w:spacing w:val="43"/>
          <w:sz w:val="18"/>
        </w:rPr>
        <w:t> </w:t>
      </w:r>
      <w:r>
        <w:rPr>
          <w:color w:val="231F20"/>
          <w:sz w:val="18"/>
        </w:rPr>
        <w:t>– М.: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Высш.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школа,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1998.</w:t>
      </w:r>
    </w:p>
    <w:p>
      <w:pPr>
        <w:pStyle w:val="ListParagraph"/>
        <w:numPr>
          <w:ilvl w:val="0"/>
          <w:numId w:val="74"/>
        </w:numPr>
        <w:tabs>
          <w:tab w:pos="733" w:val="left" w:leader="none"/>
        </w:tabs>
        <w:spacing w:line="249" w:lineRule="auto" w:before="2" w:after="0"/>
        <w:ind w:left="158" w:right="157" w:firstLine="396"/>
        <w:jc w:val="left"/>
        <w:rPr>
          <w:sz w:val="18"/>
        </w:rPr>
      </w:pPr>
      <w:r>
        <w:rPr>
          <w:color w:val="231F20"/>
          <w:spacing w:val="-1"/>
          <w:sz w:val="18"/>
        </w:rPr>
        <w:t>Чмиль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В.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П.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Teoрия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механизмов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машин: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Учебно-методич.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пособие.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СПб.: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Издательство «Лань», 2012, с. 15–21.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before="9" w:after="1"/>
        <w:ind w:left="0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3"/>
        <w:gridCol w:w="2880"/>
      </w:tblGrid>
      <w:tr>
        <w:trPr>
          <w:trHeight w:val="1066" w:hRule="atLeast"/>
        </w:trPr>
        <w:tc>
          <w:tcPr>
            <w:tcW w:w="3173" w:type="dxa"/>
          </w:tcPr>
          <w:p>
            <w:pPr>
              <w:pStyle w:val="TableParagraph"/>
              <w:spacing w:line="199" w:lineRule="exact" w:before="0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УДК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656.132</w:t>
            </w:r>
          </w:p>
          <w:p>
            <w:pPr>
              <w:pStyle w:val="TableParagraph"/>
              <w:spacing w:line="210" w:lineRule="atLeast" w:before="6"/>
              <w:ind w:left="50" w:right="44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Павел Валерьевич Серегин</w:t>
            </w:r>
            <w:r>
              <w:rPr>
                <w:color w:val="231F20"/>
                <w:sz w:val="18"/>
              </w:rPr>
              <w:t>, магистр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235">
              <w:r>
                <w:rPr>
                  <w:i/>
                  <w:color w:val="231F20"/>
                  <w:w w:val="95"/>
                  <w:sz w:val="18"/>
                </w:rPr>
                <w:t>pavelseryogin16.12@gmail.com</w:t>
              </w:r>
            </w:hyperlink>
          </w:p>
        </w:tc>
        <w:tc>
          <w:tcPr>
            <w:tcW w:w="2880" w:type="dxa"/>
          </w:tcPr>
          <w:p>
            <w:pPr>
              <w:pStyle w:val="TableParagraph"/>
              <w:spacing w:before="4"/>
              <w:jc w:val="left"/>
              <w:rPr>
                <w:sz w:val="18"/>
              </w:rPr>
            </w:pPr>
          </w:p>
          <w:p>
            <w:pPr>
              <w:pStyle w:val="TableParagraph"/>
              <w:spacing w:line="249" w:lineRule="auto" w:before="0"/>
              <w:ind w:left="500" w:right="48" w:firstLine="27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Pavel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Valerievich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Seregin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master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8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235">
              <w:r>
                <w:rPr>
                  <w:i/>
                  <w:color w:val="231F20"/>
                  <w:w w:val="95"/>
                  <w:sz w:val="18"/>
                </w:rPr>
                <w:t>pavelseryogin16.12@gmail.com</w:t>
              </w:r>
            </w:hyperlink>
          </w:p>
        </w:tc>
      </w:tr>
    </w:tbl>
    <w:p>
      <w:pPr>
        <w:pStyle w:val="BodyText"/>
        <w:spacing w:before="5"/>
        <w:ind w:left="0"/>
        <w:rPr>
          <w:sz w:val="16"/>
        </w:rPr>
      </w:pPr>
    </w:p>
    <w:p>
      <w:pPr>
        <w:pStyle w:val="Heading2"/>
        <w:spacing w:line="249" w:lineRule="auto" w:before="91"/>
        <w:ind w:left="251" w:right="250"/>
      </w:pPr>
      <w:r>
        <w:rPr>
          <w:color w:val="231F20"/>
          <w:spacing w:val="-1"/>
        </w:rPr>
        <w:t>ОСОБЕННОСТИ ТЕХНИЧЕСКОГО </w:t>
      </w:r>
      <w:r>
        <w:rPr>
          <w:color w:val="231F20"/>
        </w:rPr>
        <w:t>ОБСЛУЖИВАНИЯ</w:t>
      </w:r>
      <w:r>
        <w:rPr>
          <w:color w:val="231F20"/>
          <w:spacing w:val="-5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РЕМОНТА</w:t>
      </w:r>
      <w:r>
        <w:rPr>
          <w:color w:val="231F20"/>
          <w:spacing w:val="-2"/>
        </w:rPr>
        <w:t> </w:t>
      </w:r>
      <w:r>
        <w:rPr>
          <w:color w:val="231F20"/>
        </w:rPr>
        <w:t>ЭЛЕКТРОБУСОВ</w:t>
      </w:r>
    </w:p>
    <w:p>
      <w:pPr>
        <w:pStyle w:val="BodyText"/>
        <w:spacing w:before="10"/>
        <w:ind w:left="0"/>
        <w:rPr>
          <w:b/>
          <w:sz w:val="19"/>
        </w:rPr>
      </w:pPr>
    </w:p>
    <w:p>
      <w:pPr>
        <w:pStyle w:val="Heading3"/>
        <w:spacing w:line="249" w:lineRule="auto"/>
        <w:ind w:left="920" w:right="919"/>
      </w:pPr>
      <w:r>
        <w:rPr>
          <w:color w:val="231F20"/>
          <w:spacing w:val="-3"/>
        </w:rPr>
        <w:t>FEATURES </w:t>
      </w:r>
      <w:r>
        <w:rPr>
          <w:color w:val="231F20"/>
          <w:spacing w:val="-2"/>
        </w:rPr>
        <w:t>OF MAINTENANCE AND REPAIR</w:t>
      </w:r>
      <w:r>
        <w:rPr>
          <w:color w:val="231F20"/>
          <w:spacing w:val="-5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ELECTRIC BUSES</w:t>
      </w:r>
    </w:p>
    <w:p>
      <w:pPr>
        <w:spacing w:before="210"/>
        <w:ind w:left="158" w:right="15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Главная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мысль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повествования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заключается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определении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отличий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тех-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ническом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обслуживании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электробусов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от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автобусов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традиционными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силовы-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ми установками, в виде которых представлены двигатели внутреннего сгорания.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Приведены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принципиальные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особенности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электробусов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другого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наземного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общественного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транспорта.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Дана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подробная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классификация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имеющихся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годняшний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день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видов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электрических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автобусов.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Также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статье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описан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опыт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использования и стадия внедрения данного транспорта в Санкт-Петербурге.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Представлены главные факторы, которые определяют наиболее эффективное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использование транспорта в автобусном парке. Помимо этого, показаны на-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правления,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которые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можно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взять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основную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тему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исследования.</w:t>
      </w:r>
    </w:p>
    <w:p>
      <w:pPr>
        <w:spacing w:before="1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Ключевые слова</w:t>
      </w:r>
      <w:r>
        <w:rPr>
          <w:color w:val="231F20"/>
          <w:w w:val="95"/>
          <w:sz w:val="18"/>
        </w:rPr>
        <w:t>: общественный транспорт, электробус, электротранспорт,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техническое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обслуживание, экология.</w:t>
      </w:r>
    </w:p>
    <w:p>
      <w:pPr>
        <w:pStyle w:val="BodyText"/>
        <w:spacing w:before="3"/>
        <w:ind w:left="0"/>
        <w:rPr>
          <w:sz w:val="18"/>
        </w:rPr>
      </w:pPr>
    </w:p>
    <w:p>
      <w:pPr>
        <w:spacing w:before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The main idea of the story is to determine the differences in the maintenance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 electric buses from buses with traditional power plants, in the form of which in-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ternal combustion engines are presented. The basic features of electric buses from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other ground public transport are given. A detailed classification of the types of elec-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tric buses available today is given. The article also describes the experience of use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the stage of implementation of this transport in St. Petersburg. The main fac-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tors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determine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efficient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bus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fleet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presented.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addition,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directions that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can be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taken as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 main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topic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 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study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shown.</w:t>
      </w:r>
    </w:p>
    <w:p>
      <w:pPr>
        <w:spacing w:before="8"/>
        <w:ind w:left="555" w:right="0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Keywords</w:t>
      </w:r>
      <w:r>
        <w:rPr>
          <w:color w:val="231F20"/>
          <w:w w:val="95"/>
          <w:sz w:val="18"/>
        </w:rPr>
        <w:t>: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public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transport,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electric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bus,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electric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transport,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maintenance,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ecology.</w:t>
      </w:r>
    </w:p>
    <w:p>
      <w:pPr>
        <w:pStyle w:val="BodyText"/>
        <w:spacing w:before="7"/>
        <w:ind w:left="0"/>
        <w:rPr>
          <w:sz w:val="21"/>
        </w:rPr>
      </w:pPr>
    </w:p>
    <w:p>
      <w:pPr>
        <w:pStyle w:val="BodyText"/>
        <w:spacing w:line="256" w:lineRule="auto"/>
        <w:ind w:right="154" w:firstLine="396"/>
        <w:jc w:val="both"/>
      </w:pPr>
      <w:r>
        <w:rPr>
          <w:color w:val="231F20"/>
          <w:w w:val="105"/>
        </w:rPr>
        <w:t>Одно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главных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направлений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развития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всего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автомобильного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мира является снижение вредных выбросов и, впоследствии, переход</w:t>
      </w:r>
      <w:r>
        <w:rPr>
          <w:color w:val="231F20"/>
          <w:spacing w:val="-47"/>
        </w:rPr>
        <w:t> </w:t>
      </w:r>
      <w:r>
        <w:rPr>
          <w:color w:val="231F20"/>
        </w:rPr>
        <w:t>на транспортные средства без негативного воздействия на окружаю-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щую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среду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эксплуатации.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Одним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таких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решений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стало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появ-</w:t>
      </w:r>
      <w:r>
        <w:rPr>
          <w:color w:val="231F20"/>
          <w:spacing w:val="-51"/>
          <w:w w:val="105"/>
        </w:rPr>
        <w:t> </w:t>
      </w:r>
      <w:r>
        <w:rPr>
          <w:color w:val="231F20"/>
        </w:rPr>
        <w:t>ление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сфере</w:t>
      </w:r>
      <w:r>
        <w:rPr>
          <w:color w:val="231F20"/>
          <w:spacing w:val="21"/>
        </w:rPr>
        <w:t> </w:t>
      </w:r>
      <w:r>
        <w:rPr>
          <w:color w:val="231F20"/>
        </w:rPr>
        <w:t>пассажирских</w:t>
      </w:r>
      <w:r>
        <w:rPr>
          <w:color w:val="231F20"/>
          <w:spacing w:val="21"/>
        </w:rPr>
        <w:t> </w:t>
      </w:r>
      <w:r>
        <w:rPr>
          <w:color w:val="231F20"/>
        </w:rPr>
        <w:t>перевозок</w:t>
      </w:r>
      <w:r>
        <w:rPr>
          <w:color w:val="231F20"/>
          <w:spacing w:val="21"/>
        </w:rPr>
        <w:t> </w:t>
      </w:r>
      <w:r>
        <w:rPr>
          <w:color w:val="231F20"/>
        </w:rPr>
        <w:t>такого</w:t>
      </w:r>
      <w:r>
        <w:rPr>
          <w:color w:val="231F20"/>
          <w:spacing w:val="21"/>
        </w:rPr>
        <w:t> </w:t>
      </w:r>
      <w:r>
        <w:rPr>
          <w:color w:val="231F20"/>
        </w:rPr>
        <w:t>транспорта</w:t>
      </w:r>
      <w:r>
        <w:rPr>
          <w:color w:val="231F20"/>
          <w:spacing w:val="21"/>
        </w:rPr>
        <w:t> </w:t>
      </w:r>
      <w:r>
        <w:rPr>
          <w:color w:val="231F20"/>
        </w:rPr>
        <w:t>как</w:t>
      </w:r>
      <w:r>
        <w:rPr>
          <w:color w:val="231F20"/>
          <w:spacing w:val="21"/>
        </w:rPr>
        <w:t> </w:t>
      </w:r>
      <w:r>
        <w:rPr>
          <w:color w:val="231F20"/>
        </w:rPr>
        <w:t>элек-</w:t>
      </w:r>
    </w:p>
    <w:p>
      <w:pPr>
        <w:spacing w:after="0" w:line="256" w:lineRule="auto"/>
        <w:jc w:val="both"/>
        <w:sectPr>
          <w:pgSz w:w="8400" w:h="11910"/>
          <w:pgMar w:header="1109" w:footer="1061" w:top="1360" w:bottom="1280" w:left="1060" w:right="1060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44" w:lineRule="auto" w:before="97"/>
        <w:ind w:right="155"/>
        <w:jc w:val="both"/>
      </w:pPr>
      <w:r>
        <w:rPr>
          <w:color w:val="231F20"/>
        </w:rPr>
        <w:t>тробус. Данный вид транспортных средств сочетает в себе основные</w:t>
      </w:r>
      <w:r>
        <w:rPr>
          <w:color w:val="231F20"/>
          <w:spacing w:val="1"/>
        </w:rPr>
        <w:t> </w:t>
      </w:r>
      <w:r>
        <w:rPr>
          <w:color w:val="231F20"/>
        </w:rPr>
        <w:t>черты автобуса и использование электроэнергии как в троллейбусе.</w:t>
      </w:r>
      <w:r>
        <w:rPr>
          <w:color w:val="231F20"/>
          <w:spacing w:val="1"/>
        </w:rPr>
        <w:t> </w:t>
      </w:r>
      <w:r>
        <w:rPr>
          <w:color w:val="231F20"/>
        </w:rPr>
        <w:t>При этом он независим от контактной сети и, в свою очередь, не вы-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брасывает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атмосферу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вредных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веществ.</w:t>
      </w:r>
    </w:p>
    <w:p>
      <w:pPr>
        <w:pStyle w:val="BodyText"/>
        <w:spacing w:line="244" w:lineRule="auto"/>
        <w:ind w:right="155" w:firstLine="396"/>
        <w:jc w:val="both"/>
      </w:pPr>
      <w:r>
        <w:rPr>
          <w:color w:val="231F20"/>
          <w:w w:val="105"/>
        </w:rPr>
        <w:t>На сегодняшний день можно составить классификацию элек-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трических автобусов в зависимости от накопителей энергии, вида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2"/>
          <w:w w:val="105"/>
        </w:rPr>
        <w:t>зарядного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устройства,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используемых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электродвигателей,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конструк-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ции привода и вида используемой зарядки [1]. Классификация пред-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ставлена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рисунке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1.</w:t>
      </w:r>
    </w:p>
    <w:p>
      <w:pPr>
        <w:pStyle w:val="BodyText"/>
        <w:spacing w:before="2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773477</wp:posOffset>
            </wp:positionH>
            <wp:positionV relativeFrom="paragraph">
              <wp:posOffset>104689</wp:posOffset>
            </wp:positionV>
            <wp:extent cx="3781044" cy="2087118"/>
            <wp:effectExtent l="0" t="0" r="0" b="0"/>
            <wp:wrapTopAndBottom/>
            <wp:docPr id="163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01.jpe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044" cy="2087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1"/>
        <w:ind w:left="1730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Классификация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электробусов</w:t>
      </w:r>
    </w:p>
    <w:p>
      <w:pPr>
        <w:pStyle w:val="BodyText"/>
        <w:spacing w:line="244" w:lineRule="auto" w:before="178"/>
        <w:ind w:right="155" w:firstLine="396"/>
        <w:jc w:val="both"/>
      </w:pP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России</w:t>
      </w:r>
      <w:r>
        <w:rPr>
          <w:color w:val="231F20"/>
          <w:spacing w:val="-8"/>
        </w:rPr>
        <w:t> </w:t>
      </w:r>
      <w:r>
        <w:rPr>
          <w:color w:val="231F20"/>
        </w:rPr>
        <w:t>во</w:t>
      </w:r>
      <w:r>
        <w:rPr>
          <w:color w:val="231F20"/>
          <w:spacing w:val="-8"/>
        </w:rPr>
        <w:t> </w:t>
      </w:r>
      <w:r>
        <w:rPr>
          <w:color w:val="231F20"/>
        </w:rPr>
        <w:t>многих</w:t>
      </w:r>
      <w:r>
        <w:rPr>
          <w:color w:val="231F20"/>
          <w:spacing w:val="-9"/>
        </w:rPr>
        <w:t> </w:t>
      </w:r>
      <w:r>
        <w:rPr>
          <w:color w:val="231F20"/>
        </w:rPr>
        <w:t>городах</w:t>
      </w:r>
      <w:r>
        <w:rPr>
          <w:color w:val="231F20"/>
          <w:spacing w:val="-8"/>
        </w:rPr>
        <w:t> </w:t>
      </w:r>
      <w:r>
        <w:rPr>
          <w:color w:val="231F20"/>
        </w:rPr>
        <w:t>проводились</w:t>
      </w:r>
      <w:r>
        <w:rPr>
          <w:color w:val="231F20"/>
          <w:spacing w:val="-8"/>
        </w:rPr>
        <w:t> </w:t>
      </w:r>
      <w:r>
        <w:rPr>
          <w:color w:val="231F20"/>
        </w:rPr>
        <w:t>испытания</w:t>
      </w:r>
      <w:r>
        <w:rPr>
          <w:color w:val="231F20"/>
          <w:spacing w:val="-8"/>
        </w:rPr>
        <w:t> </w:t>
      </w:r>
      <w:r>
        <w:rPr>
          <w:color w:val="231F20"/>
        </w:rPr>
        <w:t>такого</w:t>
      </w:r>
      <w:r>
        <w:rPr>
          <w:color w:val="231F20"/>
          <w:spacing w:val="-9"/>
        </w:rPr>
        <w:t> </w:t>
      </w:r>
      <w:r>
        <w:rPr>
          <w:color w:val="231F20"/>
        </w:rPr>
        <w:t>вида</w:t>
      </w:r>
      <w:r>
        <w:rPr>
          <w:color w:val="231F20"/>
          <w:spacing w:val="-47"/>
        </w:rPr>
        <w:t> </w:t>
      </w:r>
      <w:r>
        <w:rPr>
          <w:color w:val="231F20"/>
        </w:rPr>
        <w:t>транспорта. Санкт-Петербургский «Пассажиравтотранс» в 2017 году</w:t>
      </w:r>
      <w:r>
        <w:rPr>
          <w:color w:val="231F20"/>
          <w:spacing w:val="1"/>
        </w:rPr>
        <w:t> </w:t>
      </w:r>
      <w:r>
        <w:rPr>
          <w:color w:val="231F20"/>
        </w:rPr>
        <w:t>испытывал несколько электробусов различных марок и конструкций.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Наиболее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перспективным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показал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себя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вариант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ночной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зарядкой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в парке, обеспечивающей запас хода для прохождения своего суточ-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пробега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без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подзарядки.</w:t>
      </w:r>
    </w:p>
    <w:p>
      <w:pPr>
        <w:pStyle w:val="BodyText"/>
        <w:spacing w:line="244" w:lineRule="auto"/>
        <w:ind w:right="154" w:firstLine="396"/>
        <w:jc w:val="both"/>
      </w:pPr>
      <w:r>
        <w:rPr>
          <w:color w:val="231F20"/>
        </w:rPr>
        <w:t>С марта 2019 года по Санкт-Петербургу начали курсировать</w:t>
      </w:r>
      <w:r>
        <w:rPr>
          <w:color w:val="231F20"/>
          <w:spacing w:val="1"/>
        </w:rPr>
        <w:t> </w:t>
      </w:r>
      <w:r>
        <w:rPr>
          <w:color w:val="231F20"/>
        </w:rPr>
        <w:t>первые электробусы, закупленные СПб ГУП «Пассажиравтотранс».</w:t>
      </w:r>
      <w:r>
        <w:rPr>
          <w:color w:val="231F20"/>
          <w:spacing w:val="1"/>
        </w:rPr>
        <w:t> </w:t>
      </w:r>
      <w:r>
        <w:rPr>
          <w:color w:val="231F20"/>
        </w:rPr>
        <w:t>На данный момент у предприятия имеется 10 единиц такой техники.</w:t>
      </w:r>
      <w:r>
        <w:rPr>
          <w:color w:val="231F20"/>
          <w:spacing w:val="1"/>
        </w:rPr>
        <w:t> </w:t>
      </w:r>
      <w:r>
        <w:rPr>
          <w:color w:val="231F20"/>
        </w:rPr>
        <w:t>В них используется высоковольтные аккумуляторные батареи боль-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энергоемкости,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обеспечивают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суточный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пробег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одной</w:t>
      </w:r>
      <w:r>
        <w:rPr>
          <w:color w:val="231F20"/>
          <w:spacing w:val="-47"/>
        </w:rPr>
        <w:t> </w:t>
      </w:r>
      <w:r>
        <w:rPr>
          <w:color w:val="231F20"/>
        </w:rPr>
        <w:t>зарядке.</w:t>
      </w:r>
      <w:r>
        <w:rPr>
          <w:color w:val="231F20"/>
          <w:spacing w:val="-11"/>
        </w:rPr>
        <w:t> </w:t>
      </w:r>
      <w:r>
        <w:rPr>
          <w:color w:val="231F20"/>
        </w:rPr>
        <w:t>Сама</w:t>
      </w:r>
      <w:r>
        <w:rPr>
          <w:color w:val="231F20"/>
          <w:spacing w:val="-11"/>
        </w:rPr>
        <w:t> </w:t>
      </w:r>
      <w:r>
        <w:rPr>
          <w:color w:val="231F20"/>
        </w:rPr>
        <w:t>зарядка</w:t>
      </w:r>
      <w:r>
        <w:rPr>
          <w:color w:val="231F20"/>
          <w:spacing w:val="-11"/>
        </w:rPr>
        <w:t> </w:t>
      </w:r>
      <w:r>
        <w:rPr>
          <w:color w:val="231F20"/>
        </w:rPr>
        <w:t>осуществляется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парке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моменты</w:t>
      </w:r>
      <w:r>
        <w:rPr>
          <w:color w:val="231F20"/>
          <w:spacing w:val="-11"/>
        </w:rPr>
        <w:t> </w:t>
      </w:r>
      <w:r>
        <w:rPr>
          <w:color w:val="231F20"/>
        </w:rPr>
        <w:t>неиспользо-</w:t>
      </w:r>
    </w:p>
    <w:p>
      <w:pPr>
        <w:spacing w:after="0" w:line="244" w:lineRule="auto"/>
        <w:jc w:val="both"/>
        <w:sectPr>
          <w:pgSz w:w="8400" w:h="11910"/>
          <w:pgMar w:header="1109" w:footer="1077" w:top="1360" w:bottom="1280" w:left="1060" w:right="1060"/>
        </w:sectPr>
      </w:pPr>
    </w:p>
    <w:p>
      <w:pPr>
        <w:pStyle w:val="BodyText"/>
        <w:spacing w:line="249" w:lineRule="auto" w:before="69"/>
        <w:ind w:right="156"/>
        <w:jc w:val="both"/>
      </w:pPr>
      <w:r>
        <w:rPr>
          <w:color w:val="231F20"/>
        </w:rPr>
        <w:t>вания транспортных средств на линии. Электробусы ходят по марш-</w:t>
      </w:r>
      <w:r>
        <w:rPr>
          <w:color w:val="231F20"/>
          <w:spacing w:val="1"/>
        </w:rPr>
        <w:t> </w:t>
      </w:r>
      <w:r>
        <w:rPr>
          <w:color w:val="231F20"/>
        </w:rPr>
        <w:t>руту</w:t>
      </w:r>
      <w:r>
        <w:rPr>
          <w:color w:val="231F20"/>
          <w:spacing w:val="-7"/>
        </w:rPr>
        <w:t> </w:t>
      </w:r>
      <w:r>
        <w:rPr>
          <w:color w:val="231F20"/>
        </w:rPr>
        <w:t>№</w:t>
      </w:r>
      <w:r>
        <w:rPr>
          <w:color w:val="231F20"/>
          <w:spacing w:val="-6"/>
        </w:rPr>
        <w:t> </w:t>
      </w:r>
      <w:r>
        <w:rPr>
          <w:color w:val="231F20"/>
        </w:rPr>
        <w:t>128.</w:t>
      </w:r>
      <w:r>
        <w:rPr>
          <w:color w:val="231F20"/>
          <w:spacing w:val="-6"/>
        </w:rPr>
        <w:t> </w:t>
      </w:r>
      <w:r>
        <w:rPr>
          <w:color w:val="231F20"/>
        </w:rPr>
        <w:t>Ежедневно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линию</w:t>
      </w:r>
      <w:r>
        <w:rPr>
          <w:color w:val="231F20"/>
          <w:spacing w:val="-7"/>
        </w:rPr>
        <w:t> </w:t>
      </w:r>
      <w:r>
        <w:rPr>
          <w:color w:val="231F20"/>
        </w:rPr>
        <w:t>направляются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</w:rPr>
        <w:t>8</w:t>
      </w:r>
      <w:r>
        <w:rPr>
          <w:color w:val="231F20"/>
          <w:spacing w:val="-7"/>
        </w:rPr>
        <w:t> </w:t>
      </w:r>
      <w:r>
        <w:rPr>
          <w:color w:val="231F20"/>
        </w:rPr>
        <w:t>до</w:t>
      </w:r>
      <w:r>
        <w:rPr>
          <w:color w:val="231F20"/>
          <w:spacing w:val="-6"/>
        </w:rPr>
        <w:t> </w:t>
      </w:r>
      <w:r>
        <w:rPr>
          <w:color w:val="231F20"/>
        </w:rPr>
        <w:t>10</w:t>
      </w:r>
      <w:r>
        <w:rPr>
          <w:color w:val="231F20"/>
          <w:spacing w:val="-5"/>
        </w:rPr>
        <w:t> </w:t>
      </w:r>
      <w:r>
        <w:rPr>
          <w:color w:val="231F20"/>
        </w:rPr>
        <w:t>электробу-</w:t>
      </w:r>
      <w:r>
        <w:rPr>
          <w:color w:val="231F20"/>
          <w:spacing w:val="-48"/>
        </w:rPr>
        <w:t> </w:t>
      </w:r>
      <w:r>
        <w:rPr>
          <w:color w:val="231F20"/>
          <w:spacing w:val="-1"/>
        </w:rPr>
        <w:t>сов.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отдельные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дни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количество</w:t>
      </w:r>
      <w:r>
        <w:rPr>
          <w:color w:val="231F20"/>
          <w:spacing w:val="-11"/>
        </w:rPr>
        <w:t> </w:t>
      </w:r>
      <w:r>
        <w:rPr>
          <w:color w:val="231F20"/>
        </w:rPr>
        <w:t>снижается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связи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проведением</w:t>
      </w:r>
      <w:r>
        <w:rPr>
          <w:color w:val="231F20"/>
          <w:spacing w:val="-48"/>
        </w:rPr>
        <w:t> </w:t>
      </w:r>
      <w:r>
        <w:rPr>
          <w:color w:val="231F20"/>
        </w:rPr>
        <w:t>технического</w:t>
      </w:r>
      <w:r>
        <w:rPr>
          <w:color w:val="231F20"/>
          <w:spacing w:val="5"/>
        </w:rPr>
        <w:t> </w:t>
      </w:r>
      <w:r>
        <w:rPr>
          <w:color w:val="231F20"/>
        </w:rPr>
        <w:t>обслуживания</w:t>
      </w:r>
      <w:r>
        <w:rPr>
          <w:color w:val="231F20"/>
          <w:spacing w:val="7"/>
        </w:rPr>
        <w:t> </w:t>
      </w:r>
      <w:r>
        <w:rPr>
          <w:color w:val="231F20"/>
        </w:rPr>
        <w:t>отдельных</w:t>
      </w:r>
      <w:r>
        <w:rPr>
          <w:color w:val="231F20"/>
          <w:spacing w:val="6"/>
        </w:rPr>
        <w:t> </w:t>
      </w:r>
      <w:r>
        <w:rPr>
          <w:color w:val="231F20"/>
        </w:rPr>
        <w:t>агрегатов</w:t>
      </w:r>
      <w:r>
        <w:rPr>
          <w:color w:val="231F20"/>
          <w:spacing w:val="6"/>
        </w:rPr>
        <w:t> </w:t>
      </w:r>
      <w:r>
        <w:rPr>
          <w:color w:val="231F20"/>
        </w:rPr>
        <w:t>по</w:t>
      </w:r>
      <w:r>
        <w:rPr>
          <w:color w:val="231F20"/>
          <w:spacing w:val="6"/>
        </w:rPr>
        <w:t> </w:t>
      </w:r>
      <w:r>
        <w:rPr>
          <w:color w:val="231F20"/>
        </w:rPr>
        <w:t>гарантии</w:t>
      </w:r>
      <w:r>
        <w:rPr>
          <w:color w:val="231F20"/>
          <w:spacing w:val="5"/>
        </w:rPr>
        <w:t> </w:t>
      </w:r>
      <w:r>
        <w:rPr>
          <w:color w:val="231F20"/>
        </w:rPr>
        <w:t>[2].</w:t>
      </w:r>
    </w:p>
    <w:p>
      <w:pPr>
        <w:pStyle w:val="BodyText"/>
        <w:spacing w:line="249" w:lineRule="auto" w:before="4"/>
        <w:ind w:right="155" w:firstLine="396"/>
        <w:jc w:val="both"/>
      </w:pPr>
      <w:r>
        <w:rPr>
          <w:color w:val="231F20"/>
          <w:spacing w:val="-2"/>
          <w:w w:val="105"/>
        </w:rPr>
        <w:t>Но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для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наиболее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эффективного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экономичного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использования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транспорта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электрической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тяге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автобусном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парке,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который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нее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работал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только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традиционными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автобусами,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необходим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пере-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смотр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имеющейся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системы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технического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обслуживания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ремонта.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есть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компоненты,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опыта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работы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которыми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мало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автомо-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бильном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сообществе.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определение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годовых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объемов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работ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требности в оснастке, оборудовании и специалистах осложняется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отсутствием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соответствующих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нормативов.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Моторный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отсек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элек-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тробуса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«ВОЛГАБАС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5270Е-0000010»,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который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проходил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подкон-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трольную эксплуатацию в СПб ГУП «Пассажиравтотранс» пред-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ставлен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рисунке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2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[3].</w:t>
      </w:r>
    </w:p>
    <w:p>
      <w:pPr>
        <w:pStyle w:val="BodyText"/>
        <w:spacing w:before="8"/>
        <w:ind w:left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773477</wp:posOffset>
            </wp:positionH>
            <wp:positionV relativeFrom="paragraph">
              <wp:posOffset>115340</wp:posOffset>
            </wp:positionV>
            <wp:extent cx="3781044" cy="2439162"/>
            <wp:effectExtent l="0" t="0" r="0" b="0"/>
            <wp:wrapTopAndBottom/>
            <wp:docPr id="165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02.jpe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044" cy="243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5"/>
        <w:ind w:left="758" w:right="758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Компоненты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моторного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отсека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электробуса</w:t>
      </w:r>
    </w:p>
    <w:p>
      <w:pPr>
        <w:spacing w:before="9"/>
        <w:ind w:left="758" w:right="758" w:firstLine="0"/>
        <w:jc w:val="center"/>
        <w:rPr>
          <w:sz w:val="18"/>
        </w:rPr>
      </w:pPr>
      <w:r>
        <w:rPr>
          <w:color w:val="231F20"/>
          <w:spacing w:val="-1"/>
          <w:sz w:val="18"/>
        </w:rPr>
        <w:t>«ВОЛГАБАС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5270Е-0000010»</w:t>
      </w:r>
    </w:p>
    <w:p>
      <w:pPr>
        <w:pStyle w:val="BodyText"/>
        <w:spacing w:before="6"/>
        <w:ind w:left="0"/>
        <w:rPr>
          <w:sz w:val="21"/>
        </w:rPr>
      </w:pPr>
    </w:p>
    <w:p>
      <w:pPr>
        <w:pStyle w:val="BodyText"/>
        <w:spacing w:line="256" w:lineRule="auto"/>
        <w:ind w:right="156" w:firstLine="396"/>
        <w:jc w:val="both"/>
      </w:pPr>
      <w:r>
        <w:rPr>
          <w:color w:val="231F20"/>
        </w:rPr>
        <w:t>Для поддержания высокого уровня работоспособности необхо-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димо,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чтобы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большая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часть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отказов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неисправностей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была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преду-</w:t>
      </w:r>
    </w:p>
    <w:p>
      <w:pPr>
        <w:spacing w:after="0" w:line="256" w:lineRule="auto"/>
        <w:jc w:val="both"/>
        <w:sectPr>
          <w:headerReference w:type="default" r:id="rId237"/>
          <w:headerReference w:type="even" r:id="rId238"/>
          <w:footerReference w:type="default" r:id="rId239"/>
          <w:footerReference w:type="even" r:id="rId240"/>
          <w:pgSz w:w="8400" w:h="11910"/>
          <w:pgMar w:header="1109" w:footer="1084" w:top="1520" w:bottom="1280" w:left="1060" w:right="1060"/>
          <w:pgNumType w:start="267"/>
        </w:sectPr>
      </w:pPr>
    </w:p>
    <w:p>
      <w:pPr>
        <w:pStyle w:val="BodyText"/>
        <w:spacing w:before="11"/>
        <w:ind w:left="0"/>
        <w:rPr>
          <w:sz w:val="11"/>
        </w:rPr>
      </w:pPr>
    </w:p>
    <w:p>
      <w:pPr>
        <w:pStyle w:val="BodyText"/>
        <w:spacing w:line="244" w:lineRule="auto" w:before="97"/>
        <w:ind w:left="143" w:right="154"/>
        <w:jc w:val="right"/>
      </w:pPr>
      <w:r>
        <w:rPr>
          <w:color w:val="231F20"/>
        </w:rPr>
        <w:t>преждена:</w:t>
      </w:r>
      <w:r>
        <w:rPr>
          <w:color w:val="231F20"/>
          <w:spacing w:val="36"/>
        </w:rPr>
        <w:t> </w:t>
      </w:r>
      <w:r>
        <w:rPr>
          <w:color w:val="231F20"/>
        </w:rPr>
        <w:t>работоспособность</w:t>
      </w:r>
      <w:r>
        <w:rPr>
          <w:color w:val="231F20"/>
          <w:spacing w:val="36"/>
        </w:rPr>
        <w:t> </w:t>
      </w:r>
      <w:r>
        <w:rPr>
          <w:color w:val="231F20"/>
        </w:rPr>
        <w:t>изделия</w:t>
      </w:r>
      <w:r>
        <w:rPr>
          <w:color w:val="231F20"/>
          <w:spacing w:val="36"/>
        </w:rPr>
        <w:t> </w:t>
      </w:r>
      <w:r>
        <w:rPr>
          <w:color w:val="231F20"/>
        </w:rPr>
        <w:t>должна</w:t>
      </w:r>
      <w:r>
        <w:rPr>
          <w:color w:val="231F20"/>
          <w:spacing w:val="36"/>
        </w:rPr>
        <w:t> </w:t>
      </w:r>
      <w:r>
        <w:rPr>
          <w:color w:val="231F20"/>
        </w:rPr>
        <w:t>быть</w:t>
      </w:r>
      <w:r>
        <w:rPr>
          <w:color w:val="231F20"/>
          <w:spacing w:val="36"/>
        </w:rPr>
        <w:t> </w:t>
      </w:r>
      <w:r>
        <w:rPr>
          <w:color w:val="231F20"/>
        </w:rPr>
        <w:t>восстановлена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9"/>
        </w:rPr>
        <w:t> </w:t>
      </w:r>
      <w:r>
        <w:rPr>
          <w:color w:val="231F20"/>
        </w:rPr>
        <w:t>наступления</w:t>
      </w:r>
      <w:r>
        <w:rPr>
          <w:color w:val="231F20"/>
          <w:spacing w:val="10"/>
        </w:rPr>
        <w:t> </w:t>
      </w:r>
      <w:r>
        <w:rPr>
          <w:color w:val="231F20"/>
        </w:rPr>
        <w:t>неисправности</w:t>
      </w:r>
      <w:r>
        <w:rPr>
          <w:color w:val="231F20"/>
          <w:spacing w:val="10"/>
        </w:rPr>
        <w:t> </w:t>
      </w:r>
      <w:r>
        <w:rPr>
          <w:color w:val="231F20"/>
        </w:rPr>
        <w:t>или</w:t>
      </w:r>
      <w:r>
        <w:rPr>
          <w:color w:val="231F20"/>
          <w:spacing w:val="10"/>
        </w:rPr>
        <w:t> </w:t>
      </w:r>
      <w:r>
        <w:rPr>
          <w:color w:val="231F20"/>
        </w:rPr>
        <w:t>отказа.</w:t>
      </w:r>
      <w:r>
        <w:rPr>
          <w:color w:val="231F20"/>
          <w:spacing w:val="10"/>
        </w:rPr>
        <w:t> </w:t>
      </w:r>
      <w:r>
        <w:rPr>
          <w:color w:val="231F20"/>
        </w:rPr>
        <w:t>Выполнение</w:t>
      </w:r>
      <w:r>
        <w:rPr>
          <w:color w:val="231F20"/>
          <w:spacing w:val="10"/>
        </w:rPr>
        <w:t> </w:t>
      </w:r>
      <w:r>
        <w:rPr>
          <w:color w:val="231F20"/>
        </w:rPr>
        <w:t>набора</w:t>
      </w:r>
      <w:r>
        <w:rPr>
          <w:color w:val="231F20"/>
          <w:spacing w:val="10"/>
        </w:rPr>
        <w:t> </w:t>
      </w:r>
      <w:r>
        <w:rPr>
          <w:color w:val="231F20"/>
        </w:rPr>
        <w:t>про-</w:t>
      </w:r>
      <w:r>
        <w:rPr>
          <w:color w:val="231F20"/>
          <w:spacing w:val="1"/>
        </w:rPr>
        <w:t> </w:t>
      </w:r>
      <w:r>
        <w:rPr>
          <w:color w:val="231F20"/>
        </w:rPr>
        <w:t>филактических</w:t>
      </w:r>
      <w:r>
        <w:rPr>
          <w:color w:val="231F20"/>
          <w:spacing w:val="27"/>
        </w:rPr>
        <w:t> </w:t>
      </w:r>
      <w:r>
        <w:rPr>
          <w:color w:val="231F20"/>
        </w:rPr>
        <w:t>работ</w:t>
      </w:r>
      <w:r>
        <w:rPr>
          <w:color w:val="231F20"/>
          <w:spacing w:val="27"/>
        </w:rPr>
        <w:t> </w:t>
      </w:r>
      <w:r>
        <w:rPr>
          <w:color w:val="231F20"/>
        </w:rPr>
        <w:t>с</w:t>
      </w:r>
      <w:r>
        <w:rPr>
          <w:color w:val="231F20"/>
          <w:spacing w:val="27"/>
        </w:rPr>
        <w:t> </w:t>
      </w:r>
      <w:r>
        <w:rPr>
          <w:color w:val="231F20"/>
        </w:rPr>
        <w:t>необходимыми</w:t>
      </w:r>
      <w:r>
        <w:rPr>
          <w:color w:val="231F20"/>
          <w:spacing w:val="27"/>
        </w:rPr>
        <w:t> </w:t>
      </w:r>
      <w:r>
        <w:rPr>
          <w:color w:val="231F20"/>
        </w:rPr>
        <w:t>трудоемкостью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</w:rPr>
        <w:t>затратами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подразумевает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планирование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направления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автомобиля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техническое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обслуживание,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своевременное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выделение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постов,</w:t>
      </w:r>
      <w:r>
        <w:rPr>
          <w:color w:val="231F20"/>
          <w:spacing w:val="-10"/>
        </w:rPr>
        <w:t> </w:t>
      </w:r>
      <w:r>
        <w:rPr>
          <w:color w:val="231F20"/>
        </w:rPr>
        <w:t>оборудования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пер-</w:t>
      </w:r>
      <w:r>
        <w:rPr>
          <w:color w:val="231F20"/>
          <w:spacing w:val="-47"/>
        </w:rPr>
        <w:t> </w:t>
      </w:r>
      <w:r>
        <w:rPr>
          <w:color w:val="231F20"/>
        </w:rPr>
        <w:t>сонала,</w:t>
      </w:r>
      <w:r>
        <w:rPr>
          <w:color w:val="231F20"/>
          <w:spacing w:val="11"/>
        </w:rPr>
        <w:t> </w:t>
      </w:r>
      <w:r>
        <w:rPr>
          <w:color w:val="231F20"/>
        </w:rPr>
        <w:t>подготовка</w:t>
      </w:r>
      <w:r>
        <w:rPr>
          <w:color w:val="231F20"/>
          <w:spacing w:val="13"/>
        </w:rPr>
        <w:t> </w:t>
      </w:r>
      <w:r>
        <w:rPr>
          <w:color w:val="231F20"/>
        </w:rPr>
        <w:t>необходимых</w:t>
      </w:r>
      <w:r>
        <w:rPr>
          <w:color w:val="231F20"/>
          <w:spacing w:val="14"/>
        </w:rPr>
        <w:t> </w:t>
      </w:r>
      <w:r>
        <w:rPr>
          <w:color w:val="231F20"/>
        </w:rPr>
        <w:t>материалов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запасных</w:t>
      </w:r>
      <w:r>
        <w:rPr>
          <w:color w:val="231F20"/>
          <w:spacing w:val="12"/>
        </w:rPr>
        <w:t> </w:t>
      </w:r>
      <w:r>
        <w:rPr>
          <w:color w:val="231F20"/>
        </w:rPr>
        <w:t>частей.</w:t>
      </w:r>
      <w:r>
        <w:rPr>
          <w:color w:val="231F20"/>
          <w:spacing w:val="12"/>
        </w:rPr>
        <w:t> </w:t>
      </w:r>
      <w:r>
        <w:rPr>
          <w:color w:val="231F20"/>
        </w:rPr>
        <w:t>Но</w:t>
      </w:r>
      <w:r>
        <w:rPr>
          <w:color w:val="231F20"/>
          <w:spacing w:val="-47"/>
        </w:rPr>
        <w:t> </w:t>
      </w:r>
      <w:r>
        <w:rPr>
          <w:color w:val="231F20"/>
        </w:rPr>
        <w:t>это</w:t>
      </w:r>
      <w:r>
        <w:rPr>
          <w:color w:val="231F20"/>
          <w:spacing w:val="1"/>
        </w:rPr>
        <w:t> </w:t>
      </w:r>
      <w:r>
        <w:rPr>
          <w:color w:val="231F20"/>
        </w:rPr>
        <w:t>все</w:t>
      </w:r>
      <w:r>
        <w:rPr>
          <w:color w:val="231F20"/>
          <w:spacing w:val="1"/>
        </w:rPr>
        <w:t> </w:t>
      </w:r>
      <w:r>
        <w:rPr>
          <w:color w:val="231F20"/>
        </w:rPr>
        <w:t>осложняется</w:t>
      </w:r>
      <w:r>
        <w:rPr>
          <w:color w:val="231F20"/>
          <w:spacing w:val="2"/>
        </w:rPr>
        <w:t> </w:t>
      </w:r>
      <w:r>
        <w:rPr>
          <w:color w:val="231F20"/>
        </w:rPr>
        <w:t>небольшим</w:t>
      </w:r>
      <w:r>
        <w:rPr>
          <w:color w:val="231F20"/>
          <w:spacing w:val="1"/>
        </w:rPr>
        <w:t> </w:t>
      </w:r>
      <w:r>
        <w:rPr>
          <w:color w:val="231F20"/>
        </w:rPr>
        <w:t>опытом</w:t>
      </w:r>
      <w:r>
        <w:rPr>
          <w:color w:val="231F20"/>
          <w:spacing w:val="2"/>
        </w:rPr>
        <w:t> </w:t>
      </w:r>
      <w:r>
        <w:rPr>
          <w:color w:val="231F20"/>
        </w:rPr>
        <w:t>эксплуатации</w:t>
      </w:r>
      <w:r>
        <w:rPr>
          <w:color w:val="231F20"/>
          <w:spacing w:val="1"/>
        </w:rPr>
        <w:t> </w:t>
      </w:r>
      <w:r>
        <w:rPr>
          <w:color w:val="231F20"/>
        </w:rPr>
        <w:t>электробусов,</w:t>
      </w:r>
      <w:r>
        <w:rPr>
          <w:color w:val="231F20"/>
          <w:spacing w:val="-47"/>
        </w:rPr>
        <w:t> </w:t>
      </w:r>
      <w:r>
        <w:rPr>
          <w:color w:val="231F20"/>
        </w:rPr>
        <w:t>ввиду</w:t>
      </w:r>
      <w:r>
        <w:rPr>
          <w:color w:val="231F20"/>
          <w:spacing w:val="10"/>
        </w:rPr>
        <w:t> </w:t>
      </w:r>
      <w:r>
        <w:rPr>
          <w:color w:val="231F20"/>
        </w:rPr>
        <w:t>чего</w:t>
      </w:r>
      <w:r>
        <w:rPr>
          <w:color w:val="231F20"/>
          <w:spacing w:val="10"/>
        </w:rPr>
        <w:t> </w:t>
      </w:r>
      <w:r>
        <w:rPr>
          <w:color w:val="231F20"/>
        </w:rPr>
        <w:t>затрудняется</w:t>
      </w:r>
      <w:r>
        <w:rPr>
          <w:color w:val="231F20"/>
          <w:spacing w:val="10"/>
        </w:rPr>
        <w:t> </w:t>
      </w:r>
      <w:r>
        <w:rPr>
          <w:color w:val="231F20"/>
        </w:rPr>
        <w:t>определение</w:t>
      </w:r>
      <w:r>
        <w:rPr>
          <w:color w:val="231F20"/>
          <w:spacing w:val="11"/>
        </w:rPr>
        <w:t> </w:t>
      </w:r>
      <w:r>
        <w:rPr>
          <w:color w:val="231F20"/>
        </w:rPr>
        <w:t>эффективной</w:t>
      </w:r>
      <w:r>
        <w:rPr>
          <w:color w:val="231F20"/>
          <w:spacing w:val="10"/>
        </w:rPr>
        <w:t> </w:t>
      </w:r>
      <w:r>
        <w:rPr>
          <w:color w:val="231F20"/>
        </w:rPr>
        <w:t>системы</w:t>
      </w:r>
      <w:r>
        <w:rPr>
          <w:color w:val="231F20"/>
          <w:spacing w:val="10"/>
        </w:rPr>
        <w:t> </w:t>
      </w:r>
      <w:r>
        <w:rPr>
          <w:color w:val="231F20"/>
        </w:rPr>
        <w:t>ТО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Р.</w:t>
      </w:r>
      <w:r>
        <w:rPr>
          <w:color w:val="231F20"/>
          <w:spacing w:val="-47"/>
        </w:rPr>
        <w:t> </w:t>
      </w:r>
      <w:r>
        <w:rPr>
          <w:color w:val="231F20"/>
        </w:rPr>
        <w:t>Главными</w:t>
      </w:r>
      <w:r>
        <w:rPr>
          <w:color w:val="231F20"/>
          <w:spacing w:val="2"/>
        </w:rPr>
        <w:t> </w:t>
      </w:r>
      <w:r>
        <w:rPr>
          <w:color w:val="231F20"/>
        </w:rPr>
        <w:t>факторами,</w:t>
      </w:r>
      <w:r>
        <w:rPr>
          <w:color w:val="231F20"/>
          <w:spacing w:val="2"/>
        </w:rPr>
        <w:t> </w:t>
      </w:r>
      <w:r>
        <w:rPr>
          <w:color w:val="231F20"/>
        </w:rPr>
        <w:t>определяющими</w:t>
      </w:r>
      <w:r>
        <w:rPr>
          <w:color w:val="231F20"/>
          <w:spacing w:val="2"/>
        </w:rPr>
        <w:t> </w:t>
      </w:r>
      <w:r>
        <w:rPr>
          <w:color w:val="231F20"/>
        </w:rPr>
        <w:t>эффективность</w:t>
      </w:r>
      <w:r>
        <w:rPr>
          <w:color w:val="231F20"/>
          <w:spacing w:val="2"/>
        </w:rPr>
        <w:t> </w:t>
      </w:r>
      <w:r>
        <w:rPr>
          <w:color w:val="231F20"/>
        </w:rPr>
        <w:t>системы</w:t>
      </w:r>
    </w:p>
    <w:p>
      <w:pPr>
        <w:pStyle w:val="BodyText"/>
        <w:spacing w:line="225" w:lineRule="exact"/>
        <w:jc w:val="both"/>
      </w:pPr>
      <w:r>
        <w:rPr>
          <w:color w:val="231F20"/>
        </w:rPr>
        <w:t>ТО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Р,</w:t>
      </w:r>
      <w:r>
        <w:rPr>
          <w:color w:val="231F20"/>
          <w:spacing w:val="10"/>
        </w:rPr>
        <w:t> </w:t>
      </w:r>
      <w:r>
        <w:rPr>
          <w:color w:val="231F20"/>
        </w:rPr>
        <w:t>являются</w:t>
      </w:r>
      <w:r>
        <w:rPr>
          <w:color w:val="231F20"/>
          <w:spacing w:val="11"/>
        </w:rPr>
        <w:t> </w:t>
      </w:r>
      <w:r>
        <w:rPr>
          <w:color w:val="231F20"/>
        </w:rPr>
        <w:t>правильно</w:t>
      </w:r>
      <w:r>
        <w:rPr>
          <w:color w:val="231F20"/>
          <w:spacing w:val="11"/>
        </w:rPr>
        <w:t> </w:t>
      </w:r>
      <w:r>
        <w:rPr>
          <w:color w:val="231F20"/>
        </w:rPr>
        <w:t>определенные:</w:t>
      </w:r>
    </w:p>
    <w:p>
      <w:pPr>
        <w:pStyle w:val="ListParagraph"/>
        <w:numPr>
          <w:ilvl w:val="0"/>
          <w:numId w:val="60"/>
        </w:numPr>
        <w:tabs>
          <w:tab w:pos="711" w:val="left" w:leader="none"/>
        </w:tabs>
        <w:spacing w:line="240" w:lineRule="auto" w:before="4" w:after="0"/>
        <w:ind w:left="710" w:right="0" w:hanging="156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перечни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работ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(Что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делать?);</w:t>
      </w:r>
    </w:p>
    <w:p>
      <w:pPr>
        <w:pStyle w:val="ListParagraph"/>
        <w:numPr>
          <w:ilvl w:val="0"/>
          <w:numId w:val="60"/>
        </w:numPr>
        <w:tabs>
          <w:tab w:pos="711" w:val="left" w:leader="none"/>
        </w:tabs>
        <w:spacing w:line="240" w:lineRule="auto" w:before="4" w:after="0"/>
        <w:ind w:left="710" w:right="0" w:hanging="156"/>
        <w:jc w:val="both"/>
        <w:rPr>
          <w:sz w:val="20"/>
        </w:rPr>
      </w:pPr>
      <w:r>
        <w:rPr>
          <w:color w:val="231F20"/>
          <w:sz w:val="20"/>
        </w:rPr>
        <w:t>периодичности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профилактических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операций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(Когда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делать?);</w:t>
      </w:r>
    </w:p>
    <w:p>
      <w:pPr>
        <w:pStyle w:val="ListParagraph"/>
        <w:numPr>
          <w:ilvl w:val="0"/>
          <w:numId w:val="60"/>
        </w:numPr>
        <w:tabs>
          <w:tab w:pos="705" w:val="left" w:leader="none"/>
        </w:tabs>
        <w:spacing w:line="244" w:lineRule="auto" w:before="4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количество видов ТО и их кратность (Как организовать выпол-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нение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совокупности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профилактических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операций?)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[4].</w:t>
      </w:r>
    </w:p>
    <w:p>
      <w:pPr>
        <w:pStyle w:val="BodyText"/>
        <w:spacing w:line="244" w:lineRule="auto"/>
        <w:ind w:right="156" w:firstLine="396"/>
        <w:jc w:val="both"/>
      </w:pPr>
      <w:r>
        <w:rPr>
          <w:color w:val="231F20"/>
        </w:rPr>
        <w:t>Ввиду этого, отличительными особенностями электробусов, ко-</w:t>
      </w:r>
      <w:r>
        <w:rPr>
          <w:color w:val="231F20"/>
          <w:spacing w:val="1"/>
        </w:rPr>
        <w:t> </w:t>
      </w:r>
      <w:r>
        <w:rPr>
          <w:color w:val="231F20"/>
        </w:rPr>
        <w:t>торые можно взять за основу исследования, будут являться следую-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щие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компоненты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функции:</w:t>
      </w:r>
    </w:p>
    <w:p>
      <w:pPr>
        <w:pStyle w:val="ListParagraph"/>
        <w:numPr>
          <w:ilvl w:val="0"/>
          <w:numId w:val="60"/>
        </w:numPr>
        <w:tabs>
          <w:tab w:pos="719" w:val="left" w:leader="none"/>
        </w:tabs>
        <w:spacing w:line="244" w:lineRule="auto" w:before="0" w:after="0"/>
        <w:ind w:left="158" w:right="156" w:firstLine="396"/>
        <w:jc w:val="both"/>
        <w:rPr>
          <w:sz w:val="20"/>
        </w:rPr>
      </w:pPr>
      <w:r>
        <w:rPr>
          <w:color w:val="231F20"/>
          <w:w w:val="105"/>
          <w:sz w:val="20"/>
        </w:rPr>
        <w:t>обслуживание и ремонта приводящих в движение электро-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двигателей;</w:t>
      </w:r>
    </w:p>
    <w:p>
      <w:pPr>
        <w:pStyle w:val="ListParagraph"/>
        <w:numPr>
          <w:ilvl w:val="0"/>
          <w:numId w:val="60"/>
        </w:numPr>
        <w:tabs>
          <w:tab w:pos="713" w:val="left" w:leader="none"/>
        </w:tabs>
        <w:spacing w:line="244" w:lineRule="auto" w:before="0" w:after="0"/>
        <w:ind w:left="158" w:right="155" w:firstLine="396"/>
        <w:jc w:val="both"/>
        <w:rPr>
          <w:sz w:val="20"/>
        </w:rPr>
      </w:pPr>
      <w:r>
        <w:rPr>
          <w:color w:val="231F20"/>
          <w:sz w:val="20"/>
        </w:rPr>
        <w:t>техническое обслуживание тяговых аккумуляторных батарей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(особенно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применительно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к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зимнему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периоду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эксплуатации);</w:t>
      </w:r>
    </w:p>
    <w:p>
      <w:pPr>
        <w:pStyle w:val="ListParagraph"/>
        <w:numPr>
          <w:ilvl w:val="0"/>
          <w:numId w:val="60"/>
        </w:numPr>
        <w:tabs>
          <w:tab w:pos="711" w:val="left" w:leader="none"/>
        </w:tabs>
        <w:spacing w:line="229" w:lineRule="exact" w:before="0" w:after="0"/>
        <w:ind w:left="710" w:right="0" w:hanging="156"/>
        <w:jc w:val="both"/>
        <w:rPr>
          <w:sz w:val="20"/>
        </w:rPr>
      </w:pPr>
      <w:r>
        <w:rPr>
          <w:color w:val="231F20"/>
          <w:sz w:val="20"/>
        </w:rPr>
        <w:t>зарядные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установки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контроллеры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заряда;</w:t>
      </w:r>
    </w:p>
    <w:p>
      <w:pPr>
        <w:pStyle w:val="ListParagraph"/>
        <w:numPr>
          <w:ilvl w:val="0"/>
          <w:numId w:val="60"/>
        </w:numPr>
        <w:tabs>
          <w:tab w:pos="713" w:val="left" w:leader="none"/>
        </w:tabs>
        <w:spacing w:line="244" w:lineRule="auto" w:before="0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вспомогательное высоковольтное оборудование (автоматиче-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ские выключатели дистанционного управления, тяговые преобразо-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ватели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др.)</w:t>
      </w:r>
    </w:p>
    <w:p>
      <w:pPr>
        <w:pStyle w:val="ListParagraph"/>
        <w:numPr>
          <w:ilvl w:val="0"/>
          <w:numId w:val="60"/>
        </w:numPr>
        <w:tabs>
          <w:tab w:pos="705" w:val="left" w:leader="none"/>
        </w:tabs>
        <w:spacing w:line="244" w:lineRule="auto" w:before="0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рабочие тормозные механизмы (увеличение ресурса за счет ис-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пользование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рекуперации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энергии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электродвигателями);</w:t>
      </w:r>
    </w:p>
    <w:p>
      <w:pPr>
        <w:pStyle w:val="ListParagraph"/>
        <w:numPr>
          <w:ilvl w:val="0"/>
          <w:numId w:val="60"/>
        </w:numPr>
        <w:tabs>
          <w:tab w:pos="711" w:val="left" w:leader="none"/>
        </w:tabs>
        <w:spacing w:line="229" w:lineRule="exact" w:before="0" w:after="0"/>
        <w:ind w:left="710" w:right="0" w:hanging="156"/>
        <w:jc w:val="both"/>
        <w:rPr>
          <w:sz w:val="20"/>
        </w:rPr>
      </w:pPr>
      <w:r>
        <w:rPr>
          <w:color w:val="231F20"/>
          <w:spacing w:val="-2"/>
          <w:w w:val="105"/>
          <w:sz w:val="20"/>
        </w:rPr>
        <w:t>рулевой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механизм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(переход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от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ГУР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к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ЭУР);</w:t>
      </w:r>
    </w:p>
    <w:p>
      <w:pPr>
        <w:pStyle w:val="ListParagraph"/>
        <w:numPr>
          <w:ilvl w:val="0"/>
          <w:numId w:val="60"/>
        </w:numPr>
        <w:tabs>
          <w:tab w:pos="707" w:val="left" w:leader="none"/>
        </w:tabs>
        <w:spacing w:line="244" w:lineRule="auto" w:before="2" w:after="0"/>
        <w:ind w:left="158" w:right="156" w:firstLine="396"/>
        <w:jc w:val="both"/>
        <w:rPr>
          <w:sz w:val="20"/>
        </w:rPr>
      </w:pPr>
      <w:r>
        <w:rPr>
          <w:color w:val="231F20"/>
          <w:sz w:val="20"/>
        </w:rPr>
        <w:t>широкие возможности в диагностировании, определении при-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чин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отказов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неисправностей.</w:t>
      </w:r>
    </w:p>
    <w:p>
      <w:pPr>
        <w:spacing w:line="203" w:lineRule="exact" w:before="113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75"/>
        </w:numPr>
        <w:tabs>
          <w:tab w:pos="740" w:val="left" w:leader="none"/>
        </w:tabs>
        <w:spacing w:line="232" w:lineRule="auto" w:before="2" w:after="0"/>
        <w:ind w:left="158" w:right="155" w:firstLine="396"/>
        <w:jc w:val="left"/>
        <w:rPr>
          <w:sz w:val="18"/>
        </w:rPr>
      </w:pPr>
      <w:r>
        <w:rPr>
          <w:color w:val="231F20"/>
          <w:sz w:val="18"/>
        </w:rPr>
        <w:t>Назаркин В.Г. Гибридные силовые установки в автобусах городского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типа.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СПб.: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СПбГАСУ.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Сборник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статей.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2012.</w:t>
      </w:r>
    </w:p>
    <w:p>
      <w:pPr>
        <w:pStyle w:val="ListParagraph"/>
        <w:numPr>
          <w:ilvl w:val="0"/>
          <w:numId w:val="75"/>
        </w:numPr>
        <w:tabs>
          <w:tab w:pos="732" w:val="left" w:leader="none"/>
        </w:tabs>
        <w:spacing w:line="232" w:lineRule="auto" w:before="0" w:after="0"/>
        <w:ind w:left="158" w:right="155" w:firstLine="396"/>
        <w:jc w:val="left"/>
        <w:rPr>
          <w:sz w:val="18"/>
        </w:rPr>
      </w:pPr>
      <w:r>
        <w:rPr>
          <w:color w:val="231F20"/>
          <w:spacing w:val="-2"/>
          <w:sz w:val="18"/>
        </w:rPr>
        <w:t>Электробусы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перевезли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460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000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пассажиров.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URL: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https://www.avtobus.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spb.ru/press-center/news/0110201901/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5.11.2019).</w:t>
      </w:r>
    </w:p>
    <w:p>
      <w:pPr>
        <w:pStyle w:val="ListParagraph"/>
        <w:numPr>
          <w:ilvl w:val="0"/>
          <w:numId w:val="75"/>
        </w:numPr>
        <w:tabs>
          <w:tab w:pos="748" w:val="left" w:leader="none"/>
        </w:tabs>
        <w:spacing w:line="232" w:lineRule="auto" w:before="0" w:after="0"/>
        <w:ind w:left="158" w:right="158" w:firstLine="396"/>
        <w:jc w:val="left"/>
        <w:rPr>
          <w:sz w:val="18"/>
        </w:rPr>
      </w:pPr>
      <w:r>
        <w:rPr>
          <w:color w:val="231F20"/>
          <w:sz w:val="18"/>
        </w:rPr>
        <w:t>РУКОВОДСТВО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ЭКСПЛУАТАЦИИ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АВТОБУСА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«ВОЛГАБАС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5270Е-0000010»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(Электробус).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РЭ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ООО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«Волгабас»,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03.2017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г.</w:t>
      </w:r>
    </w:p>
    <w:p>
      <w:pPr>
        <w:pStyle w:val="ListParagraph"/>
        <w:numPr>
          <w:ilvl w:val="0"/>
          <w:numId w:val="75"/>
        </w:numPr>
        <w:tabs>
          <w:tab w:pos="735" w:val="left" w:leader="none"/>
        </w:tabs>
        <w:spacing w:line="232" w:lineRule="auto" w:before="0" w:after="0"/>
        <w:ind w:left="158" w:right="155" w:firstLine="396"/>
        <w:jc w:val="left"/>
        <w:rPr>
          <w:sz w:val="18"/>
        </w:rPr>
      </w:pPr>
      <w:r>
        <w:rPr>
          <w:color w:val="231F20"/>
          <w:sz w:val="18"/>
        </w:rPr>
        <w:t>Кузнецов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С.,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Болдин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П.,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Власов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Техническая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эксплуатация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автомобилей.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Наука,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2001. 535 с.</w:t>
      </w:r>
    </w:p>
    <w:p>
      <w:pPr>
        <w:spacing w:after="0" w:line="232" w:lineRule="auto"/>
        <w:jc w:val="left"/>
        <w:rPr>
          <w:sz w:val="18"/>
        </w:rPr>
        <w:sectPr>
          <w:pgSz w:w="8400" w:h="11910"/>
          <w:pgMar w:header="0" w:footer="1087" w:top="1360" w:bottom="1280" w:left="1060" w:right="1060"/>
        </w:sectPr>
      </w:pPr>
    </w:p>
    <w:p>
      <w:pPr>
        <w:pStyle w:val="Heading2"/>
        <w:spacing w:before="28"/>
        <w:ind w:left="760" w:right="753"/>
      </w:pPr>
      <w:bookmarkStart w:name="_TOC_250000" w:id="13"/>
      <w:bookmarkEnd w:id="13"/>
      <w:r>
        <w:rPr>
          <w:color w:val="231F20"/>
        </w:rPr>
        <w:t>СОДЕРЖАНИЕ</w:t>
      </w:r>
    </w:p>
    <w:p>
      <w:pPr>
        <w:pStyle w:val="BodyText"/>
        <w:ind w:left="0"/>
        <w:rPr>
          <w:b/>
          <w:sz w:val="35"/>
        </w:rPr>
      </w:pPr>
    </w:p>
    <w:p>
      <w:pPr>
        <w:spacing w:line="249" w:lineRule="auto" w:before="0"/>
        <w:ind w:left="1590" w:right="1588" w:hanging="1"/>
        <w:jc w:val="center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СЕКЦИЯ ТЕХНОЛОГИЯ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pacing w:val="-1"/>
          <w:sz w:val="20"/>
          <w:u w:val="single" w:color="231F20"/>
        </w:rPr>
        <w:t>ТРАНСПОРТНЫХ</w:t>
      </w:r>
      <w:r>
        <w:rPr>
          <w:b/>
          <w:color w:val="231F20"/>
          <w:spacing w:val="-8"/>
          <w:sz w:val="20"/>
          <w:u w:val="single" w:color="231F20"/>
        </w:rPr>
        <w:t> </w:t>
      </w:r>
      <w:r>
        <w:rPr>
          <w:b/>
          <w:color w:val="231F20"/>
          <w:spacing w:val="-1"/>
          <w:sz w:val="20"/>
          <w:u w:val="single" w:color="231F20"/>
        </w:rPr>
        <w:t>ПРОЦЕССОВ</w:t>
      </w:r>
    </w:p>
    <w:p>
      <w:pPr>
        <w:pStyle w:val="BodyText"/>
        <w:spacing w:before="9"/>
        <w:ind w:left="0"/>
        <w:rPr>
          <w:b/>
          <w:sz w:val="28"/>
        </w:rPr>
      </w:pPr>
    </w:p>
    <w:p>
      <w:pPr>
        <w:spacing w:before="1"/>
        <w:ind w:left="15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Акифьева</w:t>
      </w:r>
      <w:r>
        <w:rPr>
          <w:i/>
          <w:color w:val="231F20"/>
          <w:spacing w:val="-1"/>
          <w:sz w:val="19"/>
        </w:rPr>
        <w:t> </w:t>
      </w:r>
      <w:r>
        <w:rPr>
          <w:i/>
          <w:color w:val="231F20"/>
          <w:sz w:val="19"/>
        </w:rPr>
        <w:t>И.</w:t>
      </w:r>
      <w:r>
        <w:rPr>
          <w:i/>
          <w:color w:val="231F20"/>
          <w:spacing w:val="-2"/>
          <w:sz w:val="19"/>
        </w:rPr>
        <w:t> </w:t>
      </w:r>
      <w:r>
        <w:rPr>
          <w:i/>
          <w:color w:val="231F20"/>
          <w:sz w:val="19"/>
        </w:rPr>
        <w:t>А.</w:t>
      </w:r>
    </w:p>
    <w:p>
      <w:pPr>
        <w:spacing w:before="1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Методика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согласования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расписаний</w:t>
      </w:r>
    </w:p>
    <w:p>
      <w:pPr>
        <w:spacing w:after="0"/>
        <w:jc w:val="left"/>
        <w:rPr>
          <w:sz w:val="19"/>
        </w:rPr>
        <w:sectPr>
          <w:headerReference w:type="default" r:id="rId242"/>
          <w:headerReference w:type="even" r:id="rId243"/>
          <w:footerReference w:type="default" r:id="rId244"/>
          <w:footerReference w:type="even" r:id="rId245"/>
          <w:pgSz w:w="8400" w:h="11910"/>
          <w:pgMar w:header="1109" w:footer="1087" w:top="1540" w:bottom="1091" w:left="1060" w:right="1060"/>
          <w:pgNumType w:start="269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6083" w:val="right" w:leader="dot"/>
            </w:tabs>
          </w:pPr>
          <w:r>
            <w:rPr>
              <w:color w:val="231F20"/>
            </w:rPr>
            <w:t>в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областных пассажирских перевозках</w:t>
            <w:tab/>
            <w:t>3</w:t>
          </w:r>
        </w:p>
        <w:p>
          <w:pPr>
            <w:pStyle w:val="TOC2"/>
            <w:spacing w:before="114"/>
            <w:rPr>
              <w:i/>
            </w:rPr>
          </w:pPr>
          <w:r>
            <w:rPr>
              <w:i/>
              <w:color w:val="231F20"/>
            </w:rPr>
            <w:t>Андреева</w:t>
          </w:r>
          <w:r>
            <w:rPr>
              <w:i/>
              <w:color w:val="231F20"/>
              <w:spacing w:val="-1"/>
            </w:rPr>
            <w:t> </w:t>
          </w:r>
          <w:r>
            <w:rPr>
              <w:i/>
              <w:color w:val="231F20"/>
            </w:rPr>
            <w:t>М.</w:t>
          </w:r>
          <w:r>
            <w:rPr>
              <w:i/>
              <w:color w:val="231F20"/>
              <w:spacing w:val="-1"/>
            </w:rPr>
            <w:t> </w:t>
          </w:r>
          <w:r>
            <w:rPr>
              <w:i/>
              <w:color w:val="231F20"/>
            </w:rPr>
            <w:t>А.</w:t>
          </w:r>
        </w:p>
        <w:p>
          <w:pPr>
            <w:pStyle w:val="TOC1"/>
            <w:tabs>
              <w:tab w:pos="6083" w:val="right" w:leader="dot"/>
            </w:tabs>
          </w:pPr>
          <w:hyperlink w:history="true" w:anchor="_TOC_250010">
            <w:r>
              <w:rPr>
                <w:color w:val="231F20"/>
              </w:rPr>
              <w:t>Многокритериальная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оптимизация в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логистике</w:t>
              <w:tab/>
              <w:t>10</w:t>
            </w:r>
          </w:hyperlink>
        </w:p>
        <w:p>
          <w:pPr>
            <w:pStyle w:val="TOC2"/>
            <w:rPr>
              <w:i/>
            </w:rPr>
          </w:pPr>
          <w:r>
            <w:rPr>
              <w:i/>
              <w:color w:val="231F20"/>
            </w:rPr>
            <w:t>Боровикова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К.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С.,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Солодкий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А.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И.</w:t>
          </w:r>
        </w:p>
        <w:p>
          <w:pPr>
            <w:pStyle w:val="TOC1"/>
            <w:spacing w:before="1"/>
          </w:pPr>
          <w:r>
            <w:rPr>
              <w:color w:val="231F20"/>
            </w:rPr>
            <w:t>Разработка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проекта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одд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с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применением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моделирования</w:t>
          </w:r>
        </w:p>
        <w:p>
          <w:pPr>
            <w:pStyle w:val="TOC1"/>
            <w:tabs>
              <w:tab w:pos="6083" w:val="right" w:leader="dot"/>
            </w:tabs>
          </w:pPr>
          <w:r>
            <w:rPr>
              <w:color w:val="231F20"/>
            </w:rPr>
            <w:t>при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строительстве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нового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моста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через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р.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Волгу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г.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Ярославле</w:t>
            <w:tab/>
            <w:t>14</w:t>
          </w:r>
        </w:p>
        <w:p>
          <w:pPr>
            <w:pStyle w:val="TOC2"/>
            <w:rPr>
              <w:i/>
            </w:rPr>
          </w:pPr>
          <w:r>
            <w:rPr>
              <w:i/>
              <w:color w:val="231F20"/>
            </w:rPr>
            <w:t>Будилов</w:t>
          </w:r>
          <w:r>
            <w:rPr>
              <w:i/>
              <w:color w:val="231F20"/>
              <w:spacing w:val="-1"/>
            </w:rPr>
            <w:t> </w:t>
          </w:r>
          <w:r>
            <w:rPr>
              <w:i/>
              <w:color w:val="231F20"/>
            </w:rPr>
            <w:t>В.</w:t>
          </w:r>
          <w:r>
            <w:rPr>
              <w:i/>
              <w:color w:val="231F20"/>
              <w:spacing w:val="-1"/>
            </w:rPr>
            <w:t> </w:t>
          </w:r>
          <w:r>
            <w:rPr>
              <w:i/>
              <w:color w:val="231F20"/>
            </w:rPr>
            <w:t>Е.</w:t>
          </w:r>
        </w:p>
        <w:p>
          <w:pPr>
            <w:pStyle w:val="TOC1"/>
            <w:spacing w:before="1"/>
          </w:pPr>
          <w:r>
            <w:rPr>
              <w:color w:val="231F20"/>
            </w:rPr>
            <w:t>Разработка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механизма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формирования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билетного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меню</w:t>
          </w:r>
        </w:p>
        <w:p>
          <w:pPr>
            <w:pStyle w:val="TOC1"/>
            <w:tabs>
              <w:tab w:pos="6083" w:val="right" w:leader="dot"/>
            </w:tabs>
          </w:pPr>
          <w:r>
            <w:rPr>
              <w:color w:val="231F20"/>
            </w:rPr>
            <w:t>с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учетом структуры спроса на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услуги ГПТ</w:t>
            <w:tab/>
            <w:t>22</w:t>
          </w:r>
        </w:p>
        <w:p>
          <w:pPr>
            <w:pStyle w:val="TOC2"/>
            <w:rPr>
              <w:i/>
            </w:rPr>
          </w:pPr>
          <w:r>
            <w:rPr>
              <w:i/>
              <w:color w:val="231F20"/>
            </w:rPr>
            <w:t>Гимадиева</w:t>
          </w:r>
          <w:r>
            <w:rPr>
              <w:i/>
              <w:color w:val="231F20"/>
              <w:spacing w:val="-2"/>
            </w:rPr>
            <w:t> </w:t>
          </w:r>
          <w:r>
            <w:rPr>
              <w:i/>
              <w:color w:val="231F20"/>
            </w:rPr>
            <w:t>А.</w:t>
          </w:r>
          <w:r>
            <w:rPr>
              <w:i/>
              <w:color w:val="231F20"/>
              <w:spacing w:val="-2"/>
            </w:rPr>
            <w:t> </w:t>
          </w:r>
          <w:r>
            <w:rPr>
              <w:i/>
              <w:color w:val="231F20"/>
            </w:rPr>
            <w:t>Э.</w:t>
          </w:r>
        </w:p>
        <w:p>
          <w:pPr>
            <w:pStyle w:val="TOC1"/>
            <w:spacing w:before="1"/>
          </w:pPr>
          <w:r>
            <w:rPr>
              <w:color w:val="231F20"/>
            </w:rPr>
            <w:t>Разработка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мероприятий,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направленных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на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снижение</w:t>
          </w:r>
        </w:p>
        <w:p>
          <w:pPr>
            <w:pStyle w:val="TOC1"/>
            <w:tabs>
              <w:tab w:pos="6083" w:val="right" w:leader="dot"/>
            </w:tabs>
          </w:pPr>
          <w:r>
            <w:rPr>
              <w:color w:val="231F20"/>
            </w:rPr>
            <w:t>субсидирования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городских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автобусных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маршрутов</w:t>
            <w:tab/>
            <w:t>28</w:t>
          </w:r>
        </w:p>
        <w:p>
          <w:pPr>
            <w:pStyle w:val="TOC3"/>
            <w:rPr>
              <w:b w:val="0"/>
              <w:i/>
              <w:sz w:val="18"/>
            </w:rPr>
          </w:pPr>
          <w:r>
            <w:rPr>
              <w:b w:val="0"/>
              <w:i/>
              <w:color w:val="231F20"/>
              <w:sz w:val="19"/>
            </w:rPr>
            <w:t>Глушенкова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Е.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Д.</w:t>
          </w:r>
          <w:r>
            <w:rPr>
              <w:b w:val="0"/>
              <w:i w:val="0"/>
              <w:color w:val="231F20"/>
              <w:sz w:val="19"/>
            </w:rPr>
            <w:t>,</w:t>
          </w:r>
          <w:r>
            <w:rPr>
              <w:b w:val="0"/>
              <w:i w:val="0"/>
              <w:color w:val="231F20"/>
              <w:spacing w:val="-5"/>
              <w:sz w:val="19"/>
            </w:rPr>
            <w:t> </w:t>
          </w:r>
          <w:r>
            <w:rPr>
              <w:b w:val="0"/>
              <w:i/>
              <w:color w:val="231F20"/>
              <w:sz w:val="18"/>
            </w:rPr>
            <w:t>Паламарчук</w:t>
          </w:r>
          <w:r>
            <w:rPr>
              <w:b w:val="0"/>
              <w:i/>
              <w:color w:val="231F20"/>
              <w:spacing w:val="-6"/>
              <w:sz w:val="18"/>
            </w:rPr>
            <w:t> </w:t>
          </w:r>
          <w:r>
            <w:rPr>
              <w:b w:val="0"/>
              <w:i/>
              <w:color w:val="231F20"/>
              <w:sz w:val="18"/>
            </w:rPr>
            <w:t>В.</w:t>
          </w:r>
          <w:r>
            <w:rPr>
              <w:b w:val="0"/>
              <w:i/>
              <w:color w:val="231F20"/>
              <w:spacing w:val="-5"/>
              <w:sz w:val="18"/>
            </w:rPr>
            <w:t> </w:t>
          </w:r>
          <w:r>
            <w:rPr>
              <w:b w:val="0"/>
              <w:i/>
              <w:color w:val="231F20"/>
              <w:sz w:val="18"/>
            </w:rPr>
            <w:t>А.</w:t>
          </w:r>
        </w:p>
        <w:p>
          <w:pPr>
            <w:pStyle w:val="TOC1"/>
            <w:spacing w:before="1"/>
          </w:pPr>
          <w:r>
            <w:rPr>
              <w:color w:val="231F20"/>
            </w:rPr>
            <w:t>Анализ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изменения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объёма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перевозок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по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маршрутам,</w:t>
          </w:r>
        </w:p>
        <w:p>
          <w:pPr>
            <w:pStyle w:val="TOC1"/>
            <w:tabs>
              <w:tab w:pos="6083" w:val="right" w:leader="dot"/>
            </w:tabs>
          </w:pPr>
          <w:r>
            <w:rPr>
              <w:color w:val="231F20"/>
            </w:rPr>
            <w:t>отправляющимся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от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Кемеровского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автовокзала</w:t>
            <w:tab/>
            <w:t>32</w:t>
          </w:r>
        </w:p>
        <w:p>
          <w:pPr>
            <w:pStyle w:val="TOC2"/>
            <w:rPr>
              <w:i/>
            </w:rPr>
          </w:pPr>
          <w:r>
            <w:rPr>
              <w:i/>
              <w:color w:val="231F20"/>
            </w:rPr>
            <w:t>Горохов</w:t>
          </w:r>
          <w:r>
            <w:rPr>
              <w:i/>
              <w:color w:val="231F20"/>
              <w:spacing w:val="-7"/>
            </w:rPr>
            <w:t> </w:t>
          </w:r>
          <w:r>
            <w:rPr>
              <w:i/>
              <w:color w:val="231F20"/>
            </w:rPr>
            <w:t>И.</w:t>
          </w:r>
          <w:r>
            <w:rPr>
              <w:i/>
              <w:color w:val="231F20"/>
              <w:spacing w:val="-6"/>
            </w:rPr>
            <w:t> </w:t>
          </w:r>
          <w:r>
            <w:rPr>
              <w:i/>
              <w:color w:val="231F20"/>
            </w:rPr>
            <w:t>С.</w:t>
          </w:r>
        </w:p>
        <w:p>
          <w:pPr>
            <w:pStyle w:val="TOC1"/>
            <w:spacing w:before="1"/>
            <w:ind w:right="2371"/>
          </w:pPr>
          <w:hyperlink w:history="true" w:anchor="_TOC_250009">
            <w:r>
              <w:rPr>
                <w:color w:val="231F20"/>
              </w:rPr>
              <w:t>Сравнительная оценка иностранных проектов</w:t>
            </w:r>
            <w:r>
              <w:rPr>
                <w:color w:val="231F20"/>
                <w:spacing w:val="-45"/>
              </w:rPr>
              <w:t> </w:t>
            </w:r>
            <w:r>
              <w:rPr>
                <w:color w:val="231F20"/>
              </w:rPr>
              <w:t>организации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пассажирских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перевозок</w:t>
            </w:r>
          </w:hyperlink>
        </w:p>
        <w:p>
          <w:pPr>
            <w:pStyle w:val="TOC1"/>
            <w:tabs>
              <w:tab w:pos="6083" w:val="right" w:leader="dot"/>
            </w:tabs>
            <w:spacing w:before="3"/>
          </w:pPr>
          <w:hyperlink w:history="true" w:anchor="_TOC_250008">
            <w:r>
              <w:rPr>
                <w:color w:val="231F20"/>
              </w:rPr>
              <w:t>в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автомобильно-водном сообщении</w:t>
              <w:tab/>
              <w:t>40</w:t>
            </w:r>
          </w:hyperlink>
        </w:p>
        <w:p>
          <w:pPr>
            <w:pStyle w:val="TOC2"/>
            <w:rPr>
              <w:i/>
            </w:rPr>
          </w:pPr>
          <w:r>
            <w:rPr>
              <w:i/>
              <w:color w:val="231F20"/>
            </w:rPr>
            <w:t>Демьянчук</w:t>
          </w:r>
          <w:r>
            <w:rPr>
              <w:i/>
              <w:color w:val="231F20"/>
              <w:spacing w:val="-5"/>
            </w:rPr>
            <w:t> </w:t>
          </w:r>
          <w:r>
            <w:rPr>
              <w:i/>
              <w:color w:val="231F20"/>
            </w:rPr>
            <w:t>С.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В.</w:t>
          </w:r>
        </w:p>
        <w:p>
          <w:pPr>
            <w:pStyle w:val="TOC1"/>
          </w:pPr>
          <w:r>
            <w:rPr>
              <w:color w:val="231F20"/>
            </w:rPr>
            <w:t>Разработка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программы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обучения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водителей</w:t>
          </w:r>
        </w:p>
        <w:p>
          <w:pPr>
            <w:pStyle w:val="TOC1"/>
            <w:tabs>
              <w:tab w:pos="6083" w:val="right" w:leader="dot"/>
            </w:tabs>
            <w:spacing w:before="1"/>
          </w:pPr>
          <w:r>
            <w:rPr>
              <w:color w:val="231F20"/>
            </w:rPr>
            <w:t>карьерных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самосвалов вольво</w:t>
            <w:tab/>
            <w:t>46</w:t>
          </w:r>
        </w:p>
        <w:p>
          <w:pPr>
            <w:pStyle w:val="TOC2"/>
            <w:rPr>
              <w:i/>
            </w:rPr>
          </w:pPr>
          <w:r>
            <w:rPr>
              <w:i/>
              <w:color w:val="231F20"/>
            </w:rPr>
            <w:t>Доронина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А.</w:t>
          </w:r>
          <w:r>
            <w:rPr>
              <w:i/>
              <w:color w:val="231F20"/>
              <w:spacing w:val="-2"/>
            </w:rPr>
            <w:t> </w:t>
          </w:r>
          <w:r>
            <w:rPr>
              <w:i/>
              <w:color w:val="231F20"/>
            </w:rPr>
            <w:t>А.</w:t>
          </w:r>
        </w:p>
        <w:p>
          <w:pPr>
            <w:pStyle w:val="TOC1"/>
          </w:pPr>
          <w:r>
            <w:rPr>
              <w:color w:val="231F20"/>
            </w:rPr>
            <w:t>Анализ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существующей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инфраструктуры</w:t>
          </w:r>
        </w:p>
        <w:p>
          <w:pPr>
            <w:pStyle w:val="TOC1"/>
            <w:tabs>
              <w:tab w:pos="6083" w:val="right" w:leader="dot"/>
            </w:tabs>
            <w:spacing w:before="1"/>
          </w:pPr>
          <w:r>
            <w:rPr>
              <w:color w:val="231F20"/>
            </w:rPr>
            <w:t>для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беспилотных транспортных средств</w:t>
            <w:tab/>
            <w:t>53</w:t>
          </w:r>
        </w:p>
        <w:p>
          <w:pPr>
            <w:pStyle w:val="TOC2"/>
            <w:rPr>
              <w:i/>
            </w:rPr>
          </w:pPr>
          <w:r>
            <w:rPr>
              <w:i/>
              <w:color w:val="231F20"/>
            </w:rPr>
            <w:t>Дорохова</w:t>
          </w:r>
          <w:r>
            <w:rPr>
              <w:i/>
              <w:color w:val="231F20"/>
              <w:spacing w:val="-5"/>
            </w:rPr>
            <w:t> </w:t>
          </w:r>
          <w:r>
            <w:rPr>
              <w:i/>
              <w:color w:val="231F20"/>
            </w:rPr>
            <w:t>М.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М.</w:t>
          </w:r>
        </w:p>
        <w:p>
          <w:pPr>
            <w:pStyle w:val="TOC1"/>
            <w:tabs>
              <w:tab w:pos="6083" w:val="right" w:leader="dot"/>
            </w:tabs>
            <w:spacing w:before="10" w:after="240"/>
          </w:pPr>
          <w:hyperlink w:history="true" w:anchor="_TOC_250007">
            <w:r>
              <w:rPr>
                <w:color w:val="231F20"/>
              </w:rPr>
              <w:t>Обзор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опыта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внедрения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интеллектуальных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транспортных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систем</w:t>
              <w:tab/>
              <w:t>56</w:t>
            </w:r>
          </w:hyperlink>
        </w:p>
        <w:p>
          <w:pPr>
            <w:pStyle w:val="TOC2"/>
            <w:spacing w:before="473"/>
            <w:rPr>
              <w:i/>
            </w:rPr>
          </w:pPr>
          <w:r>
            <w:rPr>
              <w:i/>
              <w:color w:val="231F20"/>
            </w:rPr>
            <w:t>Жидкова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Ю.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В.</w:t>
          </w:r>
        </w:p>
        <w:p>
          <w:pPr>
            <w:pStyle w:val="TOC1"/>
            <w:tabs>
              <w:tab w:pos="5893" w:val="left" w:leader="dot"/>
            </w:tabs>
            <w:spacing w:before="1"/>
          </w:pPr>
          <w:hyperlink w:history="true" w:anchor="_TOC_250006">
            <w:r>
              <w:rPr>
                <w:color w:val="231F20"/>
              </w:rPr>
              <w:t>Совершенствование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международных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автобусных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перевозок</w:t>
              <w:tab/>
              <w:t>60</w:t>
            </w:r>
          </w:hyperlink>
        </w:p>
        <w:p>
          <w:pPr>
            <w:pStyle w:val="TOC2"/>
            <w:spacing w:before="92"/>
            <w:rPr>
              <w:i/>
            </w:rPr>
          </w:pPr>
          <w:r>
            <w:rPr>
              <w:i/>
              <w:color w:val="231F20"/>
            </w:rPr>
            <w:t>Зубкова</w:t>
          </w:r>
          <w:r>
            <w:rPr>
              <w:i/>
              <w:color w:val="231F20"/>
              <w:spacing w:val="-5"/>
            </w:rPr>
            <w:t> </w:t>
          </w:r>
          <w:r>
            <w:rPr>
              <w:i/>
              <w:color w:val="231F20"/>
            </w:rPr>
            <w:t>Ю.</w:t>
          </w:r>
          <w:r>
            <w:rPr>
              <w:i/>
              <w:color w:val="231F20"/>
              <w:spacing w:val="-6"/>
            </w:rPr>
            <w:t> </w:t>
          </w:r>
          <w:r>
            <w:rPr>
              <w:i/>
              <w:color w:val="231F20"/>
            </w:rPr>
            <w:t>И.</w:t>
          </w:r>
        </w:p>
        <w:p>
          <w:pPr>
            <w:pStyle w:val="TOC1"/>
            <w:tabs>
              <w:tab w:pos="5893" w:val="left" w:leader="dot"/>
            </w:tabs>
            <w:ind w:right="185"/>
          </w:pPr>
          <w:r>
            <w:rPr>
              <w:color w:val="231F20"/>
            </w:rPr>
            <w:t>Тарифообразование в сфере перевозок пассажиров городским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автобусным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пассажирским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транспортом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общего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пользования</w:t>
            <w:tab/>
            <w:t>66</w:t>
          </w:r>
        </w:p>
        <w:p>
          <w:pPr>
            <w:pStyle w:val="TOC2"/>
            <w:spacing w:before="94"/>
            <w:rPr>
              <w:i/>
            </w:rPr>
          </w:pPr>
          <w:r>
            <w:rPr>
              <w:i/>
              <w:color w:val="231F20"/>
            </w:rPr>
            <w:t>Каргина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А.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В.</w:t>
          </w:r>
          <w:r>
            <w:rPr>
              <w:i w:val="0"/>
              <w:color w:val="231F20"/>
            </w:rPr>
            <w:t>,</w:t>
          </w:r>
          <w:r>
            <w:rPr>
              <w:i w:val="0"/>
              <w:color w:val="231F20"/>
              <w:spacing w:val="-2"/>
            </w:rPr>
            <w:t> </w:t>
          </w:r>
          <w:r>
            <w:rPr>
              <w:i/>
              <w:color w:val="231F20"/>
            </w:rPr>
            <w:t>Шурухина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К.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В.</w:t>
          </w:r>
        </w:p>
        <w:p>
          <w:pPr>
            <w:pStyle w:val="TOC1"/>
            <w:spacing w:before="1"/>
          </w:pPr>
          <w:r>
            <w:rPr>
              <w:color w:val="231F20"/>
            </w:rPr>
            <w:t>Обеспечение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безопасных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условий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регулярных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перевозок</w:t>
          </w:r>
        </w:p>
        <w:p>
          <w:pPr>
            <w:pStyle w:val="TOC1"/>
            <w:tabs>
              <w:tab w:pos="5893" w:val="left" w:leader="dot"/>
            </w:tabs>
          </w:pPr>
          <w:r>
            <w:rPr>
              <w:color w:val="231F20"/>
            </w:rPr>
            <w:t>пассажиров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субъектами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транспортной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деятельности</w:t>
            <w:tab/>
            <w:t>73</w:t>
          </w:r>
        </w:p>
        <w:p>
          <w:pPr>
            <w:pStyle w:val="TOC2"/>
            <w:spacing w:before="92"/>
            <w:rPr>
              <w:i/>
            </w:rPr>
          </w:pPr>
          <w:r>
            <w:rPr>
              <w:i/>
              <w:color w:val="231F20"/>
            </w:rPr>
            <w:t>Киршеева</w:t>
          </w:r>
          <w:r>
            <w:rPr>
              <w:i/>
              <w:color w:val="231F20"/>
              <w:spacing w:val="-2"/>
            </w:rPr>
            <w:t> </w:t>
          </w:r>
          <w:r>
            <w:rPr>
              <w:i/>
              <w:color w:val="231F20"/>
            </w:rPr>
            <w:t>А.</w:t>
          </w:r>
          <w:r>
            <w:rPr>
              <w:i/>
              <w:color w:val="231F20"/>
              <w:spacing w:val="-2"/>
            </w:rPr>
            <w:t> </w:t>
          </w:r>
          <w:r>
            <w:rPr>
              <w:i/>
              <w:color w:val="231F20"/>
            </w:rPr>
            <w:t>С.,</w:t>
          </w:r>
          <w:r>
            <w:rPr>
              <w:i/>
              <w:color w:val="231F20"/>
              <w:spacing w:val="-2"/>
            </w:rPr>
            <w:t> </w:t>
          </w:r>
          <w:r>
            <w:rPr>
              <w:i/>
              <w:color w:val="231F20"/>
            </w:rPr>
            <w:t>Шаповал</w:t>
          </w:r>
          <w:r>
            <w:rPr>
              <w:i/>
              <w:color w:val="231F20"/>
              <w:spacing w:val="-1"/>
            </w:rPr>
            <w:t> </w:t>
          </w:r>
          <w:r>
            <w:rPr>
              <w:i/>
              <w:color w:val="231F20"/>
            </w:rPr>
            <w:t>Д.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В.</w:t>
          </w:r>
        </w:p>
        <w:p>
          <w:pPr>
            <w:pStyle w:val="TOC1"/>
            <w:spacing w:before="1"/>
          </w:pPr>
          <w:hyperlink w:history="true" w:anchor="_TOC_250005">
            <w:r>
              <w:rPr>
                <w:color w:val="231F20"/>
              </w:rPr>
              <w:t>Модернизация способа построения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расписания</w:t>
            </w:r>
          </w:hyperlink>
        </w:p>
        <w:p>
          <w:pPr>
            <w:pStyle w:val="TOC1"/>
            <w:tabs>
              <w:tab w:pos="5893" w:val="left" w:leader="dot"/>
            </w:tabs>
          </w:pPr>
          <w:hyperlink w:history="true" w:anchor="_TOC_250004">
            <w:r>
              <w:rPr>
                <w:color w:val="231F20"/>
              </w:rPr>
              <w:t>мелкопартионных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перевозок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грузов</w:t>
              <w:tab/>
              <w:t>79</w:t>
            </w:r>
          </w:hyperlink>
        </w:p>
        <w:p>
          <w:pPr>
            <w:pStyle w:val="TOC2"/>
            <w:spacing w:before="92"/>
            <w:rPr>
              <w:i/>
            </w:rPr>
          </w:pPr>
          <w:r>
            <w:rPr>
              <w:i/>
              <w:color w:val="231F20"/>
            </w:rPr>
            <w:t>Коваленко</w:t>
          </w:r>
          <w:r>
            <w:rPr>
              <w:i/>
              <w:color w:val="231F20"/>
              <w:spacing w:val="-5"/>
            </w:rPr>
            <w:t> </w:t>
          </w:r>
          <w:r>
            <w:rPr>
              <w:i/>
              <w:color w:val="231F20"/>
            </w:rPr>
            <w:t>В.</w:t>
          </w:r>
          <w:r>
            <w:rPr>
              <w:i/>
              <w:color w:val="231F20"/>
              <w:spacing w:val="-5"/>
            </w:rPr>
            <w:t> </w:t>
          </w:r>
          <w:r>
            <w:rPr>
              <w:i/>
              <w:color w:val="231F20"/>
            </w:rPr>
            <w:t>И.</w:t>
          </w:r>
        </w:p>
        <w:p>
          <w:pPr>
            <w:pStyle w:val="TOC1"/>
            <w:tabs>
              <w:tab w:pos="5893" w:val="left" w:leader="dot"/>
            </w:tabs>
            <w:ind w:right="185"/>
          </w:pPr>
          <w:hyperlink w:history="true" w:anchor="_TOC_250003">
            <w:r>
              <w:rPr>
                <w:color w:val="231F20"/>
              </w:rPr>
              <w:t>Разработка методики оценки конкурентоспособности грузового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транспортного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предприятия</w:t>
              <w:tab/>
              <w:t>86</w:t>
            </w:r>
          </w:hyperlink>
        </w:p>
        <w:p>
          <w:pPr>
            <w:pStyle w:val="TOC2"/>
            <w:spacing w:before="94"/>
            <w:rPr>
              <w:i/>
            </w:rPr>
          </w:pPr>
          <w:r>
            <w:rPr>
              <w:i/>
              <w:color w:val="231F20"/>
            </w:rPr>
            <w:t>Козеко</w:t>
          </w:r>
          <w:r>
            <w:rPr>
              <w:i/>
              <w:color w:val="231F20"/>
              <w:spacing w:val="-5"/>
            </w:rPr>
            <w:t> </w:t>
          </w:r>
          <w:r>
            <w:rPr>
              <w:i/>
              <w:color w:val="231F20"/>
            </w:rPr>
            <w:t>В.</w:t>
          </w:r>
          <w:r>
            <w:rPr>
              <w:i/>
              <w:color w:val="231F20"/>
              <w:spacing w:val="-5"/>
            </w:rPr>
            <w:t> </w:t>
          </w:r>
          <w:r>
            <w:rPr>
              <w:i/>
              <w:color w:val="231F20"/>
            </w:rPr>
            <w:t>Н.,</w:t>
          </w:r>
          <w:r>
            <w:rPr>
              <w:i/>
              <w:color w:val="231F20"/>
              <w:spacing w:val="-5"/>
            </w:rPr>
            <w:t> </w:t>
          </w:r>
          <w:r>
            <w:rPr>
              <w:i/>
              <w:color w:val="231F20"/>
            </w:rPr>
            <w:t>Лазарев</w:t>
          </w:r>
          <w:r>
            <w:rPr>
              <w:i/>
              <w:color w:val="231F20"/>
              <w:spacing w:val="-6"/>
            </w:rPr>
            <w:t> </w:t>
          </w:r>
          <w:r>
            <w:rPr>
              <w:i/>
              <w:color w:val="231F20"/>
            </w:rPr>
            <w:t>В.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А.</w:t>
          </w:r>
        </w:p>
        <w:p>
          <w:pPr>
            <w:pStyle w:val="TOC1"/>
            <w:spacing w:before="1"/>
          </w:pPr>
          <w:hyperlink w:history="true" w:anchor="_TOC_250002">
            <w:r>
              <w:rPr>
                <w:color w:val="231F20"/>
              </w:rPr>
              <w:t>Современные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методы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проведения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инструктажей</w:t>
            </w:r>
          </w:hyperlink>
        </w:p>
        <w:p>
          <w:pPr>
            <w:pStyle w:val="TOC1"/>
            <w:tabs>
              <w:tab w:pos="5893" w:val="left" w:leader="dot"/>
            </w:tabs>
          </w:pPr>
          <w:hyperlink w:history="true" w:anchor="_TOC_250001">
            <w:r>
              <w:rPr>
                <w:color w:val="231F20"/>
              </w:rPr>
              <w:t>на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автомобильном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предприятии</w:t>
              <w:tab/>
              <w:t>92</w:t>
            </w:r>
          </w:hyperlink>
        </w:p>
        <w:p>
          <w:pPr>
            <w:pStyle w:val="TOC2"/>
            <w:spacing w:before="92"/>
            <w:rPr>
              <w:i/>
            </w:rPr>
          </w:pPr>
          <w:r>
            <w:rPr>
              <w:i/>
              <w:color w:val="231F20"/>
            </w:rPr>
            <w:t>Козлов</w:t>
          </w:r>
          <w:r>
            <w:rPr>
              <w:i/>
              <w:color w:val="231F20"/>
              <w:spacing w:val="-5"/>
            </w:rPr>
            <w:t> </w:t>
          </w:r>
          <w:r>
            <w:rPr>
              <w:i/>
              <w:color w:val="231F20"/>
            </w:rPr>
            <w:t>Е.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А.</w:t>
          </w:r>
        </w:p>
        <w:p>
          <w:pPr>
            <w:pStyle w:val="TOC1"/>
            <w:spacing w:before="1"/>
            <w:ind w:right="1071"/>
          </w:pPr>
          <w:r>
            <w:rPr>
              <w:color w:val="231F20"/>
            </w:rPr>
            <w:t>Формирование системы факторов, обеспечивающих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эффективное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функционирование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системы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каршеринга</w:t>
          </w:r>
        </w:p>
        <w:p>
          <w:pPr>
            <w:pStyle w:val="TOC1"/>
            <w:tabs>
              <w:tab w:pos="5893" w:val="left" w:leader="dot"/>
            </w:tabs>
            <w:spacing w:before="3"/>
          </w:pPr>
          <w:r>
            <w:rPr>
              <w:color w:val="231F20"/>
            </w:rPr>
            <w:t>в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мегаполисе</w:t>
            <w:tab/>
            <w:t>97</w:t>
          </w:r>
        </w:p>
        <w:p>
          <w:pPr>
            <w:pStyle w:val="TOC2"/>
            <w:spacing w:before="93"/>
            <w:rPr>
              <w:i/>
            </w:rPr>
          </w:pPr>
          <w:r>
            <w:rPr>
              <w:i/>
              <w:color w:val="231F20"/>
            </w:rPr>
            <w:t>Комарова</w:t>
          </w:r>
          <w:r>
            <w:rPr>
              <w:i/>
              <w:color w:val="231F20"/>
              <w:spacing w:val="-7"/>
            </w:rPr>
            <w:t> </w:t>
          </w:r>
          <w:r>
            <w:rPr>
              <w:i/>
              <w:color w:val="231F20"/>
            </w:rPr>
            <w:t>К.</w:t>
          </w:r>
          <w:r>
            <w:rPr>
              <w:i/>
              <w:color w:val="231F20"/>
              <w:spacing w:val="-8"/>
            </w:rPr>
            <w:t> </w:t>
          </w:r>
          <w:r>
            <w:rPr>
              <w:i/>
              <w:color w:val="231F20"/>
            </w:rPr>
            <w:t>С.</w:t>
          </w:r>
        </w:p>
        <w:p>
          <w:pPr>
            <w:pStyle w:val="TOC1"/>
            <w:spacing w:before="1"/>
          </w:pPr>
          <w:r>
            <w:rPr>
              <w:color w:val="231F20"/>
            </w:rPr>
            <w:t>Совершенствование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пассажирских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перевозок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посредством</w:t>
          </w:r>
        </w:p>
        <w:p>
          <w:pPr>
            <w:pStyle w:val="TOC1"/>
            <w:tabs>
              <w:tab w:pos="5798" w:val="left" w:leader="dot"/>
            </w:tabs>
          </w:pPr>
          <w:r>
            <w:rPr>
              <w:color w:val="231F20"/>
            </w:rPr>
            <w:t>развития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интеллектуальных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транспортных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систем</w:t>
            <w:tab/>
            <w:t>103</w:t>
          </w:r>
        </w:p>
        <w:p>
          <w:pPr>
            <w:pStyle w:val="TOC2"/>
            <w:spacing w:before="92"/>
            <w:rPr>
              <w:i/>
            </w:rPr>
          </w:pPr>
          <w:r>
            <w:rPr>
              <w:i/>
              <w:color w:val="231F20"/>
            </w:rPr>
            <w:t>Королёв</w:t>
          </w:r>
          <w:r>
            <w:rPr>
              <w:i/>
              <w:color w:val="231F20"/>
              <w:spacing w:val="-5"/>
            </w:rPr>
            <w:t> </w:t>
          </w:r>
          <w:r>
            <w:rPr>
              <w:i/>
              <w:color w:val="231F20"/>
            </w:rPr>
            <w:t>И.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В.</w:t>
          </w:r>
          <w:r>
            <w:rPr>
              <w:i w:val="0"/>
              <w:color w:val="231F20"/>
            </w:rPr>
            <w:t>,</w:t>
          </w:r>
          <w:r>
            <w:rPr>
              <w:i w:val="0"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Лазарев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В.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А.</w:t>
          </w:r>
        </w:p>
        <w:p>
          <w:pPr>
            <w:pStyle w:val="TOC1"/>
            <w:spacing w:before="1"/>
          </w:pPr>
          <w:r>
            <w:rPr>
              <w:color w:val="231F20"/>
            </w:rPr>
            <w:t>Предлагаемые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меры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по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обеспечению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БДД</w:t>
          </w:r>
        </w:p>
        <w:p>
          <w:pPr>
            <w:pStyle w:val="TOC1"/>
            <w:tabs>
              <w:tab w:pos="5798" w:val="left" w:leader="dot"/>
            </w:tabs>
          </w:pPr>
          <w:r>
            <w:rPr>
              <w:color w:val="231F20"/>
            </w:rPr>
            <w:t>в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России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на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примере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зарубежных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стран</w:t>
            <w:tab/>
            <w:t>109</w:t>
          </w:r>
        </w:p>
        <w:p>
          <w:pPr>
            <w:pStyle w:val="TOC2"/>
            <w:spacing w:before="92"/>
            <w:rPr>
              <w:i/>
            </w:rPr>
          </w:pPr>
          <w:r>
            <w:rPr>
              <w:i/>
              <w:color w:val="231F20"/>
            </w:rPr>
            <w:t>Лейкуцис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Н.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А.</w:t>
          </w:r>
        </w:p>
        <w:p>
          <w:pPr>
            <w:pStyle w:val="TOC1"/>
          </w:pPr>
          <w:r>
            <w:rPr>
              <w:color w:val="231F20"/>
            </w:rPr>
            <w:t>Оценка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качества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обслуживания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пассажиров</w:t>
          </w:r>
        </w:p>
        <w:p>
          <w:pPr>
            <w:pStyle w:val="TOC1"/>
            <w:tabs>
              <w:tab w:pos="5805" w:val="left" w:leader="dot"/>
            </w:tabs>
            <w:spacing w:before="1"/>
          </w:pPr>
          <w:r>
            <w:rPr>
              <w:color w:val="231F20"/>
            </w:rPr>
            <w:t>в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транспортно-пересадочных узлах</w:t>
            <w:tab/>
            <w:t>115</w:t>
          </w:r>
        </w:p>
        <w:p>
          <w:pPr>
            <w:pStyle w:val="TOC2"/>
            <w:spacing w:before="92"/>
            <w:rPr>
              <w:i/>
            </w:rPr>
          </w:pPr>
          <w:r>
            <w:rPr>
              <w:i/>
              <w:color w:val="231F20"/>
            </w:rPr>
            <w:t>Лутошкина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Н.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А.,</w:t>
          </w:r>
          <w:r>
            <w:rPr>
              <w:i/>
              <w:color w:val="231F20"/>
              <w:spacing w:val="-2"/>
            </w:rPr>
            <w:t> </w:t>
          </w:r>
          <w:r>
            <w:rPr>
              <w:i/>
              <w:color w:val="231F20"/>
            </w:rPr>
            <w:t>Хорошилова</w:t>
          </w:r>
          <w:r>
            <w:rPr>
              <w:i/>
              <w:color w:val="231F20"/>
              <w:spacing w:val="-2"/>
            </w:rPr>
            <w:t> </w:t>
          </w:r>
          <w:r>
            <w:rPr>
              <w:i/>
              <w:color w:val="231F20"/>
            </w:rPr>
            <w:t>Е.</w:t>
          </w:r>
          <w:r>
            <w:rPr>
              <w:i/>
              <w:color w:val="231F20"/>
              <w:spacing w:val="-2"/>
            </w:rPr>
            <w:t> </w:t>
          </w:r>
          <w:r>
            <w:rPr>
              <w:i/>
              <w:color w:val="231F20"/>
            </w:rPr>
            <w:t>С.</w:t>
          </w:r>
        </w:p>
        <w:p>
          <w:pPr>
            <w:pStyle w:val="TOC1"/>
          </w:pPr>
          <w:r>
            <w:rPr>
              <w:color w:val="231F20"/>
            </w:rPr>
            <w:t>Некоторые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из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основных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документов,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необходимых</w:t>
          </w:r>
        </w:p>
        <w:p>
          <w:pPr>
            <w:pStyle w:val="TOC1"/>
            <w:tabs>
              <w:tab w:pos="5798" w:val="left" w:leader="dot"/>
            </w:tabs>
            <w:spacing w:before="1"/>
          </w:pPr>
          <w:r>
            <w:rPr>
              <w:color w:val="231F20"/>
            </w:rPr>
            <w:t>для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перевозки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грузов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международном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сообщении</w:t>
            <w:tab/>
            <w:t>121</w:t>
          </w:r>
        </w:p>
        <w:p>
          <w:pPr>
            <w:pStyle w:val="TOC2"/>
            <w:rPr>
              <w:i/>
            </w:rPr>
          </w:pPr>
          <w:r>
            <w:rPr>
              <w:i/>
              <w:color w:val="231F20"/>
            </w:rPr>
            <w:t>Мельников</w:t>
          </w:r>
          <w:r>
            <w:rPr>
              <w:i/>
              <w:color w:val="231F20"/>
              <w:spacing w:val="-5"/>
            </w:rPr>
            <w:t> </w:t>
          </w:r>
          <w:r>
            <w:rPr>
              <w:i/>
              <w:color w:val="231F20"/>
            </w:rPr>
            <w:t>С.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С.,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Рыкова</w:t>
          </w:r>
          <w:r>
            <w:rPr>
              <w:i/>
              <w:color w:val="231F20"/>
              <w:spacing w:val="-5"/>
            </w:rPr>
            <w:t> </w:t>
          </w:r>
          <w:r>
            <w:rPr>
              <w:i/>
              <w:color w:val="231F20"/>
            </w:rPr>
            <w:t>И.</w:t>
          </w:r>
          <w:r>
            <w:rPr>
              <w:i/>
              <w:color w:val="231F20"/>
              <w:spacing w:val="-5"/>
            </w:rPr>
            <w:t> </w:t>
          </w:r>
          <w:r>
            <w:rPr>
              <w:i/>
              <w:color w:val="231F20"/>
            </w:rPr>
            <w:t>С.</w:t>
          </w:r>
        </w:p>
        <w:p>
          <w:pPr>
            <w:pStyle w:val="TOC1"/>
            <w:tabs>
              <w:tab w:pos="5798" w:val="left" w:leader="dot"/>
            </w:tabs>
            <w:spacing w:after="240"/>
            <w:ind w:right="185"/>
          </w:pPr>
          <w:r>
            <w:rPr>
              <w:color w:val="231F20"/>
            </w:rPr>
            <w:t>Эвакуация населения муниципального образования в режиме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  <w:w w:val="95"/>
            </w:rPr>
            <w:t>чрезвычайной</w:t>
          </w:r>
          <w:r>
            <w:rPr>
              <w:color w:val="231F20"/>
              <w:spacing w:val="4"/>
              <w:w w:val="95"/>
            </w:rPr>
            <w:t> </w:t>
          </w:r>
          <w:r>
            <w:rPr>
              <w:color w:val="231F20"/>
              <w:w w:val="95"/>
            </w:rPr>
            <w:t>ситуации</w:t>
          </w:r>
          <w:r>
            <w:rPr>
              <w:color w:val="231F20"/>
              <w:spacing w:val="4"/>
              <w:w w:val="95"/>
            </w:rPr>
            <w:t> </w:t>
          </w:r>
          <w:r>
            <w:rPr>
              <w:color w:val="231F20"/>
              <w:w w:val="95"/>
            </w:rPr>
            <w:t>при</w:t>
          </w:r>
          <w:r>
            <w:rPr>
              <w:color w:val="231F20"/>
              <w:spacing w:val="4"/>
              <w:w w:val="95"/>
            </w:rPr>
            <w:t> </w:t>
          </w:r>
          <w:r>
            <w:rPr>
              <w:color w:val="231F20"/>
              <w:w w:val="95"/>
            </w:rPr>
            <w:t>помощи</w:t>
          </w:r>
          <w:r>
            <w:rPr>
              <w:color w:val="231F20"/>
              <w:spacing w:val="4"/>
              <w:w w:val="95"/>
            </w:rPr>
            <w:t> </w:t>
          </w:r>
          <w:r>
            <w:rPr>
              <w:color w:val="231F20"/>
              <w:w w:val="95"/>
            </w:rPr>
            <w:t>транспортного</w:t>
          </w:r>
          <w:r>
            <w:rPr>
              <w:color w:val="231F20"/>
              <w:spacing w:val="4"/>
              <w:w w:val="95"/>
            </w:rPr>
            <w:t> </w:t>
          </w:r>
          <w:r>
            <w:rPr>
              <w:color w:val="231F20"/>
              <w:w w:val="95"/>
            </w:rPr>
            <w:t>моделирования</w:t>
            <w:tab/>
          </w:r>
          <w:r>
            <w:rPr>
              <w:color w:val="231F20"/>
            </w:rPr>
            <w:t>128</w:t>
          </w:r>
        </w:p>
        <w:p>
          <w:pPr>
            <w:pStyle w:val="TOC4"/>
            <w:rPr>
              <w:i/>
            </w:rPr>
          </w:pPr>
          <w:r>
            <w:rPr/>
            <w:pict>
              <v:line style="position:absolute;mso-position-horizontal-relative:page;mso-position-vertical-relative:paragraph;z-index:15774720" from="60.944901pt,16.720732pt" to="358.582901pt,16.720732pt" stroked="true" strokeweight=".5pt" strokecolor="#231f20">
                <v:stroke dashstyle="solid"/>
                <w10:wrap type="none"/>
              </v:line>
            </w:pict>
          </w:r>
          <w:hyperlink w:history="true" w:anchor="_TOC_250000">
            <w:r>
              <w:rPr>
                <w:i/>
                <w:color w:val="231F20"/>
                <w:w w:val="110"/>
              </w:rPr>
              <w:t>Содержание</w:t>
            </w:r>
          </w:hyperlink>
        </w:p>
        <w:p>
          <w:pPr>
            <w:pStyle w:val="TOC2"/>
            <w:spacing w:before="321"/>
            <w:rPr>
              <w:i/>
            </w:rPr>
          </w:pPr>
          <w:r>
            <w:rPr>
              <w:i/>
              <w:color w:val="231F20"/>
            </w:rPr>
            <w:t>Петров</w:t>
          </w:r>
          <w:r>
            <w:rPr>
              <w:i/>
              <w:color w:val="231F20"/>
              <w:spacing w:val="-6"/>
            </w:rPr>
            <w:t> </w:t>
          </w:r>
          <w:r>
            <w:rPr>
              <w:i/>
              <w:color w:val="231F20"/>
            </w:rPr>
            <w:t>Г.</w:t>
          </w:r>
          <w:r>
            <w:rPr>
              <w:i/>
              <w:color w:val="231F20"/>
              <w:spacing w:val="-5"/>
            </w:rPr>
            <w:t> </w:t>
          </w:r>
          <w:r>
            <w:rPr>
              <w:i/>
              <w:color w:val="231F20"/>
            </w:rPr>
            <w:t>В.,</w:t>
          </w:r>
          <w:r>
            <w:rPr>
              <w:i/>
              <w:color w:val="231F20"/>
              <w:spacing w:val="-5"/>
            </w:rPr>
            <w:t> </w:t>
          </w:r>
          <w:r>
            <w:rPr>
              <w:i/>
              <w:color w:val="231F20"/>
            </w:rPr>
            <w:t>Таран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И.</w:t>
          </w:r>
          <w:r>
            <w:rPr>
              <w:i/>
              <w:color w:val="231F20"/>
              <w:spacing w:val="-6"/>
            </w:rPr>
            <w:t> </w:t>
          </w:r>
          <w:r>
            <w:rPr>
              <w:i/>
              <w:color w:val="231F20"/>
            </w:rPr>
            <w:t>С.</w:t>
          </w:r>
        </w:p>
        <w:p>
          <w:pPr>
            <w:pStyle w:val="TOC1"/>
            <w:spacing w:before="10"/>
          </w:pPr>
          <w:r>
            <w:rPr>
              <w:color w:val="231F20"/>
            </w:rPr>
            <w:t>Разработка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мероприятий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по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снижению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аварийности</w:t>
          </w:r>
        </w:p>
        <w:p>
          <w:pPr>
            <w:pStyle w:val="TOC1"/>
            <w:tabs>
              <w:tab w:pos="5798" w:val="left" w:leader="dot"/>
            </w:tabs>
            <w:spacing w:before="9"/>
          </w:pPr>
          <w:r>
            <w:rPr>
              <w:color w:val="231F20"/>
            </w:rPr>
            <w:t>на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участках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концентрации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ДТП</w:t>
            <w:tab/>
            <w:t>135</w:t>
          </w:r>
        </w:p>
        <w:p>
          <w:pPr>
            <w:pStyle w:val="TOC2"/>
            <w:spacing w:before="123"/>
            <w:rPr>
              <w:i/>
            </w:rPr>
          </w:pPr>
          <w:r>
            <w:rPr>
              <w:i/>
              <w:color w:val="231F20"/>
            </w:rPr>
            <w:t>Повиличенко</w:t>
          </w:r>
          <w:r>
            <w:rPr>
              <w:i/>
              <w:color w:val="231F20"/>
              <w:spacing w:val="-6"/>
            </w:rPr>
            <w:t> </w:t>
          </w:r>
          <w:r>
            <w:rPr>
              <w:i/>
              <w:color w:val="231F20"/>
            </w:rPr>
            <w:t>М.</w:t>
          </w:r>
          <w:r>
            <w:rPr>
              <w:i/>
              <w:color w:val="231F20"/>
              <w:spacing w:val="-5"/>
            </w:rPr>
            <w:t> </w:t>
          </w:r>
          <w:r>
            <w:rPr>
              <w:i/>
              <w:color w:val="231F20"/>
            </w:rPr>
            <w:t>В.</w:t>
          </w:r>
        </w:p>
        <w:p>
          <w:pPr>
            <w:pStyle w:val="TOC1"/>
            <w:spacing w:before="10"/>
          </w:pPr>
          <w:r>
            <w:rPr>
              <w:color w:val="231F20"/>
            </w:rPr>
            <w:t>Повышение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эффективности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мультимодальных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перевозок</w:t>
          </w:r>
        </w:p>
        <w:p>
          <w:pPr>
            <w:pStyle w:val="TOC1"/>
            <w:tabs>
              <w:tab w:pos="5798" w:val="left" w:leader="dot"/>
            </w:tabs>
            <w:spacing w:before="9"/>
          </w:pPr>
          <w:r>
            <w:rPr>
              <w:color w:val="231F20"/>
            </w:rPr>
            <w:t>путём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создания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транспортно-логистических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комплексов</w:t>
            <w:tab/>
            <w:t>141</w:t>
          </w:r>
        </w:p>
        <w:p>
          <w:pPr>
            <w:pStyle w:val="TOC2"/>
            <w:spacing w:before="123"/>
            <w:rPr>
              <w:i/>
            </w:rPr>
          </w:pPr>
          <w:r>
            <w:rPr>
              <w:i/>
              <w:color w:val="231F20"/>
            </w:rPr>
            <w:t>Прибылов</w:t>
          </w:r>
          <w:r>
            <w:rPr>
              <w:i/>
              <w:color w:val="231F20"/>
              <w:spacing w:val="-2"/>
            </w:rPr>
            <w:t> </w:t>
          </w:r>
          <w:r>
            <w:rPr>
              <w:i/>
              <w:color w:val="231F20"/>
            </w:rPr>
            <w:t>Д.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О.</w:t>
          </w:r>
        </w:p>
        <w:p>
          <w:pPr>
            <w:pStyle w:val="TOC1"/>
            <w:spacing w:line="249" w:lineRule="auto" w:before="10"/>
            <w:ind w:right="1845"/>
          </w:pPr>
          <w:r>
            <w:rPr>
              <w:color w:val="231F20"/>
            </w:rPr>
            <w:t>Влияния технико-эксплуатационных показателей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автотранспортных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предприятий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на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отчетные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данные</w:t>
          </w:r>
        </w:p>
        <w:p>
          <w:pPr>
            <w:pStyle w:val="TOC1"/>
            <w:tabs>
              <w:tab w:pos="5798" w:val="left" w:leader="dot"/>
            </w:tabs>
            <w:spacing w:before="1"/>
          </w:pPr>
          <w:r>
            <w:rPr>
              <w:color w:val="231F20"/>
            </w:rPr>
            <w:t>объема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перевозок: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экономический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анализ</w:t>
            <w:tab/>
            <w:t>147</w:t>
          </w:r>
        </w:p>
        <w:p>
          <w:pPr>
            <w:pStyle w:val="TOC2"/>
            <w:spacing w:before="123"/>
            <w:rPr>
              <w:i/>
            </w:rPr>
          </w:pPr>
          <w:r>
            <w:rPr>
              <w:i/>
              <w:color w:val="231F20"/>
            </w:rPr>
            <w:t>Ражин</w:t>
          </w:r>
          <w:r>
            <w:rPr>
              <w:i/>
              <w:color w:val="231F20"/>
              <w:spacing w:val="-2"/>
            </w:rPr>
            <w:t> </w:t>
          </w:r>
          <w:r>
            <w:rPr>
              <w:i/>
              <w:color w:val="231F20"/>
            </w:rPr>
            <w:t>И.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А.,</w:t>
          </w:r>
          <w:r>
            <w:rPr>
              <w:i/>
              <w:color w:val="231F20"/>
              <w:spacing w:val="-1"/>
            </w:rPr>
            <w:t> </w:t>
          </w:r>
          <w:r>
            <w:rPr>
              <w:i/>
              <w:color w:val="231F20"/>
            </w:rPr>
            <w:t>Сапан</w:t>
          </w:r>
          <w:r>
            <w:rPr>
              <w:i/>
              <w:color w:val="231F20"/>
              <w:spacing w:val="-2"/>
            </w:rPr>
            <w:t> </w:t>
          </w:r>
          <w:r>
            <w:rPr>
              <w:i/>
              <w:color w:val="231F20"/>
            </w:rPr>
            <w:t>А.</w:t>
          </w:r>
          <w:r>
            <w:rPr>
              <w:i/>
              <w:color w:val="231F20"/>
              <w:spacing w:val="-1"/>
            </w:rPr>
            <w:t> </w:t>
          </w:r>
          <w:r>
            <w:rPr>
              <w:i/>
              <w:color w:val="231F20"/>
            </w:rPr>
            <w:t>И.</w:t>
          </w:r>
        </w:p>
        <w:p>
          <w:pPr>
            <w:pStyle w:val="TOC1"/>
            <w:spacing w:before="10"/>
          </w:pPr>
          <w:r>
            <w:rPr>
              <w:color w:val="231F20"/>
            </w:rPr>
            <w:t>Применение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автоматизированных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систем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управления</w:t>
          </w:r>
        </w:p>
        <w:p>
          <w:pPr>
            <w:pStyle w:val="TOC1"/>
            <w:tabs>
              <w:tab w:pos="5798" w:val="left" w:leader="dot"/>
            </w:tabs>
            <w:spacing w:before="9"/>
          </w:pPr>
          <w:r>
            <w:rPr>
              <w:color w:val="231F20"/>
            </w:rPr>
            <w:t>дорожным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движением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городах</w:t>
            <w:tab/>
            <w:t>155</w:t>
          </w:r>
        </w:p>
        <w:p>
          <w:pPr>
            <w:pStyle w:val="TOC2"/>
            <w:spacing w:before="123"/>
            <w:rPr>
              <w:i/>
            </w:rPr>
          </w:pPr>
          <w:r>
            <w:rPr>
              <w:i/>
              <w:color w:val="231F20"/>
            </w:rPr>
            <w:t>Садыков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Ф.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И.,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Ловыгина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Н.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В.</w:t>
          </w:r>
        </w:p>
        <w:p>
          <w:pPr>
            <w:pStyle w:val="TOC1"/>
            <w:spacing w:before="10"/>
          </w:pPr>
          <w:r>
            <w:rPr>
              <w:color w:val="231F20"/>
            </w:rPr>
            <w:t>Вариант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планирования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перевозки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металлопроката</w:t>
          </w:r>
        </w:p>
        <w:p>
          <w:pPr>
            <w:pStyle w:val="TOC1"/>
            <w:tabs>
              <w:tab w:pos="5798" w:val="left" w:leader="dot"/>
            </w:tabs>
            <w:spacing w:before="9"/>
          </w:pPr>
          <w:r>
            <w:rPr>
              <w:color w:val="231F20"/>
            </w:rPr>
            <w:t>в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междугороднем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сообщении</w:t>
            <w:tab/>
            <w:t>161</w:t>
          </w:r>
        </w:p>
        <w:p>
          <w:pPr>
            <w:pStyle w:val="TOC2"/>
            <w:spacing w:before="123"/>
            <w:rPr>
              <w:i/>
            </w:rPr>
          </w:pPr>
          <w:r>
            <w:rPr>
              <w:i/>
              <w:color w:val="231F20"/>
            </w:rPr>
            <w:t>Сапан</w:t>
          </w:r>
          <w:r>
            <w:rPr>
              <w:i/>
              <w:color w:val="231F20"/>
              <w:spacing w:val="-2"/>
            </w:rPr>
            <w:t> </w:t>
          </w:r>
          <w:r>
            <w:rPr>
              <w:i/>
              <w:color w:val="231F20"/>
            </w:rPr>
            <w:t>А.</w:t>
          </w:r>
          <w:r>
            <w:rPr>
              <w:i/>
              <w:color w:val="231F20"/>
              <w:spacing w:val="-2"/>
            </w:rPr>
            <w:t> </w:t>
          </w:r>
          <w:r>
            <w:rPr>
              <w:i/>
              <w:color w:val="231F20"/>
            </w:rPr>
            <w:t>И.,</w:t>
          </w:r>
          <w:r>
            <w:rPr>
              <w:i/>
              <w:color w:val="231F20"/>
              <w:spacing w:val="-2"/>
            </w:rPr>
            <w:t> </w:t>
          </w:r>
          <w:r>
            <w:rPr>
              <w:i/>
              <w:color w:val="231F20"/>
            </w:rPr>
            <w:t>Ражин</w:t>
          </w:r>
          <w:r>
            <w:rPr>
              <w:i/>
              <w:color w:val="231F20"/>
              <w:spacing w:val="-2"/>
            </w:rPr>
            <w:t> </w:t>
          </w:r>
          <w:r>
            <w:rPr>
              <w:i/>
              <w:color w:val="231F20"/>
            </w:rPr>
            <w:t>И.</w:t>
          </w:r>
          <w:r>
            <w:rPr>
              <w:i/>
              <w:color w:val="231F20"/>
              <w:spacing w:val="-2"/>
            </w:rPr>
            <w:t> </w:t>
          </w:r>
          <w:r>
            <w:rPr>
              <w:i/>
              <w:color w:val="231F20"/>
            </w:rPr>
            <w:t>А.</w:t>
          </w:r>
        </w:p>
        <w:p>
          <w:pPr>
            <w:pStyle w:val="TOC1"/>
            <w:tabs>
              <w:tab w:pos="5798" w:val="left" w:leader="dot"/>
            </w:tabs>
            <w:spacing w:before="10"/>
          </w:pPr>
          <w:r>
            <w:rPr>
              <w:color w:val="231F20"/>
            </w:rPr>
            <w:t>Обеспечение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безопасности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на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автомобильном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транспорте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РФ</w:t>
            <w:tab/>
            <w:t>168</w:t>
          </w:r>
        </w:p>
        <w:p>
          <w:pPr>
            <w:pStyle w:val="TOC2"/>
            <w:spacing w:before="122"/>
            <w:rPr>
              <w:i/>
            </w:rPr>
          </w:pPr>
          <w:r>
            <w:rPr>
              <w:i/>
              <w:color w:val="231F20"/>
            </w:rPr>
            <w:t>Семенова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Е.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И.</w:t>
          </w:r>
        </w:p>
        <w:p>
          <w:pPr>
            <w:pStyle w:val="TOC1"/>
            <w:tabs>
              <w:tab w:pos="5798" w:val="left" w:leader="dot"/>
            </w:tabs>
            <w:spacing w:line="249" w:lineRule="auto" w:before="10"/>
            <w:ind w:right="185"/>
          </w:pPr>
          <w:r>
            <w:rPr>
              <w:color w:val="231F20"/>
            </w:rPr>
            <w:t>Методы повышения скорости движения наземного городского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пассажирского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транспорта</w:t>
            <w:tab/>
            <w:t>172</w:t>
          </w:r>
        </w:p>
        <w:p>
          <w:pPr>
            <w:pStyle w:val="TOC2"/>
            <w:rPr>
              <w:i/>
            </w:rPr>
          </w:pPr>
          <w:r>
            <w:rPr>
              <w:i/>
              <w:color w:val="231F20"/>
            </w:rPr>
            <w:t>Семенова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А.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В.</w:t>
          </w:r>
        </w:p>
        <w:p>
          <w:pPr>
            <w:pStyle w:val="TOC1"/>
            <w:spacing w:before="9"/>
          </w:pPr>
          <w:r>
            <w:rPr>
              <w:color w:val="231F20"/>
            </w:rPr>
            <w:t>Исследование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надежности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движения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трамвая</w:t>
          </w:r>
        </w:p>
        <w:p>
          <w:pPr>
            <w:pStyle w:val="TOC1"/>
            <w:tabs>
              <w:tab w:pos="5798" w:val="left" w:leader="dot"/>
            </w:tabs>
            <w:spacing w:before="10"/>
          </w:pPr>
          <w:r>
            <w:rPr>
              <w:color w:val="231F20"/>
            </w:rPr>
            <w:t>в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Санкт-Петербурге</w:t>
            <w:tab/>
            <w:t>178</w:t>
          </w:r>
        </w:p>
        <w:p>
          <w:pPr>
            <w:pStyle w:val="TOC2"/>
            <w:spacing w:before="123"/>
            <w:rPr>
              <w:i/>
            </w:rPr>
          </w:pPr>
          <w:r>
            <w:rPr>
              <w:i/>
              <w:color w:val="231F20"/>
            </w:rPr>
            <w:t>Солохин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А.</w:t>
          </w:r>
          <w:r>
            <w:rPr>
              <w:i/>
              <w:color w:val="231F20"/>
              <w:spacing w:val="-2"/>
            </w:rPr>
            <w:t> </w:t>
          </w:r>
          <w:r>
            <w:rPr>
              <w:i/>
              <w:color w:val="231F20"/>
            </w:rPr>
            <w:t>Д.</w:t>
          </w:r>
        </w:p>
        <w:p>
          <w:pPr>
            <w:pStyle w:val="TOC1"/>
            <w:spacing w:before="9"/>
          </w:pPr>
          <w:r>
            <w:rPr>
              <w:color w:val="231F20"/>
            </w:rPr>
            <w:t>Основные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принципы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использования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совмещенных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полос</w:t>
          </w:r>
        </w:p>
        <w:p>
          <w:pPr>
            <w:pStyle w:val="TOC1"/>
            <w:tabs>
              <w:tab w:pos="5798" w:val="left" w:leader="dot"/>
            </w:tabs>
            <w:spacing w:before="10"/>
          </w:pPr>
          <w:r>
            <w:rPr>
              <w:color w:val="231F20"/>
            </w:rPr>
            <w:t>приоритетного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движения</w:t>
            <w:tab/>
            <w:t>183</w:t>
          </w:r>
        </w:p>
        <w:p>
          <w:pPr>
            <w:pStyle w:val="TOC2"/>
            <w:spacing w:before="123"/>
            <w:rPr>
              <w:i/>
            </w:rPr>
          </w:pPr>
          <w:r>
            <w:rPr>
              <w:i/>
              <w:color w:val="231F20"/>
            </w:rPr>
            <w:t>Сукнёва</w:t>
          </w:r>
          <w:r>
            <w:rPr>
              <w:i/>
              <w:color w:val="231F20"/>
              <w:spacing w:val="-1"/>
            </w:rPr>
            <w:t> </w:t>
          </w:r>
          <w:r>
            <w:rPr>
              <w:i/>
              <w:color w:val="231F20"/>
            </w:rPr>
            <w:t>А.</w:t>
          </w:r>
          <w:r>
            <w:rPr>
              <w:i/>
              <w:color w:val="231F20"/>
              <w:spacing w:val="-1"/>
            </w:rPr>
            <w:t> </w:t>
          </w:r>
          <w:r>
            <w:rPr>
              <w:i/>
              <w:color w:val="231F20"/>
            </w:rPr>
            <w:t>В.</w:t>
          </w:r>
        </w:p>
        <w:p>
          <w:pPr>
            <w:pStyle w:val="TOC1"/>
            <w:spacing w:before="9"/>
          </w:pPr>
          <w:r>
            <w:rPr>
              <w:color w:val="231F20"/>
            </w:rPr>
            <w:t>Льготы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на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проезд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маломобильным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группам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населения</w:t>
          </w:r>
        </w:p>
        <w:p>
          <w:pPr>
            <w:pStyle w:val="TOC1"/>
            <w:tabs>
              <w:tab w:pos="5798" w:val="left" w:leader="dot"/>
            </w:tabs>
            <w:spacing w:before="10"/>
          </w:pPr>
          <w:r>
            <w:rPr>
              <w:color w:val="231F20"/>
            </w:rPr>
            <w:t>в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общественном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транспорте</w:t>
            <w:tab/>
            <w:t>187</w:t>
          </w:r>
        </w:p>
      </w:sdtContent>
    </w:sdt>
    <w:p>
      <w:pPr>
        <w:spacing w:after="0"/>
        <w:sectPr>
          <w:type w:val="continuous"/>
          <w:pgSz w:w="8400" w:h="11910"/>
          <w:pgMar w:header="0" w:footer="1087" w:top="1030" w:bottom="1091" w:left="1060" w:right="1060"/>
        </w:sectPr>
      </w:pPr>
    </w:p>
    <w:p>
      <w:pPr>
        <w:spacing w:before="123"/>
        <w:ind w:left="15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Таран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И.</w:t>
      </w:r>
      <w:r>
        <w:rPr>
          <w:i/>
          <w:color w:val="231F20"/>
          <w:spacing w:val="-6"/>
          <w:sz w:val="19"/>
        </w:rPr>
        <w:t> </w:t>
      </w:r>
      <w:r>
        <w:rPr>
          <w:i/>
          <w:color w:val="231F20"/>
          <w:sz w:val="19"/>
        </w:rPr>
        <w:t>С.,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Петров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Г.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В.</w:t>
      </w:r>
    </w:p>
    <w:p>
      <w:pPr>
        <w:spacing w:before="9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Совершенствование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подготовки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водителей</w:t>
      </w:r>
    </w:p>
    <w:p>
      <w:pPr>
        <w:spacing w:before="10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как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условие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обеспечения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участников</w:t>
      </w:r>
    </w:p>
    <w:p>
      <w:pPr>
        <w:tabs>
          <w:tab w:pos="6083" w:val="right" w:leader="dot"/>
        </w:tabs>
        <w:spacing w:before="9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дорожного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движения</w:t>
        <w:tab/>
        <w:t>192</w:t>
      </w:r>
    </w:p>
    <w:p>
      <w:pPr>
        <w:spacing w:after="0"/>
        <w:jc w:val="left"/>
        <w:rPr>
          <w:sz w:val="19"/>
        </w:rPr>
        <w:sectPr>
          <w:type w:val="continuous"/>
          <w:pgSz w:w="8400" w:h="11910"/>
          <w:pgMar w:header="0" w:footer="1087" w:top="1020" w:bottom="1280" w:left="1060" w:right="1060"/>
        </w:sectPr>
      </w:pPr>
    </w:p>
    <w:p>
      <w:pPr>
        <w:spacing w:before="233"/>
        <w:ind w:left="158" w:right="0" w:firstLine="0"/>
        <w:jc w:val="left"/>
        <w:rPr>
          <w:i/>
          <w:sz w:val="19"/>
        </w:rPr>
      </w:pPr>
      <w:r>
        <w:rPr/>
        <w:pict>
          <v:rect style="position:absolute;margin-left:0pt;margin-top:529.369995pt;width:419.528pt;height:65.906pt;mso-position-horizontal-relative:page;mso-position-vertical-relative:page;z-index:15775744" id="docshape120" filled="true" fillcolor="#ffffff" stroked="false">
            <v:fill type="solid"/>
            <w10:wrap type="none"/>
          </v:rect>
        </w:pict>
      </w:r>
      <w:r>
        <w:rPr>
          <w:i/>
          <w:color w:val="231F20"/>
          <w:sz w:val="19"/>
        </w:rPr>
        <w:t>Терентьева</w:t>
      </w:r>
      <w:r>
        <w:rPr>
          <w:i/>
          <w:color w:val="231F20"/>
          <w:spacing w:val="-3"/>
          <w:sz w:val="19"/>
        </w:rPr>
        <w:t> </w:t>
      </w:r>
      <w:r>
        <w:rPr>
          <w:i/>
          <w:color w:val="231F20"/>
          <w:sz w:val="19"/>
        </w:rPr>
        <w:t>М.</w:t>
      </w:r>
      <w:r>
        <w:rPr>
          <w:i/>
          <w:color w:val="231F20"/>
          <w:spacing w:val="-3"/>
          <w:sz w:val="19"/>
        </w:rPr>
        <w:t> </w:t>
      </w:r>
      <w:r>
        <w:rPr>
          <w:i/>
          <w:color w:val="231F20"/>
          <w:sz w:val="19"/>
        </w:rPr>
        <w:t>Д.,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z w:val="19"/>
        </w:rPr>
        <w:t>Лазарев</w:t>
      </w:r>
      <w:r>
        <w:rPr>
          <w:i/>
          <w:color w:val="231F20"/>
          <w:spacing w:val="-3"/>
          <w:sz w:val="19"/>
        </w:rPr>
        <w:t> </w:t>
      </w:r>
      <w:r>
        <w:rPr>
          <w:i/>
          <w:color w:val="231F20"/>
          <w:sz w:val="19"/>
        </w:rPr>
        <w:t>В.</w:t>
      </w:r>
      <w:r>
        <w:rPr>
          <w:i/>
          <w:color w:val="231F20"/>
          <w:spacing w:val="-3"/>
          <w:sz w:val="19"/>
        </w:rPr>
        <w:t> </w:t>
      </w:r>
      <w:r>
        <w:rPr>
          <w:i/>
          <w:color w:val="231F20"/>
          <w:sz w:val="19"/>
        </w:rPr>
        <w:t>А.</w:t>
      </w:r>
    </w:p>
    <w:p>
      <w:pPr>
        <w:spacing w:before="3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Дефекты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системы обеспечения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безопасности</w:t>
      </w:r>
    </w:p>
    <w:p>
      <w:pPr>
        <w:tabs>
          <w:tab w:pos="5798" w:val="left" w:leader="dot"/>
        </w:tabs>
        <w:spacing w:before="4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дорожного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движения</w:t>
        <w:tab/>
        <w:t>199</w:t>
      </w:r>
    </w:p>
    <w:p>
      <w:pPr>
        <w:spacing w:before="117"/>
        <w:ind w:left="15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Тишкова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А.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z w:val="19"/>
        </w:rPr>
        <w:t>О.,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Якунин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Н.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Н.,</w:t>
      </w:r>
    </w:p>
    <w:p>
      <w:pPr>
        <w:spacing w:line="244" w:lineRule="auto" w:before="3"/>
        <w:ind w:left="158" w:right="1685" w:firstLine="0"/>
        <w:jc w:val="left"/>
        <w:rPr>
          <w:sz w:val="19"/>
        </w:rPr>
      </w:pPr>
      <w:r>
        <w:rPr>
          <w:color w:val="231F20"/>
          <w:sz w:val="19"/>
        </w:rPr>
        <w:t>Исследование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использования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остановочных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пунктов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регулярным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маршрутам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учетом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показателей</w:t>
      </w:r>
    </w:p>
    <w:p>
      <w:pPr>
        <w:tabs>
          <w:tab w:pos="5798" w:val="left" w:leader="dot"/>
        </w:tabs>
        <w:spacing w:line="217" w:lineRule="exact" w:before="0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застроенности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микрорайонов</w:t>
        <w:tab/>
        <w:t>205</w:t>
      </w:r>
    </w:p>
    <w:p>
      <w:pPr>
        <w:spacing w:before="117"/>
        <w:ind w:left="15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Филипкин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z w:val="19"/>
        </w:rPr>
        <w:t>М.</w:t>
      </w:r>
      <w:r>
        <w:rPr>
          <w:i/>
          <w:color w:val="231F20"/>
          <w:spacing w:val="-2"/>
          <w:sz w:val="19"/>
        </w:rPr>
        <w:t> </w:t>
      </w:r>
      <w:r>
        <w:rPr>
          <w:i/>
          <w:color w:val="231F20"/>
          <w:sz w:val="19"/>
        </w:rPr>
        <w:t>А.</w:t>
      </w:r>
    </w:p>
    <w:p>
      <w:pPr>
        <w:tabs>
          <w:tab w:pos="5798" w:val="left" w:leader="dot"/>
        </w:tabs>
        <w:spacing w:line="244" w:lineRule="auto" w:before="4"/>
        <w:ind w:left="158" w:right="185" w:firstLine="0"/>
        <w:jc w:val="left"/>
        <w:rPr>
          <w:sz w:val="19"/>
        </w:rPr>
      </w:pPr>
      <w:r>
        <w:rPr>
          <w:color w:val="231F20"/>
          <w:sz w:val="19"/>
        </w:rPr>
        <w:t>Оценка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процесса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выполнения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перевозок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пассажиров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автотранспортными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предприятиями: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экономический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аспект</w:t>
        <w:tab/>
        <w:t>213</w:t>
      </w:r>
    </w:p>
    <w:p>
      <w:pPr>
        <w:spacing w:before="111"/>
        <w:ind w:left="15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Холоша</w:t>
      </w:r>
      <w:r>
        <w:rPr>
          <w:i/>
          <w:color w:val="231F20"/>
          <w:spacing w:val="-3"/>
          <w:sz w:val="19"/>
        </w:rPr>
        <w:t> </w:t>
      </w:r>
      <w:r>
        <w:rPr>
          <w:i/>
          <w:color w:val="231F20"/>
          <w:sz w:val="19"/>
        </w:rPr>
        <w:t>В.</w:t>
      </w:r>
      <w:r>
        <w:rPr>
          <w:i/>
          <w:color w:val="231F20"/>
          <w:spacing w:val="-2"/>
          <w:sz w:val="19"/>
        </w:rPr>
        <w:t> </w:t>
      </w:r>
      <w:r>
        <w:rPr>
          <w:i/>
          <w:color w:val="231F20"/>
          <w:sz w:val="19"/>
        </w:rPr>
        <w:t>В.,</w:t>
      </w:r>
      <w:r>
        <w:rPr>
          <w:i/>
          <w:color w:val="231F20"/>
          <w:spacing w:val="-3"/>
          <w:sz w:val="19"/>
        </w:rPr>
        <w:t> </w:t>
      </w:r>
      <w:r>
        <w:rPr>
          <w:i/>
          <w:color w:val="231F20"/>
          <w:sz w:val="19"/>
        </w:rPr>
        <w:t>Трофимова</w:t>
      </w:r>
      <w:r>
        <w:rPr>
          <w:i/>
          <w:color w:val="231F20"/>
          <w:spacing w:val="-2"/>
          <w:sz w:val="19"/>
        </w:rPr>
        <w:t> </w:t>
      </w:r>
      <w:r>
        <w:rPr>
          <w:i/>
          <w:color w:val="231F20"/>
          <w:sz w:val="19"/>
        </w:rPr>
        <w:t>Л.</w:t>
      </w:r>
      <w:r>
        <w:rPr>
          <w:i/>
          <w:color w:val="231F20"/>
          <w:spacing w:val="-3"/>
          <w:sz w:val="19"/>
        </w:rPr>
        <w:t> </w:t>
      </w:r>
      <w:r>
        <w:rPr>
          <w:i/>
          <w:color w:val="231F20"/>
          <w:sz w:val="19"/>
        </w:rPr>
        <w:t>С.</w:t>
      </w:r>
    </w:p>
    <w:p>
      <w:pPr>
        <w:spacing w:line="244" w:lineRule="auto" w:before="4"/>
        <w:ind w:left="158" w:right="797" w:firstLine="0"/>
        <w:jc w:val="left"/>
        <w:rPr>
          <w:sz w:val="19"/>
        </w:rPr>
      </w:pPr>
      <w:r>
        <w:rPr>
          <w:color w:val="231F20"/>
          <w:sz w:val="19"/>
        </w:rPr>
        <w:t>Влияние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планирования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работы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автотранспортного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предприятия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функционирование логистической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системы</w:t>
      </w:r>
    </w:p>
    <w:p>
      <w:pPr>
        <w:tabs>
          <w:tab w:pos="5798" w:val="left" w:leader="dot"/>
        </w:tabs>
        <w:spacing w:line="217" w:lineRule="exact" w:before="0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агропромышленного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комплекса</w:t>
        <w:tab/>
        <w:t>221</w:t>
      </w:r>
    </w:p>
    <w:p>
      <w:pPr>
        <w:spacing w:before="117"/>
        <w:ind w:left="15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Холявка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Д.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А.</w:t>
      </w:r>
    </w:p>
    <w:p>
      <w:pPr>
        <w:spacing w:before="3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Модель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оценки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качества</w:t>
      </w:r>
    </w:p>
    <w:p>
      <w:pPr>
        <w:spacing w:before="4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транспортного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обслуживания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туристов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круизных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судов,</w:t>
      </w:r>
    </w:p>
    <w:p>
      <w:pPr>
        <w:tabs>
          <w:tab w:pos="5798" w:val="left" w:leader="dot"/>
        </w:tabs>
        <w:spacing w:before="3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прибывающих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пассажирский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порт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«Морской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фасад»</w:t>
        <w:tab/>
        <w:t>228</w:t>
      </w:r>
    </w:p>
    <w:p>
      <w:pPr>
        <w:spacing w:before="117"/>
        <w:ind w:left="15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Черкас</w:t>
      </w:r>
      <w:r>
        <w:rPr>
          <w:i/>
          <w:color w:val="231F20"/>
          <w:spacing w:val="-2"/>
          <w:sz w:val="19"/>
        </w:rPr>
        <w:t> </w:t>
      </w:r>
      <w:r>
        <w:rPr>
          <w:i/>
          <w:color w:val="231F20"/>
          <w:sz w:val="19"/>
        </w:rPr>
        <w:t>И.</w:t>
      </w:r>
      <w:r>
        <w:rPr>
          <w:i/>
          <w:color w:val="231F20"/>
          <w:spacing w:val="-3"/>
          <w:sz w:val="19"/>
        </w:rPr>
        <w:t> </w:t>
      </w:r>
      <w:r>
        <w:rPr>
          <w:i/>
          <w:color w:val="231F20"/>
          <w:sz w:val="19"/>
        </w:rPr>
        <w:t>А.</w:t>
      </w:r>
    </w:p>
    <w:p>
      <w:pPr>
        <w:spacing w:before="4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Использование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новых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видов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пассажирского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транспорта</w:t>
      </w:r>
    </w:p>
    <w:p>
      <w:pPr>
        <w:spacing w:before="3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в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городских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агломерациях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примере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Кронштадтского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района</w:t>
      </w:r>
    </w:p>
    <w:p>
      <w:pPr>
        <w:tabs>
          <w:tab w:pos="5798" w:val="left" w:leader="dot"/>
        </w:tabs>
        <w:spacing w:before="4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города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Санкт-Петербурга</w:t>
        <w:tab/>
        <w:t>234</w:t>
      </w:r>
    </w:p>
    <w:p>
      <w:pPr>
        <w:spacing w:before="117"/>
        <w:ind w:left="15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Черныш</w:t>
      </w:r>
      <w:r>
        <w:rPr>
          <w:i/>
          <w:color w:val="231F20"/>
          <w:spacing w:val="-1"/>
          <w:sz w:val="19"/>
        </w:rPr>
        <w:t> </w:t>
      </w:r>
      <w:r>
        <w:rPr>
          <w:i/>
          <w:color w:val="231F20"/>
          <w:sz w:val="19"/>
        </w:rPr>
        <w:t>О.</w:t>
      </w:r>
      <w:r>
        <w:rPr>
          <w:i/>
          <w:color w:val="231F20"/>
          <w:spacing w:val="-2"/>
          <w:sz w:val="19"/>
        </w:rPr>
        <w:t> </w:t>
      </w:r>
      <w:r>
        <w:rPr>
          <w:i/>
          <w:color w:val="231F20"/>
          <w:sz w:val="19"/>
        </w:rPr>
        <w:t>О.</w:t>
      </w:r>
    </w:p>
    <w:p>
      <w:pPr>
        <w:tabs>
          <w:tab w:pos="5798" w:val="left" w:leader="dot"/>
        </w:tabs>
        <w:spacing w:before="3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Снижение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детского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дорожно-транспортного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травматизма</w:t>
        <w:tab/>
        <w:t>240</w:t>
      </w:r>
    </w:p>
    <w:p>
      <w:pPr>
        <w:spacing w:before="117"/>
        <w:ind w:left="15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Шкурина</w:t>
      </w:r>
      <w:r>
        <w:rPr>
          <w:i/>
          <w:color w:val="231F20"/>
          <w:spacing w:val="-2"/>
          <w:sz w:val="19"/>
        </w:rPr>
        <w:t> </w:t>
      </w:r>
      <w:r>
        <w:rPr>
          <w:i/>
          <w:color w:val="231F20"/>
          <w:sz w:val="19"/>
        </w:rPr>
        <w:t>Е.</w:t>
      </w:r>
      <w:r>
        <w:rPr>
          <w:i/>
          <w:color w:val="231F20"/>
          <w:spacing w:val="-1"/>
          <w:sz w:val="19"/>
        </w:rPr>
        <w:t> </w:t>
      </w:r>
      <w:r>
        <w:rPr>
          <w:i/>
          <w:color w:val="231F20"/>
          <w:sz w:val="19"/>
        </w:rPr>
        <w:t>Н.</w:t>
      </w:r>
    </w:p>
    <w:p>
      <w:pPr>
        <w:tabs>
          <w:tab w:pos="5798" w:val="left" w:leader="dot"/>
        </w:tabs>
        <w:spacing w:line="244" w:lineRule="auto" w:before="4"/>
        <w:ind w:left="158" w:right="185" w:firstLine="0"/>
        <w:jc w:val="left"/>
        <w:rPr>
          <w:sz w:val="19"/>
        </w:rPr>
      </w:pPr>
      <w:r>
        <w:rPr>
          <w:color w:val="231F20"/>
          <w:sz w:val="19"/>
        </w:rPr>
        <w:t>Формирование методики оценки эффективности оптимизации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расписаний</w:t>
        <w:tab/>
        <w:t>246</w:t>
      </w:r>
    </w:p>
    <w:p>
      <w:pPr>
        <w:spacing w:before="111"/>
        <w:ind w:left="15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Шурухина</w:t>
      </w:r>
      <w:r>
        <w:rPr>
          <w:i/>
          <w:color w:val="231F20"/>
          <w:spacing w:val="-3"/>
          <w:sz w:val="19"/>
        </w:rPr>
        <w:t> </w:t>
      </w:r>
      <w:r>
        <w:rPr>
          <w:i/>
          <w:color w:val="231F20"/>
          <w:sz w:val="19"/>
        </w:rPr>
        <w:t>К.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z w:val="19"/>
        </w:rPr>
        <w:t>В.,</w:t>
      </w:r>
      <w:r>
        <w:rPr>
          <w:i/>
          <w:color w:val="231F20"/>
          <w:spacing w:val="-2"/>
          <w:sz w:val="19"/>
        </w:rPr>
        <w:t> </w:t>
      </w:r>
      <w:r>
        <w:rPr>
          <w:i/>
          <w:color w:val="231F20"/>
          <w:sz w:val="19"/>
        </w:rPr>
        <w:t>Каргина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z w:val="19"/>
        </w:rPr>
        <w:t>А.</w:t>
      </w:r>
      <w:r>
        <w:rPr>
          <w:i/>
          <w:color w:val="231F20"/>
          <w:spacing w:val="-2"/>
          <w:sz w:val="19"/>
        </w:rPr>
        <w:t> </w:t>
      </w:r>
      <w:r>
        <w:rPr>
          <w:i/>
          <w:color w:val="231F20"/>
          <w:sz w:val="19"/>
        </w:rPr>
        <w:t>В.</w:t>
      </w:r>
    </w:p>
    <w:p>
      <w:pPr>
        <w:spacing w:before="4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Опыт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международного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взаимодействия</w:t>
      </w:r>
    </w:p>
    <w:p>
      <w:pPr>
        <w:tabs>
          <w:tab w:pos="5798" w:val="left" w:leader="dot"/>
        </w:tabs>
        <w:spacing w:before="3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в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сфере транспортной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безопасности</w:t>
        <w:tab/>
        <w:t>251</w:t>
      </w:r>
    </w:p>
    <w:p>
      <w:pPr>
        <w:spacing w:before="117"/>
        <w:ind w:left="15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Букин</w:t>
      </w:r>
      <w:r>
        <w:rPr>
          <w:i/>
          <w:color w:val="231F20"/>
          <w:spacing w:val="-2"/>
          <w:sz w:val="19"/>
        </w:rPr>
        <w:t> </w:t>
      </w:r>
      <w:r>
        <w:rPr>
          <w:i/>
          <w:color w:val="231F20"/>
          <w:sz w:val="19"/>
        </w:rPr>
        <w:t>А.</w:t>
      </w:r>
      <w:r>
        <w:rPr>
          <w:i/>
          <w:color w:val="231F20"/>
          <w:spacing w:val="-1"/>
          <w:sz w:val="19"/>
        </w:rPr>
        <w:t> </w:t>
      </w:r>
      <w:r>
        <w:rPr>
          <w:i/>
          <w:color w:val="231F20"/>
          <w:sz w:val="19"/>
        </w:rPr>
        <w:t>И.</w:t>
      </w:r>
    </w:p>
    <w:p>
      <w:pPr>
        <w:tabs>
          <w:tab w:pos="5798" w:val="left" w:leader="dot"/>
        </w:tabs>
        <w:spacing w:before="4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Структурный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анализ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кинематических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пар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механизма</w:t>
        <w:tab/>
        <w:t>256</w:t>
      </w:r>
    </w:p>
    <w:p>
      <w:pPr>
        <w:spacing w:before="117"/>
        <w:ind w:left="15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Серегин П.</w:t>
      </w:r>
      <w:r>
        <w:rPr>
          <w:i/>
          <w:color w:val="231F20"/>
          <w:spacing w:val="-1"/>
          <w:sz w:val="19"/>
        </w:rPr>
        <w:t> </w:t>
      </w:r>
      <w:r>
        <w:rPr>
          <w:i/>
          <w:color w:val="231F20"/>
          <w:sz w:val="19"/>
        </w:rPr>
        <w:t>В.</w:t>
      </w:r>
    </w:p>
    <w:p>
      <w:pPr>
        <w:spacing w:before="3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Особенности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технического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обслуживания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ремонта</w:t>
      </w:r>
    </w:p>
    <w:p>
      <w:pPr>
        <w:tabs>
          <w:tab w:pos="5798" w:val="left" w:leader="dot"/>
        </w:tabs>
        <w:spacing w:before="8"/>
        <w:ind w:left="158" w:right="0" w:firstLine="0"/>
        <w:jc w:val="left"/>
        <w:rPr>
          <w:sz w:val="19"/>
        </w:rPr>
      </w:pPr>
      <w:r>
        <w:rPr/>
        <w:pict>
          <v:shape style="position:absolute;margin-left:60.944901pt;margin-top:17.097542pt;width:12.65pt;height:8.8pt;mso-position-horizontal-relative:page;mso-position-vertical-relative:paragraph;z-index:-20915200" type="#_x0000_t202" id="docshape121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231F20"/>
                      <w:sz w:val="15"/>
                    </w:rPr>
                    <w:t>272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9"/>
        </w:rPr>
        <w:t>электробусов</w:t>
        <w:tab/>
        <w:t>265</w:t>
      </w:r>
    </w:p>
    <w:p>
      <w:pPr>
        <w:spacing w:after="0"/>
        <w:jc w:val="left"/>
        <w:rPr>
          <w:sz w:val="19"/>
        </w:rPr>
        <w:sectPr>
          <w:headerReference w:type="even" r:id="rId246"/>
          <w:footerReference w:type="even" r:id="rId247"/>
          <w:pgSz w:w="8400" w:h="11910"/>
          <w:pgMar w:header="0" w:footer="0" w:top="1360" w:bottom="0" w:left="1060" w:right="106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2"/>
        <w:ind w:left="0"/>
        <w:rPr>
          <w:sz w:val="18"/>
        </w:rPr>
      </w:pPr>
    </w:p>
    <w:p>
      <w:pPr>
        <w:pStyle w:val="BodyText"/>
        <w:spacing w:before="92"/>
        <w:ind w:left="758" w:right="758"/>
        <w:jc w:val="center"/>
      </w:pPr>
      <w:r>
        <w:rPr>
          <w:color w:val="231F20"/>
        </w:rPr>
        <w:t>Научное</w:t>
      </w:r>
      <w:r>
        <w:rPr>
          <w:color w:val="231F20"/>
          <w:spacing w:val="-7"/>
        </w:rPr>
        <w:t> </w:t>
      </w:r>
      <w:r>
        <w:rPr>
          <w:color w:val="231F20"/>
        </w:rPr>
        <w:t>издание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6"/>
        <w:ind w:left="0"/>
      </w:pPr>
    </w:p>
    <w:p>
      <w:pPr>
        <w:spacing w:before="1"/>
        <w:ind w:left="141" w:right="141" w:firstLine="0"/>
        <w:jc w:val="center"/>
        <w:rPr>
          <w:b/>
          <w:sz w:val="20"/>
        </w:rPr>
      </w:pPr>
      <w:r>
        <w:rPr>
          <w:b/>
          <w:color w:val="231F20"/>
          <w:spacing w:val="-4"/>
          <w:sz w:val="20"/>
        </w:rPr>
        <w:t>МАГИСТРАТУРА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pacing w:val="-3"/>
          <w:sz w:val="20"/>
        </w:rPr>
        <w:t>–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pacing w:val="-3"/>
          <w:sz w:val="20"/>
        </w:rPr>
        <w:t>АВТОТРАНСПОРТНОЙ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pacing w:val="-3"/>
          <w:sz w:val="20"/>
        </w:rPr>
        <w:t>ОТРАСЛИ</w:t>
      </w:r>
    </w:p>
    <w:p>
      <w:pPr>
        <w:pStyle w:val="BodyText"/>
        <w:spacing w:before="8"/>
        <w:ind w:left="0"/>
        <w:rPr>
          <w:b/>
          <w:sz w:val="21"/>
        </w:rPr>
      </w:pPr>
    </w:p>
    <w:p>
      <w:pPr>
        <w:spacing w:before="0"/>
        <w:ind w:left="141" w:right="141" w:firstLine="0"/>
        <w:jc w:val="center"/>
        <w:rPr>
          <w:b/>
          <w:sz w:val="20"/>
        </w:rPr>
      </w:pPr>
      <w:r>
        <w:rPr>
          <w:b/>
          <w:color w:val="231F20"/>
          <w:w w:val="95"/>
          <w:sz w:val="20"/>
        </w:rPr>
        <w:t>Материалы</w:t>
      </w:r>
      <w:r>
        <w:rPr>
          <w:b/>
          <w:color w:val="231F20"/>
          <w:spacing w:val="24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IV</w:t>
      </w:r>
      <w:r>
        <w:rPr>
          <w:b/>
          <w:color w:val="231F20"/>
          <w:spacing w:val="19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Всероссийской</w:t>
      </w:r>
      <w:r>
        <w:rPr>
          <w:b/>
          <w:color w:val="231F20"/>
          <w:spacing w:val="24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межвузовской</w:t>
      </w:r>
      <w:r>
        <w:rPr>
          <w:b/>
          <w:color w:val="231F20"/>
          <w:spacing w:val="25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конференции</w:t>
      </w:r>
    </w:p>
    <w:p>
      <w:pPr>
        <w:spacing w:line="501" w:lineRule="auto" w:before="10"/>
        <w:ind w:left="1911" w:right="1908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«Магистерские слушания»</w:t>
      </w:r>
      <w:r>
        <w:rPr>
          <w:b/>
          <w:color w:val="231F20"/>
          <w:spacing w:val="-47"/>
          <w:sz w:val="20"/>
        </w:rPr>
        <w:t> </w:t>
      </w:r>
      <w:r>
        <w:rPr>
          <w:b/>
          <w:color w:val="231F20"/>
          <w:sz w:val="20"/>
        </w:rPr>
        <w:t>Часть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II</w:t>
      </w:r>
    </w:p>
    <w:p>
      <w:pPr>
        <w:spacing w:line="229" w:lineRule="exact" w:before="0"/>
        <w:ind w:left="758" w:right="758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24–25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октября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2019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года</w:t>
      </w:r>
    </w:p>
    <w:p>
      <w:pPr>
        <w:pStyle w:val="BodyText"/>
        <w:spacing w:before="3"/>
        <w:ind w:left="0"/>
        <w:rPr>
          <w:b/>
          <w:sz w:val="21"/>
        </w:rPr>
      </w:pPr>
    </w:p>
    <w:p>
      <w:pPr>
        <w:spacing w:before="0"/>
        <w:ind w:left="758" w:right="758" w:firstLine="0"/>
        <w:jc w:val="center"/>
        <w:rPr>
          <w:i/>
          <w:sz w:val="18"/>
        </w:rPr>
      </w:pPr>
      <w:r>
        <w:rPr>
          <w:color w:val="231F20"/>
          <w:sz w:val="18"/>
        </w:rPr>
        <w:t>Компьютерная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верстка</w:t>
      </w:r>
      <w:r>
        <w:rPr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О.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Комиссаровой</w:t>
      </w:r>
    </w:p>
    <w:p>
      <w:pPr>
        <w:pStyle w:val="BodyText"/>
        <w:spacing w:before="2"/>
        <w:ind w:left="0"/>
        <w:rPr>
          <w:i/>
          <w:sz w:val="21"/>
        </w:rPr>
      </w:pPr>
    </w:p>
    <w:p>
      <w:pPr>
        <w:spacing w:before="1"/>
        <w:ind w:left="758" w:right="758" w:firstLine="0"/>
        <w:jc w:val="center"/>
        <w:rPr>
          <w:sz w:val="16"/>
        </w:rPr>
      </w:pPr>
      <w:r>
        <w:rPr/>
        <w:pict>
          <v:shape style="position:absolute;margin-left:262.779388pt;margin-top:6.026605pt;width:4.7pt;height:5.2pt;mso-position-horizontal-relative:page;mso-position-vertical-relative:paragraph;z-index:-20914176" type="#_x0000_t202" id="docshape122" filled="false" stroked="false">
            <v:textbox inset="0,0,0,0">
              <w:txbxContent>
                <w:p>
                  <w:pPr>
                    <w:spacing w:line="103" w:lineRule="exact" w:before="0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color w:val="231F20"/>
                      <w:sz w:val="9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Подписано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к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печати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29.05.2020.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Формат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60×84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  <w:vertAlign w:val="superscript"/>
        </w:rPr>
        <w:t>1</w:t>
      </w:r>
      <w:r>
        <w:rPr>
          <w:color w:val="231F20"/>
          <w:sz w:val="16"/>
          <w:vertAlign w:val="baseline"/>
        </w:rPr>
        <w:t>/</w:t>
      </w:r>
      <w:r>
        <w:rPr>
          <w:color w:val="231F20"/>
          <w:spacing w:val="8"/>
          <w:sz w:val="16"/>
          <w:vertAlign w:val="baseline"/>
        </w:rPr>
        <w:t> </w:t>
      </w:r>
      <w:r>
        <w:rPr>
          <w:color w:val="231F20"/>
          <w:sz w:val="16"/>
          <w:vertAlign w:val="baseline"/>
        </w:rPr>
        <w:t>.</w:t>
      </w:r>
      <w:r>
        <w:rPr>
          <w:color w:val="231F20"/>
          <w:spacing w:val="-3"/>
          <w:sz w:val="16"/>
          <w:vertAlign w:val="baseline"/>
        </w:rPr>
        <w:t> </w:t>
      </w:r>
      <w:r>
        <w:rPr>
          <w:color w:val="231F20"/>
          <w:sz w:val="16"/>
          <w:vertAlign w:val="baseline"/>
        </w:rPr>
        <w:t>Бум.</w:t>
      </w:r>
      <w:r>
        <w:rPr>
          <w:color w:val="231F20"/>
          <w:spacing w:val="-3"/>
          <w:sz w:val="16"/>
          <w:vertAlign w:val="baseline"/>
        </w:rPr>
        <w:t> </w:t>
      </w:r>
      <w:r>
        <w:rPr>
          <w:color w:val="231F20"/>
          <w:sz w:val="16"/>
          <w:vertAlign w:val="baseline"/>
        </w:rPr>
        <w:t>офсетная.</w:t>
      </w:r>
    </w:p>
    <w:p>
      <w:pPr>
        <w:spacing w:before="8"/>
        <w:ind w:left="758" w:right="758" w:firstLine="0"/>
        <w:jc w:val="center"/>
        <w:rPr>
          <w:sz w:val="16"/>
        </w:rPr>
      </w:pPr>
      <w:r>
        <w:rPr>
          <w:color w:val="231F20"/>
          <w:sz w:val="16"/>
        </w:rPr>
        <w:t>Усл.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печ.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л.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15,93.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Тираж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300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экз.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Заказ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49.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«С»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28.</w:t>
      </w:r>
    </w:p>
    <w:p>
      <w:pPr>
        <w:spacing w:before="8"/>
        <w:ind w:left="141" w:right="141" w:firstLine="0"/>
        <w:jc w:val="center"/>
        <w:rPr>
          <w:sz w:val="16"/>
        </w:rPr>
      </w:pPr>
      <w:r>
        <w:rPr>
          <w:color w:val="231F20"/>
          <w:spacing w:val="-1"/>
          <w:sz w:val="16"/>
        </w:rPr>
        <w:t>Санкт-Петербургский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государственный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архитектурно-строительный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университет.</w:t>
      </w:r>
    </w:p>
    <w:p>
      <w:pPr>
        <w:spacing w:before="8"/>
        <w:ind w:left="758" w:right="758" w:firstLine="0"/>
        <w:jc w:val="center"/>
        <w:rPr>
          <w:sz w:val="16"/>
        </w:rPr>
      </w:pPr>
      <w:r>
        <w:rPr>
          <w:color w:val="231F20"/>
          <w:sz w:val="16"/>
        </w:rPr>
        <w:t>190005,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Санкт-Петербург,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2-я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Красноармейская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ул.,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д.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4.</w:t>
      </w:r>
    </w:p>
    <w:p>
      <w:pPr>
        <w:spacing w:before="8"/>
        <w:ind w:left="141" w:right="141" w:firstLine="0"/>
        <w:jc w:val="center"/>
        <w:rPr>
          <w:sz w:val="16"/>
        </w:rPr>
      </w:pPr>
      <w:r>
        <w:rPr>
          <w:color w:val="231F20"/>
          <w:sz w:val="16"/>
        </w:rPr>
        <w:t>Отпечатано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ризографе.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198095,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Санкт-Петербург,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ул.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Розенштейна,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д.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32,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лит.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А.</w:t>
      </w:r>
    </w:p>
    <w:p>
      <w:pPr>
        <w:spacing w:after="0"/>
        <w:jc w:val="center"/>
        <w:rPr>
          <w:sz w:val="16"/>
        </w:rPr>
        <w:sectPr>
          <w:headerReference w:type="default" r:id="rId248"/>
          <w:footerReference w:type="default" r:id="rId249"/>
          <w:pgSz w:w="8400" w:h="11910"/>
          <w:pgMar w:header="0" w:footer="0" w:top="1100" w:bottom="280" w:left="1060" w:right="1060"/>
        </w:sectPr>
      </w:pPr>
    </w:p>
    <w:p>
      <w:pPr>
        <w:pStyle w:val="BodyText"/>
        <w:spacing w:before="7"/>
        <w:ind w:left="0"/>
        <w:rPr>
          <w:sz w:val="29"/>
        </w:rPr>
      </w:pPr>
    </w:p>
    <w:p>
      <w:pPr>
        <w:pStyle w:val="BodyText"/>
        <w:spacing w:before="97"/>
        <w:ind w:left="307" w:right="758"/>
        <w:jc w:val="center"/>
      </w:pPr>
      <w:r>
        <w:rPr>
          <w:color w:val="231F20"/>
        </w:rPr>
        <w:t>ДЛЯ</w:t>
      </w:r>
      <w:r>
        <w:rPr>
          <w:color w:val="231F20"/>
          <w:spacing w:val="17"/>
        </w:rPr>
        <w:t> </w:t>
      </w:r>
      <w:r>
        <w:rPr>
          <w:color w:val="231F20"/>
        </w:rPr>
        <w:t>ЗАПИСЕЙ</w:t>
      </w:r>
    </w:p>
    <w:sectPr>
      <w:headerReference w:type="even" r:id="rId250"/>
      <w:footerReference w:type="even" r:id="rId251"/>
      <w:pgSz w:w="8400" w:h="11910"/>
      <w:pgMar w:header="0" w:footer="0" w:top="1100" w:bottom="280" w:left="1060" w:right="1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Trebuchet MS">
    <w:altName w:val="Trebuchet MS"/>
    <w:charset w:val="CC"/>
    <w:family w:val="swiss"/>
    <w:pitch w:val="variable"/>
  </w:font>
  <w:font w:name="Symbol">
    <w:altName w:val="Symbol"/>
    <w:charset w:val="2"/>
    <w:family w:val="roman"/>
    <w:pitch w:val="variable"/>
  </w:font>
  <w:font w:name="Palatino Linotype">
    <w:altName w:val="Palatino Linotype"/>
    <w:charset w:val="CC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47.152802pt;margin-top:529.922607pt;width:15.45pt;height:10.8pt;mso-position-horizontal-relative:page;mso-position-vertical-relative:page;z-index:-20951552" type="#_x0000_t202" id="docshape23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Arial"/>
                    <w:sz w:val="15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57.944901pt;margin-top:529.922607pt;width:15.45pt;height:10.8pt;mso-position-horizontal-relative:page;mso-position-vertical-relative:page;z-index:-20948992" type="#_x0000_t202" id="docshape26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Arial"/>
                    <w:sz w:val="15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47.152802pt;margin-top:529.922607pt;width:15.45pt;height:10.8pt;mso-position-horizontal-relative:page;mso-position-vertical-relative:page;z-index:-20948480" type="#_x0000_t202" id="docshape27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Arial"/>
                    <w:sz w:val="15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47.152802pt;margin-top:529.922607pt;width:15.45pt;height:10.8pt;mso-position-horizontal-relative:page;mso-position-vertical-relative:page;z-index:-20945920" type="#_x0000_t202" id="docshape3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Arial"/>
                    <w:sz w:val="15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57.944901pt;margin-top:529.922607pt;width:19.650pt;height:10.8pt;mso-position-horizontal-relative:page;mso-position-vertical-relative:page;z-index:-20945408" type="#_x0000_t202" id="docshape33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Arial"/>
                    <w:sz w:val="15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57.944901pt;margin-top:529.922607pt;width:19.650pt;height:10.8pt;mso-position-horizontal-relative:page;mso-position-vertical-relative:page;z-index:-20942336" type="#_x0000_t202" id="docshape38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Arial"/>
                    <w:sz w:val="15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42.937805pt;margin-top:529.922607pt;width:19.650pt;height:10.8pt;mso-position-horizontal-relative:page;mso-position-vertical-relative:page;z-index:-20941824" type="#_x0000_t202" id="docshape39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Arial"/>
                    <w:sz w:val="15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17"/>
      </w:rPr>
    </w:pPr>
    <w:r>
      <w:rPr/>
      <w:pict>
        <v:shape style="position:absolute;margin-left:57.944901pt;margin-top:529.922607pt;width:19.650pt;height:10.8pt;mso-position-horizontal-relative:page;mso-position-vertical-relative:page;z-index:-20939264" type="#_x0000_t202" id="docshape9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Arial"/>
                    <w:sz w:val="15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42.937805pt;margin-top:529.922607pt;width:19.650pt;height:10.8pt;mso-position-horizontal-relative:page;mso-position-vertical-relative:page;z-index:-20938752" type="#_x0000_t202" id="docshape93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Arial"/>
                    <w:sz w:val="15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51.367706pt;margin-top:529.922607pt;width:11.25pt;height:10.8pt;mso-position-horizontal-relative:page;mso-position-vertical-relative:page;z-index:-20961792" type="#_x0000_t202" id="docshape6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Arial"/>
                    <w:sz w:val="15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w w:val="101"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42.937805pt;margin-top:529.922607pt;width:19.650pt;height:10.8pt;mso-position-horizontal-relative:page;mso-position-vertical-relative:page;z-index:-20936192" type="#_x0000_t202" id="docshape11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Arial"/>
                    <w:sz w:val="15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57.944901pt;margin-top:529.922607pt;width:19.650pt;height:10.8pt;mso-position-horizontal-relative:page;mso-position-vertical-relative:page;z-index:-20935680" type="#_x0000_t202" id="docshape113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Arial"/>
                    <w:sz w:val="15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42.937805pt;margin-top:529.922607pt;width:19.650pt;height:10.8pt;mso-position-horizontal-relative:page;mso-position-vertical-relative:page;z-index:-20933120" type="#_x0000_t202" id="docshape117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Arial"/>
                    <w:sz w:val="15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57.944901pt;margin-top:529.922607pt;width:19.650pt;height:10.8pt;mso-position-horizontal-relative:page;mso-position-vertical-relative:page;z-index:-20932608" type="#_x0000_t202" id="docshape118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Arial"/>
                    <w:sz w:val="15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17"/>
      </w:rPr>
    </w:pPr>
    <w:r>
      <w:rPr/>
      <w:pict>
        <v:shape style="position:absolute;margin-left:57.944901pt;margin-top:529.922607pt;width:15.45pt;height:10.8pt;mso-position-horizontal-relative:page;mso-position-vertical-relative:page;z-index:-20961280" type="#_x0000_t202" id="docshape7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Arial"/>
                    <w:sz w:val="15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47.152802pt;margin-top:529.922607pt;width:15.45pt;height:10.8pt;mso-position-horizontal-relative:page;mso-position-vertical-relative:page;z-index:-20958720" type="#_x0000_t202" id="docshape11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Arial"/>
                    <w:sz w:val="15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57.944901pt;margin-top:529.922607pt;width:11.25pt;height:10.8pt;mso-position-horizontal-relative:page;mso-position-vertical-relative:page;z-index:-20958208" type="#_x0000_t202" id="docshape1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Arial"/>
                    <w:sz w:val="15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w w:val="101"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57.944901pt;margin-top:529.922607pt;width:15.45pt;height:10.8pt;mso-position-horizontal-relative:page;mso-position-vertical-relative:page;z-index:-20955648" type="#_x0000_t202" id="docshape17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Arial"/>
                    <w:sz w:val="15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42.937805pt;margin-top:529.922607pt;width:19.650pt;height:10.8pt;mso-position-horizontal-relative:page;mso-position-vertical-relative:page;z-index:-20955136" type="#_x0000_t202" id="docshape18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Arial"/>
                    <w:sz w:val="15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57.944901pt;margin-top:529.922607pt;width:15.45pt;height:10.8pt;mso-position-horizontal-relative:page;mso-position-vertical-relative:page;z-index:-20952064" type="#_x0000_t202" id="docshape2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Arial"/>
                    <w:sz w:val="15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line style="position:absolute;mso-position-horizontal-relative:page;mso-position-vertical-relative:page;z-index:-20960768" from="60.944901pt,68.031898pt" to="358.582901pt,68.031898pt" stroked="true" strokeweight=".5pt" strokecolor="#231f20">
          <v:stroke dashstyle="solid"/>
          <w10:wrap type="none"/>
        </v:line>
      </w:pict>
    </w:r>
    <w:r>
      <w:rPr/>
      <w:pict>
        <v:shape style="position:absolute;margin-left:134.818497pt;margin-top:54.453651pt;width:149.9pt;height:10.5pt;mso-position-horizontal-relative:page;mso-position-vertical-relative:page;z-index:-20960256" type="#_x0000_t202" id="docshape9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rebuchet MS" w:hAnsi="Trebuchet MS"/>
                    <w:i/>
                    <w:sz w:val="14"/>
                  </w:rPr>
                </w:pP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Магистратура</w:t>
                </w:r>
                <w:r>
                  <w:rPr>
                    <w:rFonts w:ascii="Trebuchet MS" w:hAnsi="Trebuchet MS"/>
                    <w:i/>
                    <w:color w:val="231F20"/>
                    <w:spacing w:val="4"/>
                    <w:w w:val="95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–</w:t>
                </w:r>
                <w:r>
                  <w:rPr>
                    <w:rFonts w:ascii="Trebuchet MS" w:hAnsi="Trebuchet MS"/>
                    <w:i/>
                    <w:color w:val="231F20"/>
                    <w:spacing w:val="5"/>
                    <w:w w:val="95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автотранспортной</w:t>
                </w:r>
                <w:r>
                  <w:rPr>
                    <w:rFonts w:ascii="Trebuchet MS" w:hAnsi="Trebuchet MS"/>
                    <w:i/>
                    <w:color w:val="231F20"/>
                    <w:spacing w:val="5"/>
                    <w:w w:val="95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отрасли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line style="position:absolute;mso-position-horizontal-relative:page;mso-position-vertical-relative:page;z-index:-20947968" from="60.944901pt,68.031898pt" to="358.582901pt,68.031898pt" stroked="true" strokeweight=".5pt" strokecolor="#231f20">
          <v:stroke dashstyle="solid"/>
          <w10:wrap type="none"/>
        </v:line>
      </w:pict>
    </w:r>
    <w:r>
      <w:rPr/>
      <w:pict>
        <v:shape style="position:absolute;margin-left:132.538193pt;margin-top:54.453651pt;width:154.5pt;height:10.5pt;mso-position-horizontal-relative:page;mso-position-vertical-relative:page;z-index:-20947456" type="#_x0000_t202" id="docshape30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rebuchet MS" w:hAnsi="Trebuchet MS"/>
                    <w:i/>
                    <w:sz w:val="14"/>
                  </w:rPr>
                </w:pP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Секция</w:t>
                </w:r>
                <w:r>
                  <w:rPr>
                    <w:rFonts w:ascii="Trebuchet MS" w:hAnsi="Trebuchet MS"/>
                    <w:i/>
                    <w:color w:val="231F20"/>
                    <w:spacing w:val="-5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технология</w:t>
                </w:r>
                <w:r>
                  <w:rPr>
                    <w:rFonts w:ascii="Trebuchet MS" w:hAnsi="Trebuchet MS"/>
                    <w:i/>
                    <w:color w:val="231F20"/>
                    <w:spacing w:val="-4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транспортных</w:t>
                </w:r>
                <w:r>
                  <w:rPr>
                    <w:rFonts w:ascii="Trebuchet MS" w:hAnsi="Trebuchet MS"/>
                    <w:i/>
                    <w:color w:val="231F20"/>
                    <w:spacing w:val="-4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процессов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line style="position:absolute;mso-position-horizontal-relative:page;mso-position-vertical-relative:page;z-index:-20946944" from="60.944901pt,68.031898pt" to="358.582901pt,68.031898pt" stroked="true" strokeweight=".5pt" strokecolor="#231f20">
          <v:stroke dashstyle="solid"/>
          <w10:wrap type="none"/>
        </v:line>
      </w:pict>
    </w:r>
    <w:r>
      <w:rPr/>
      <w:pict>
        <v:shape style="position:absolute;margin-left:134.818497pt;margin-top:54.453651pt;width:149.9pt;height:10.5pt;mso-position-horizontal-relative:page;mso-position-vertical-relative:page;z-index:-20946432" type="#_x0000_t202" id="docshape31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rebuchet MS" w:hAnsi="Trebuchet MS"/>
                    <w:i/>
                    <w:sz w:val="14"/>
                  </w:rPr>
                </w:pP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Магистратура</w:t>
                </w:r>
                <w:r>
                  <w:rPr>
                    <w:rFonts w:ascii="Trebuchet MS" w:hAnsi="Trebuchet MS"/>
                    <w:i/>
                    <w:color w:val="231F20"/>
                    <w:spacing w:val="4"/>
                    <w:w w:val="95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–</w:t>
                </w:r>
                <w:r>
                  <w:rPr>
                    <w:rFonts w:ascii="Trebuchet MS" w:hAnsi="Trebuchet MS"/>
                    <w:i/>
                    <w:color w:val="231F20"/>
                    <w:spacing w:val="5"/>
                    <w:w w:val="95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автотранспортной</w:t>
                </w:r>
                <w:r>
                  <w:rPr>
                    <w:rFonts w:ascii="Trebuchet MS" w:hAnsi="Trebuchet MS"/>
                    <w:i/>
                    <w:color w:val="231F20"/>
                    <w:spacing w:val="5"/>
                    <w:w w:val="95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отрасли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line style="position:absolute;mso-position-horizontal-relative:page;mso-position-vertical-relative:page;z-index:-20944896" from="60.944901pt,68.031898pt" to="358.582901pt,68.031898pt" stroked="true" strokeweight=".5pt" strokecolor="#231f20">
          <v:stroke dashstyle="solid"/>
          <w10:wrap type="none"/>
        </v:line>
      </w:pict>
    </w:r>
    <w:r>
      <w:rPr/>
      <w:pict>
        <v:shape style="position:absolute;margin-left:134.818497pt;margin-top:54.453651pt;width:149.9pt;height:10.5pt;mso-position-horizontal-relative:page;mso-position-vertical-relative:page;z-index:-20944384" type="#_x0000_t202" id="docshape35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rebuchet MS" w:hAnsi="Trebuchet MS"/>
                    <w:i/>
                    <w:sz w:val="14"/>
                  </w:rPr>
                </w:pP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Магистратура</w:t>
                </w:r>
                <w:r>
                  <w:rPr>
                    <w:rFonts w:ascii="Trebuchet MS" w:hAnsi="Trebuchet MS"/>
                    <w:i/>
                    <w:color w:val="231F20"/>
                    <w:spacing w:val="4"/>
                    <w:w w:val="95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–</w:t>
                </w:r>
                <w:r>
                  <w:rPr>
                    <w:rFonts w:ascii="Trebuchet MS" w:hAnsi="Trebuchet MS"/>
                    <w:i/>
                    <w:color w:val="231F20"/>
                    <w:spacing w:val="5"/>
                    <w:w w:val="95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автотранспортной</w:t>
                </w:r>
                <w:r>
                  <w:rPr>
                    <w:rFonts w:ascii="Trebuchet MS" w:hAnsi="Trebuchet MS"/>
                    <w:i/>
                    <w:color w:val="231F20"/>
                    <w:spacing w:val="5"/>
                    <w:w w:val="95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отрасли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912292pt;margin-top:79.434181pt;width:73.7pt;height:12pt;mso-position-horizontal-relative:page;mso-position-vertical-relative:page;z-index:-20943872" type="#_x0000_t202" id="docshape36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Окончание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табл.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1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line style="position:absolute;mso-position-horizontal-relative:page;mso-position-vertical-relative:page;z-index:-20943360" from="60.944901pt,68.031898pt" to="358.582901pt,68.031898pt" stroked="true" strokeweight=".5pt" strokecolor="#231f20">
          <v:stroke dashstyle="solid"/>
          <w10:wrap type="none"/>
        </v:line>
      </w:pict>
    </w:r>
    <w:r>
      <w:rPr/>
      <w:pict>
        <v:shape style="position:absolute;margin-left:132.538193pt;margin-top:54.453651pt;width:154.5pt;height:10.5pt;mso-position-horizontal-relative:page;mso-position-vertical-relative:page;z-index:-20942848" type="#_x0000_t202" id="docshape37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rebuchet MS" w:hAnsi="Trebuchet MS"/>
                    <w:i/>
                    <w:sz w:val="14"/>
                  </w:rPr>
                </w:pP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Секция</w:t>
                </w:r>
                <w:r>
                  <w:rPr>
                    <w:rFonts w:ascii="Trebuchet MS" w:hAnsi="Trebuchet MS"/>
                    <w:i/>
                    <w:color w:val="231F20"/>
                    <w:spacing w:val="-5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технология</w:t>
                </w:r>
                <w:r>
                  <w:rPr>
                    <w:rFonts w:ascii="Trebuchet MS" w:hAnsi="Trebuchet MS"/>
                    <w:i/>
                    <w:color w:val="231F20"/>
                    <w:spacing w:val="-4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транспортных</w:t>
                </w:r>
                <w:r>
                  <w:rPr>
                    <w:rFonts w:ascii="Trebuchet MS" w:hAnsi="Trebuchet MS"/>
                    <w:i/>
                    <w:color w:val="231F20"/>
                    <w:spacing w:val="-4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процессов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line style="position:absolute;mso-position-horizontal-relative:page;mso-position-vertical-relative:page;z-index:-20941312" from="60.944901pt,68.031898pt" to="358.582901pt,68.031898pt" stroked="true" strokeweight=".5pt" strokecolor="#231f20">
          <v:stroke dashstyle="solid"/>
          <w10:wrap type="none"/>
        </v:line>
      </w:pict>
    </w:r>
    <w:r>
      <w:rPr/>
      <w:pict>
        <v:shape style="position:absolute;margin-left:134.818497pt;margin-top:54.453651pt;width:149.9pt;height:10.5pt;mso-position-horizontal-relative:page;mso-position-vertical-relative:page;z-index:-20940800" type="#_x0000_t202" id="docshape90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rebuchet MS" w:hAnsi="Trebuchet MS"/>
                    <w:i/>
                    <w:sz w:val="14"/>
                  </w:rPr>
                </w:pP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Магистратура</w:t>
                </w:r>
                <w:r>
                  <w:rPr>
                    <w:rFonts w:ascii="Trebuchet MS" w:hAnsi="Trebuchet MS"/>
                    <w:i/>
                    <w:color w:val="231F20"/>
                    <w:spacing w:val="4"/>
                    <w:w w:val="95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–</w:t>
                </w:r>
                <w:r>
                  <w:rPr>
                    <w:rFonts w:ascii="Trebuchet MS" w:hAnsi="Trebuchet MS"/>
                    <w:i/>
                    <w:color w:val="231F20"/>
                    <w:spacing w:val="5"/>
                    <w:w w:val="95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автотранспортной</w:t>
                </w:r>
                <w:r>
                  <w:rPr>
                    <w:rFonts w:ascii="Trebuchet MS" w:hAnsi="Trebuchet MS"/>
                    <w:i/>
                    <w:color w:val="231F20"/>
                    <w:spacing w:val="5"/>
                    <w:w w:val="95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отрасли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line style="position:absolute;mso-position-horizontal-relative:page;mso-position-vertical-relative:page;z-index:-20940288" from="60.944901pt,68.031898pt" to="358.582901pt,68.031898pt" stroked="true" strokeweight=".5pt" strokecolor="#231f20">
          <v:stroke dashstyle="solid"/>
          <w10:wrap type="none"/>
        </v:line>
      </w:pict>
    </w:r>
    <w:r>
      <w:rPr/>
      <w:pict>
        <v:shape style="position:absolute;margin-left:132.538193pt;margin-top:54.453651pt;width:154.5pt;height:10.5pt;mso-position-horizontal-relative:page;mso-position-vertical-relative:page;z-index:-20939776" type="#_x0000_t202" id="docshape91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rebuchet MS" w:hAnsi="Trebuchet MS"/>
                    <w:i/>
                    <w:sz w:val="14"/>
                  </w:rPr>
                </w:pP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Секция</w:t>
                </w:r>
                <w:r>
                  <w:rPr>
                    <w:rFonts w:ascii="Trebuchet MS" w:hAnsi="Trebuchet MS"/>
                    <w:i/>
                    <w:color w:val="231F20"/>
                    <w:spacing w:val="-5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технология</w:t>
                </w:r>
                <w:r>
                  <w:rPr>
                    <w:rFonts w:ascii="Trebuchet MS" w:hAnsi="Trebuchet MS"/>
                    <w:i/>
                    <w:color w:val="231F20"/>
                    <w:spacing w:val="-4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транспортных</w:t>
                </w:r>
                <w:r>
                  <w:rPr>
                    <w:rFonts w:ascii="Trebuchet MS" w:hAnsi="Trebuchet MS"/>
                    <w:i/>
                    <w:color w:val="231F20"/>
                    <w:spacing w:val="-4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процессов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133.538193pt;margin-top:55.453651pt;width:152.5pt;height:8.5pt;mso-position-horizontal-relative:page;mso-position-vertical-relative:page;z-index:-20938240" type="#_x0000_t202" id="docshape109" filled="false" stroked="false">
          <v:textbox inset="0,0,0,0">
            <w:txbxContent>
              <w:p>
                <w:pPr>
                  <w:spacing w:before="6"/>
                  <w:ind w:left="0" w:right="0" w:firstLine="0"/>
                  <w:jc w:val="left"/>
                  <w:rPr>
                    <w:rFonts w:ascii="Trebuchet MS" w:hAnsi="Trebuchet MS"/>
                    <w:i/>
                    <w:sz w:val="14"/>
                  </w:rPr>
                </w:pP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Секция</w:t>
                </w:r>
                <w:r>
                  <w:rPr>
                    <w:rFonts w:ascii="Trebuchet MS" w:hAnsi="Trebuchet MS"/>
                    <w:i/>
                    <w:color w:val="231F20"/>
                    <w:spacing w:val="-10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технология</w:t>
                </w:r>
                <w:r>
                  <w:rPr>
                    <w:rFonts w:ascii="Trebuchet MS" w:hAnsi="Trebuchet MS"/>
                    <w:i/>
                    <w:color w:val="231F20"/>
                    <w:spacing w:val="-9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транспортных</w:t>
                </w:r>
                <w:r>
                  <w:rPr>
                    <w:rFonts w:ascii="Trebuchet MS" w:hAnsi="Trebuchet MS"/>
                    <w:i/>
                    <w:color w:val="231F20"/>
                    <w:spacing w:val="-9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процессов</w:t>
                </w:r>
              </w:p>
            </w:txbxContent>
          </v:textbox>
          <w10:wrap type="none"/>
        </v:shape>
      </w:pict>
    </w:r>
    <w:r>
      <w:rPr/>
      <w:pict>
        <v:rect style="position:absolute;margin-left:0pt;margin-top:.001001pt;width:419.528pt;height:76.533pt;mso-position-horizontal-relative:page;mso-position-vertical-relative:page;z-index:-20937728" id="docshape110" filled="true" fillcolor="#ffffff" stroked="false">
          <v:fill type="solid"/>
          <w10:wrap type="none"/>
        </v:rect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line style="position:absolute;mso-position-horizontal-relative:page;mso-position-vertical-relative:page;z-index:-20937216" from="60.944901pt,68.031898pt" to="358.582901pt,68.031898pt" stroked="true" strokeweight=".5pt" strokecolor="#231f20">
          <v:stroke dashstyle="solid"/>
          <w10:wrap type="none"/>
        </v:line>
      </w:pict>
    </w:r>
    <w:r>
      <w:rPr/>
      <w:pict>
        <v:shape style="position:absolute;margin-left:134.818497pt;margin-top:54.453651pt;width:149.9pt;height:10.5pt;mso-position-horizontal-relative:page;mso-position-vertical-relative:page;z-index:-20936704" type="#_x0000_t202" id="docshape111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rebuchet MS" w:hAnsi="Trebuchet MS"/>
                    <w:i/>
                    <w:sz w:val="14"/>
                  </w:rPr>
                </w:pP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Магистратура</w:t>
                </w:r>
                <w:r>
                  <w:rPr>
                    <w:rFonts w:ascii="Trebuchet MS" w:hAnsi="Trebuchet MS"/>
                    <w:i/>
                    <w:color w:val="231F20"/>
                    <w:spacing w:val="4"/>
                    <w:w w:val="95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–</w:t>
                </w:r>
                <w:r>
                  <w:rPr>
                    <w:rFonts w:ascii="Trebuchet MS" w:hAnsi="Trebuchet MS"/>
                    <w:i/>
                    <w:color w:val="231F20"/>
                    <w:spacing w:val="5"/>
                    <w:w w:val="95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автотранспортной</w:t>
                </w:r>
                <w:r>
                  <w:rPr>
                    <w:rFonts w:ascii="Trebuchet MS" w:hAnsi="Trebuchet MS"/>
                    <w:i/>
                    <w:color w:val="231F20"/>
                    <w:spacing w:val="5"/>
                    <w:w w:val="95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отрасли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188.169998pt;margin-top:55.453651pt;width:43.2pt;height:8.5pt;mso-position-horizontal-relative:page;mso-position-vertical-relative:page;z-index:-20935168" type="#_x0000_t202" id="docshape114" filled="false" stroked="false">
          <v:textbox inset="0,0,0,0">
            <w:txbxContent>
              <w:p>
                <w:pPr>
                  <w:spacing w:before="6"/>
                  <w:ind w:left="0" w:right="0" w:firstLine="0"/>
                  <w:jc w:val="left"/>
                  <w:rPr>
                    <w:rFonts w:ascii="Trebuchet MS" w:hAnsi="Trebuchet MS"/>
                    <w:i/>
                    <w:sz w:val="14"/>
                  </w:rPr>
                </w:pPr>
                <w:r>
                  <w:rPr>
                    <w:rFonts w:ascii="Trebuchet MS" w:hAnsi="Trebuchet MS"/>
                    <w:i/>
                    <w:color w:val="231F20"/>
                    <w:w w:val="105"/>
                    <w:sz w:val="14"/>
                  </w:rPr>
                  <w:t>Содержание</w:t>
                </w:r>
              </w:p>
            </w:txbxContent>
          </v:textbox>
          <w10:wrap type="none"/>
        </v:shape>
      </w:pict>
    </w:r>
    <w:r>
      <w:rPr/>
      <w:pict>
        <v:rect style="position:absolute;margin-left:0pt;margin-top:.001001pt;width:419.528pt;height:77.955pt;mso-position-horizontal-relative:page;mso-position-vertical-relative:page;z-index:-20934656" id="docshape115" filled="true" fillcolor="#ffffff" stroked="false">
          <v:fill type="solid"/>
          <w10:wrap type="non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line style="position:absolute;mso-position-horizontal-relative:page;mso-position-vertical-relative:page;z-index:-20959744" from="60.944901pt,68.031898pt" to="358.582901pt,68.031898pt" stroked="true" strokeweight=".5pt" strokecolor="#231f20">
          <v:stroke dashstyle="solid"/>
          <w10:wrap type="none"/>
        </v:line>
      </w:pict>
    </w:r>
    <w:r>
      <w:rPr/>
      <w:pict>
        <v:shape style="position:absolute;margin-left:132.538193pt;margin-top:54.453651pt;width:154.5pt;height:10.5pt;mso-position-horizontal-relative:page;mso-position-vertical-relative:page;z-index:-20959232" type="#_x0000_t202" id="docshape10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rebuchet MS" w:hAnsi="Trebuchet MS"/>
                    <w:i/>
                    <w:sz w:val="14"/>
                  </w:rPr>
                </w:pP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Секция</w:t>
                </w:r>
                <w:r>
                  <w:rPr>
                    <w:rFonts w:ascii="Trebuchet MS" w:hAnsi="Trebuchet MS"/>
                    <w:i/>
                    <w:color w:val="231F20"/>
                    <w:spacing w:val="-5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технология</w:t>
                </w:r>
                <w:r>
                  <w:rPr>
                    <w:rFonts w:ascii="Trebuchet MS" w:hAnsi="Trebuchet MS"/>
                    <w:i/>
                    <w:color w:val="231F20"/>
                    <w:spacing w:val="-4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транспортных</w:t>
                </w:r>
                <w:r>
                  <w:rPr>
                    <w:rFonts w:ascii="Trebuchet MS" w:hAnsi="Trebuchet MS"/>
                    <w:i/>
                    <w:color w:val="231F20"/>
                    <w:spacing w:val="-4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процессов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line style="position:absolute;mso-position-horizontal-relative:page;mso-position-vertical-relative:page;z-index:-20934144" from="60.944901pt,68.031898pt" to="358.582901pt,68.031898pt" stroked="true" strokeweight=".5pt" strokecolor="#231f20">
          <v:stroke dashstyle="solid"/>
          <w10:wrap type="none"/>
        </v:line>
      </w:pict>
    </w:r>
    <w:r>
      <w:rPr/>
      <w:pict>
        <v:shape style="position:absolute;margin-left:187.169998pt;margin-top:54.453651pt;width:45.2pt;height:10.5pt;mso-position-horizontal-relative:page;mso-position-vertical-relative:page;z-index:-20933632" type="#_x0000_t202" id="docshape116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rebuchet MS" w:hAnsi="Trebuchet MS"/>
                    <w:i/>
                    <w:sz w:val="14"/>
                  </w:rPr>
                </w:pPr>
                <w:r>
                  <w:rPr>
                    <w:rFonts w:ascii="Trebuchet MS" w:hAnsi="Trebuchet MS"/>
                    <w:i/>
                    <w:color w:val="231F20"/>
                    <w:w w:val="110"/>
                    <w:sz w:val="14"/>
                  </w:rPr>
                  <w:t>Содержание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line style="position:absolute;mso-position-horizontal-relative:page;mso-position-vertical-relative:page;z-index:-20931584" from="60.944901pt,68.031898pt" to="358.582901pt,68.031898pt" stroked="true" strokeweight=".5pt" strokecolor="#231f20">
          <v:stroke dashstyle="solid"/>
          <w10:wrap type="none"/>
        </v:line>
      </w:pict>
    </w:r>
    <w:r>
      <w:rPr/>
      <w:pict>
        <v:shape style="position:absolute;margin-left:187.169998pt;margin-top:54.453651pt;width:45.2pt;height:10.5pt;mso-position-horizontal-relative:page;mso-position-vertical-relative:page;z-index:-20931072" type="#_x0000_t202" id="docshape119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rebuchet MS" w:hAnsi="Trebuchet MS"/>
                    <w:i/>
                    <w:sz w:val="14"/>
                  </w:rPr>
                </w:pPr>
                <w:r>
                  <w:rPr>
                    <w:rFonts w:ascii="Trebuchet MS" w:hAnsi="Trebuchet MS"/>
                    <w:i/>
                    <w:color w:val="231F20"/>
                    <w:w w:val="110"/>
                    <w:sz w:val="14"/>
                  </w:rPr>
                  <w:t>Содержание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line style="position:absolute;mso-position-horizontal-relative:page;mso-position-vertical-relative:page;z-index:-20957696" from="60.944901pt,68.031898pt" to="358.582901pt,68.031898pt" stroked="true" strokeweight=".5pt" strokecolor="#231f20">
          <v:stroke dashstyle="solid"/>
          <w10:wrap type="none"/>
        </v:line>
      </w:pict>
    </w:r>
    <w:r>
      <w:rPr/>
      <w:pict>
        <v:shape style="position:absolute;margin-left:134.818497pt;margin-top:54.453651pt;width:149.9pt;height:10.5pt;mso-position-horizontal-relative:page;mso-position-vertical-relative:page;z-index:-20957184" type="#_x0000_t202" id="docshape15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rebuchet MS" w:hAnsi="Trebuchet MS"/>
                    <w:i/>
                    <w:sz w:val="14"/>
                  </w:rPr>
                </w:pP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Магистратура</w:t>
                </w:r>
                <w:r>
                  <w:rPr>
                    <w:rFonts w:ascii="Trebuchet MS" w:hAnsi="Trebuchet MS"/>
                    <w:i/>
                    <w:color w:val="231F20"/>
                    <w:spacing w:val="4"/>
                    <w:w w:val="95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–</w:t>
                </w:r>
                <w:r>
                  <w:rPr>
                    <w:rFonts w:ascii="Trebuchet MS" w:hAnsi="Trebuchet MS"/>
                    <w:i/>
                    <w:color w:val="231F20"/>
                    <w:spacing w:val="5"/>
                    <w:w w:val="95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автотранспортной</w:t>
                </w:r>
                <w:r>
                  <w:rPr>
                    <w:rFonts w:ascii="Trebuchet MS" w:hAnsi="Trebuchet MS"/>
                    <w:i/>
                    <w:color w:val="231F20"/>
                    <w:spacing w:val="5"/>
                    <w:w w:val="95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отрасли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line style="position:absolute;mso-position-horizontal-relative:page;mso-position-vertical-relative:page;z-index:-20956672" from="60.944901pt,68.031898pt" to="358.582901pt,68.031898pt" stroked="true" strokeweight=".5pt" strokecolor="#231f20">
          <v:stroke dashstyle="solid"/>
          <w10:wrap type="none"/>
        </v:line>
      </w:pict>
    </w:r>
    <w:r>
      <w:rPr/>
      <w:pict>
        <v:shape style="position:absolute;margin-left:132.538193pt;margin-top:54.453651pt;width:154.5pt;height:10.5pt;mso-position-horizontal-relative:page;mso-position-vertical-relative:page;z-index:-20956160" type="#_x0000_t202" id="docshape16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rebuchet MS" w:hAnsi="Trebuchet MS"/>
                    <w:i/>
                    <w:sz w:val="14"/>
                  </w:rPr>
                </w:pP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Секция</w:t>
                </w:r>
                <w:r>
                  <w:rPr>
                    <w:rFonts w:ascii="Trebuchet MS" w:hAnsi="Trebuchet MS"/>
                    <w:i/>
                    <w:color w:val="231F20"/>
                    <w:spacing w:val="-5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технология</w:t>
                </w:r>
                <w:r>
                  <w:rPr>
                    <w:rFonts w:ascii="Trebuchet MS" w:hAnsi="Trebuchet MS"/>
                    <w:i/>
                    <w:color w:val="231F20"/>
                    <w:spacing w:val="-4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транспортных</w:t>
                </w:r>
                <w:r>
                  <w:rPr>
                    <w:rFonts w:ascii="Trebuchet MS" w:hAnsi="Trebuchet MS"/>
                    <w:i/>
                    <w:color w:val="231F20"/>
                    <w:spacing w:val="-4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процессов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line style="position:absolute;mso-position-horizontal-relative:page;mso-position-vertical-relative:page;z-index:-20954624" from="60.944901pt,68.031898pt" to="358.582901pt,68.031898pt" stroked="true" strokeweight=".5pt" strokecolor="#231f20">
          <v:stroke dashstyle="solid"/>
          <w10:wrap type="none"/>
        </v:line>
      </w:pict>
    </w:r>
    <w:r>
      <w:rPr/>
      <w:pict>
        <v:shape style="position:absolute;margin-left:134.818497pt;margin-top:54.453651pt;width:149.9pt;height:10.5pt;mso-position-horizontal-relative:page;mso-position-vertical-relative:page;z-index:-20954112" type="#_x0000_t202" id="docshape19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rebuchet MS" w:hAnsi="Trebuchet MS"/>
                    <w:i/>
                    <w:sz w:val="14"/>
                  </w:rPr>
                </w:pP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Магистратура</w:t>
                </w:r>
                <w:r>
                  <w:rPr>
                    <w:rFonts w:ascii="Trebuchet MS" w:hAnsi="Trebuchet MS"/>
                    <w:i/>
                    <w:color w:val="231F20"/>
                    <w:spacing w:val="4"/>
                    <w:w w:val="95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–</w:t>
                </w:r>
                <w:r>
                  <w:rPr>
                    <w:rFonts w:ascii="Trebuchet MS" w:hAnsi="Trebuchet MS"/>
                    <w:i/>
                    <w:color w:val="231F20"/>
                    <w:spacing w:val="5"/>
                    <w:w w:val="95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автотранспортной</w:t>
                </w:r>
                <w:r>
                  <w:rPr>
                    <w:rFonts w:ascii="Trebuchet MS" w:hAnsi="Trebuchet MS"/>
                    <w:i/>
                    <w:color w:val="231F20"/>
                    <w:spacing w:val="5"/>
                    <w:w w:val="95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отрасли</w:t>
                </w:r>
              </w:p>
            </w:txbxContent>
          </v:textbox>
          <w10:wrap type="none"/>
        </v:shape>
      </w:pict>
    </w:r>
    <w:r>
      <w:rPr/>
      <w:pict>
        <v:shape style="position:absolute;margin-left:267.560699pt;margin-top:79.434181pt;width:92.05pt;height:12pt;mso-position-horizontal-relative:page;mso-position-vertical-relative:page;z-index:-20953600" type="#_x0000_t202" id="docshape20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Продолжение</w:t>
                </w:r>
                <w:r>
                  <w:rPr>
                    <w:i/>
                    <w:color w:val="231F20"/>
                    <w:spacing w:val="-11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таблицы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line style="position:absolute;mso-position-horizontal-relative:page;mso-position-vertical-relative:page;z-index:-20953088" from="60.944901pt,68.031898pt" to="358.582901pt,68.031898pt" stroked="true" strokeweight=".5pt" strokecolor="#231f20">
          <v:stroke dashstyle="solid"/>
          <w10:wrap type="none"/>
        </v:line>
      </w:pict>
    </w:r>
    <w:r>
      <w:rPr/>
      <w:pict>
        <v:shape style="position:absolute;margin-left:132.538193pt;margin-top:54.453651pt;width:154.5pt;height:10.5pt;mso-position-horizontal-relative:page;mso-position-vertical-relative:page;z-index:-20952576" type="#_x0000_t202" id="docshape21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rebuchet MS" w:hAnsi="Trebuchet MS"/>
                    <w:i/>
                    <w:sz w:val="14"/>
                  </w:rPr>
                </w:pP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Секция</w:t>
                </w:r>
                <w:r>
                  <w:rPr>
                    <w:rFonts w:ascii="Trebuchet MS" w:hAnsi="Trebuchet MS"/>
                    <w:i/>
                    <w:color w:val="231F20"/>
                    <w:spacing w:val="-5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технология</w:t>
                </w:r>
                <w:r>
                  <w:rPr>
                    <w:rFonts w:ascii="Trebuchet MS" w:hAnsi="Trebuchet MS"/>
                    <w:i/>
                    <w:color w:val="231F20"/>
                    <w:spacing w:val="-4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транспортных</w:t>
                </w:r>
                <w:r>
                  <w:rPr>
                    <w:rFonts w:ascii="Trebuchet MS" w:hAnsi="Trebuchet MS"/>
                    <w:i/>
                    <w:color w:val="231F20"/>
                    <w:spacing w:val="-4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процессов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line style="position:absolute;mso-position-horizontal-relative:page;mso-position-vertical-relative:page;z-index:-20951040" from="60.944901pt,68.031898pt" to="358.582901pt,68.031898pt" stroked="true" strokeweight=".5pt" strokecolor="#231f20">
          <v:stroke dashstyle="solid"/>
          <w10:wrap type="none"/>
        </v:line>
      </w:pict>
    </w:r>
    <w:r>
      <w:rPr/>
      <w:pict>
        <v:shape style="position:absolute;margin-left:134.818497pt;margin-top:54.453651pt;width:149.9pt;height:10.5pt;mso-position-horizontal-relative:page;mso-position-vertical-relative:page;z-index:-20950528" type="#_x0000_t202" id="docshape24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rebuchet MS" w:hAnsi="Trebuchet MS"/>
                    <w:i/>
                    <w:sz w:val="14"/>
                  </w:rPr>
                </w:pP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Магистратура</w:t>
                </w:r>
                <w:r>
                  <w:rPr>
                    <w:rFonts w:ascii="Trebuchet MS" w:hAnsi="Trebuchet MS"/>
                    <w:i/>
                    <w:color w:val="231F20"/>
                    <w:spacing w:val="4"/>
                    <w:w w:val="95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–</w:t>
                </w:r>
                <w:r>
                  <w:rPr>
                    <w:rFonts w:ascii="Trebuchet MS" w:hAnsi="Trebuchet MS"/>
                    <w:i/>
                    <w:color w:val="231F20"/>
                    <w:spacing w:val="5"/>
                    <w:w w:val="95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автотранспортной</w:t>
                </w:r>
                <w:r>
                  <w:rPr>
                    <w:rFonts w:ascii="Trebuchet MS" w:hAnsi="Trebuchet MS"/>
                    <w:i/>
                    <w:color w:val="231F20"/>
                    <w:spacing w:val="5"/>
                    <w:w w:val="95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w w:val="95"/>
                    <w:sz w:val="14"/>
                  </w:rPr>
                  <w:t>отрасли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line style="position:absolute;mso-position-horizontal-relative:page;mso-position-vertical-relative:page;z-index:-20950016" from="60.944901pt,68.031898pt" to="358.582901pt,68.031898pt" stroked="true" strokeweight=".5pt" strokecolor="#231f20">
          <v:stroke dashstyle="solid"/>
          <w10:wrap type="none"/>
        </v:line>
      </w:pict>
    </w:r>
    <w:r>
      <w:rPr/>
      <w:pict>
        <v:shape style="position:absolute;margin-left:132.538193pt;margin-top:54.453651pt;width:154.5pt;height:10.5pt;mso-position-horizontal-relative:page;mso-position-vertical-relative:page;z-index:-20949504" type="#_x0000_t202" id="docshape25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rebuchet MS" w:hAnsi="Trebuchet MS"/>
                    <w:i/>
                    <w:sz w:val="14"/>
                  </w:rPr>
                </w:pP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Секция</w:t>
                </w:r>
                <w:r>
                  <w:rPr>
                    <w:rFonts w:ascii="Trebuchet MS" w:hAnsi="Trebuchet MS"/>
                    <w:i/>
                    <w:color w:val="231F20"/>
                    <w:spacing w:val="-5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технология</w:t>
                </w:r>
                <w:r>
                  <w:rPr>
                    <w:rFonts w:ascii="Trebuchet MS" w:hAnsi="Trebuchet MS"/>
                    <w:i/>
                    <w:color w:val="231F20"/>
                    <w:spacing w:val="-4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транспортных</w:t>
                </w:r>
                <w:r>
                  <w:rPr>
                    <w:rFonts w:ascii="Trebuchet MS" w:hAnsi="Trebuchet MS"/>
                    <w:i/>
                    <w:color w:val="231F20"/>
                    <w:spacing w:val="-4"/>
                    <w:sz w:val="14"/>
                  </w:rPr>
                  <w:t> </w:t>
                </w:r>
                <w:r>
                  <w:rPr>
                    <w:rFonts w:ascii="Trebuchet MS" w:hAnsi="Trebuchet MS"/>
                    <w:i/>
                    <w:color w:val="231F20"/>
                    <w:sz w:val="14"/>
                  </w:rPr>
                  <w:t>процессов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4">
    <w:multiLevelType w:val="hybridMultilevel"/>
    <w:lvl w:ilvl="0">
      <w:start w:val="1"/>
      <w:numFmt w:val="decimal"/>
      <w:lvlText w:val="%1."/>
      <w:lvlJc w:val="left"/>
      <w:pPr>
        <w:ind w:left="158" w:hanging="18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8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8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8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85"/>
      </w:pPr>
      <w:rPr>
        <w:rFonts w:hint="default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158" w:hanging="17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7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76"/>
      </w:pPr>
      <w:rPr>
        <w:rFonts w:hint="default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761" w:hanging="20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3"/>
        <w:sz w:val="20"/>
        <w:szCs w:val="20"/>
      </w:rPr>
    </w:lvl>
    <w:lvl w:ilvl="1">
      <w:start w:val="0"/>
      <w:numFmt w:val="bullet"/>
      <w:lvlText w:val="•"/>
      <w:lvlJc w:val="left"/>
      <w:pPr>
        <w:ind w:left="1311" w:hanging="20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62" w:hanging="2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13" w:hanging="2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64" w:hanging="2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15" w:hanging="2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66" w:hanging="2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17" w:hanging="2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68" w:hanging="206"/>
      </w:pPr>
      <w:rPr>
        <w:rFonts w:hint="default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left="158" w:hanging="20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3"/>
        <w:sz w:val="20"/>
        <w:szCs w:val="20"/>
      </w:rPr>
    </w:lvl>
    <w:lvl w:ilvl="1">
      <w:start w:val="0"/>
      <w:numFmt w:val="bullet"/>
      <w:lvlText w:val="•"/>
      <w:lvlJc w:val="left"/>
      <w:pPr>
        <w:ind w:left="771" w:hanging="20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05"/>
      </w:pPr>
      <w:rPr>
        <w:rFonts w:hint="default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158" w:hanging="17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79"/>
      </w:pPr>
      <w:rPr>
        <w:rFonts w:hint="default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158" w:hanging="21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4"/>
        <w:sz w:val="20"/>
        <w:szCs w:val="20"/>
      </w:rPr>
    </w:lvl>
    <w:lvl w:ilvl="1">
      <w:start w:val="0"/>
      <w:numFmt w:val="bullet"/>
      <w:lvlText w:val="•"/>
      <w:lvlJc w:val="left"/>
      <w:pPr>
        <w:ind w:left="771" w:hanging="21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16"/>
      </w:pPr>
      <w:rPr>
        <w:rFonts w:hint="default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left="158" w:hanging="19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2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9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9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9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9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9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9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9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91"/>
      </w:pPr>
      <w:rPr>
        <w:rFonts w:hint="default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158" w:hanging="21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3"/>
        <w:sz w:val="20"/>
        <w:szCs w:val="20"/>
      </w:rPr>
    </w:lvl>
    <w:lvl w:ilvl="1">
      <w:start w:val="0"/>
      <w:numFmt w:val="bullet"/>
      <w:lvlText w:val="•"/>
      <w:lvlJc w:val="left"/>
      <w:pPr>
        <w:ind w:left="771" w:hanging="2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12"/>
      </w:pPr>
      <w:rPr>
        <w:rFonts w:hint="default"/>
      </w:rPr>
    </w:lvl>
  </w:abstractNum>
  <w:abstractNum w:abstractNumId="66">
    <w:multiLevelType w:val="hybridMultilevel"/>
    <w:lvl w:ilvl="0">
      <w:start w:val="0"/>
      <w:numFmt w:val="bullet"/>
      <w:lvlText w:val=""/>
      <w:lvlJc w:val="left"/>
      <w:pPr>
        <w:ind w:left="113" w:hanging="144"/>
      </w:pPr>
      <w:rPr>
        <w:rFonts w:hint="default" w:ascii="Symbol" w:hAnsi="Symbol" w:eastAsia="Symbol" w:cs="Symbol"/>
        <w:b w:val="0"/>
        <w:bCs w:val="0"/>
        <w:i w:val="0"/>
        <w:iCs w:val="0"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321" w:hanging="1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23" w:hanging="1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25" w:hanging="1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27" w:hanging="1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29" w:hanging="1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31" w:hanging="1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533" w:hanging="1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735" w:hanging="144"/>
      </w:pPr>
      <w:rPr>
        <w:rFonts w:hint="default"/>
      </w:rPr>
    </w:lvl>
  </w:abstractNum>
  <w:abstractNum w:abstractNumId="65">
    <w:multiLevelType w:val="hybridMultilevel"/>
    <w:lvl w:ilvl="0">
      <w:start w:val="0"/>
      <w:numFmt w:val="bullet"/>
      <w:lvlText w:val=""/>
      <w:lvlJc w:val="left"/>
      <w:pPr>
        <w:ind w:left="113" w:hanging="144"/>
      </w:pPr>
      <w:rPr>
        <w:rFonts w:hint="default" w:ascii="Symbol" w:hAnsi="Symbol" w:eastAsia="Symbol" w:cs="Symbol"/>
        <w:b w:val="0"/>
        <w:bCs w:val="0"/>
        <w:i w:val="0"/>
        <w:iCs w:val="0"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317" w:hanging="1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15" w:hanging="1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13" w:hanging="1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11" w:hanging="1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9" w:hanging="1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07" w:hanging="1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505" w:hanging="1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703" w:hanging="144"/>
      </w:pPr>
      <w:rPr>
        <w:rFonts w:hint="default"/>
      </w:rPr>
    </w:lvl>
  </w:abstractNum>
  <w:abstractNum w:abstractNumId="64">
    <w:multiLevelType w:val="hybridMultilevel"/>
    <w:lvl w:ilvl="0">
      <w:start w:val="0"/>
      <w:numFmt w:val="bullet"/>
      <w:lvlText w:val=""/>
      <w:lvlJc w:val="left"/>
      <w:pPr>
        <w:ind w:left="113" w:hanging="144"/>
      </w:pPr>
      <w:rPr>
        <w:rFonts w:hint="default" w:ascii="Symbol" w:hAnsi="Symbol" w:eastAsia="Symbol" w:cs="Symbol"/>
        <w:b w:val="0"/>
        <w:bCs w:val="0"/>
        <w:i w:val="0"/>
        <w:iCs w:val="0"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321" w:hanging="1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23" w:hanging="1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25" w:hanging="1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27" w:hanging="1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29" w:hanging="1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31" w:hanging="1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533" w:hanging="1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735" w:hanging="144"/>
      </w:pPr>
      <w:rPr>
        <w:rFonts w:hint="default"/>
      </w:rPr>
    </w:lvl>
  </w:abstractNum>
  <w:abstractNum w:abstractNumId="63">
    <w:multiLevelType w:val="hybridMultilevel"/>
    <w:lvl w:ilvl="0">
      <w:start w:val="0"/>
      <w:numFmt w:val="bullet"/>
      <w:lvlText w:val=""/>
      <w:lvlJc w:val="left"/>
      <w:pPr>
        <w:ind w:left="113" w:hanging="144"/>
      </w:pPr>
      <w:rPr>
        <w:rFonts w:hint="default" w:ascii="Symbol" w:hAnsi="Symbol" w:eastAsia="Symbol" w:cs="Symbol"/>
        <w:b w:val="0"/>
        <w:bCs w:val="0"/>
        <w:i w:val="0"/>
        <w:iCs w:val="0"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317" w:hanging="1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15" w:hanging="1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13" w:hanging="1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11" w:hanging="1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9" w:hanging="1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07" w:hanging="1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505" w:hanging="1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703" w:hanging="144"/>
      </w:pPr>
      <w:rPr>
        <w:rFonts w:hint="default"/>
      </w:rPr>
    </w:lvl>
  </w:abstractNum>
  <w:abstractNum w:abstractNumId="62">
    <w:multiLevelType w:val="hybridMultilevel"/>
    <w:lvl w:ilvl="0">
      <w:start w:val="0"/>
      <w:numFmt w:val="bullet"/>
      <w:lvlText w:val=""/>
      <w:lvlJc w:val="left"/>
      <w:pPr>
        <w:ind w:left="113" w:hanging="144"/>
      </w:pPr>
      <w:rPr>
        <w:rFonts w:hint="default" w:ascii="Symbol" w:hAnsi="Symbol" w:eastAsia="Symbol" w:cs="Symbol"/>
        <w:b w:val="0"/>
        <w:bCs w:val="0"/>
        <w:i w:val="0"/>
        <w:iCs w:val="0"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321" w:hanging="1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23" w:hanging="1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25" w:hanging="1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27" w:hanging="1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29" w:hanging="1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31" w:hanging="1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533" w:hanging="1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735" w:hanging="144"/>
      </w:pPr>
      <w:rPr>
        <w:rFonts w:hint="default"/>
      </w:rPr>
    </w:lvl>
  </w:abstractNum>
  <w:abstractNum w:abstractNumId="61">
    <w:multiLevelType w:val="hybridMultilevel"/>
    <w:lvl w:ilvl="0">
      <w:start w:val="0"/>
      <w:numFmt w:val="bullet"/>
      <w:lvlText w:val=""/>
      <w:lvlJc w:val="left"/>
      <w:pPr>
        <w:ind w:left="113" w:hanging="144"/>
      </w:pPr>
      <w:rPr>
        <w:rFonts w:hint="default" w:ascii="Symbol" w:hAnsi="Symbol" w:eastAsia="Symbol" w:cs="Symbol"/>
        <w:b w:val="0"/>
        <w:bCs w:val="0"/>
        <w:i w:val="0"/>
        <w:iCs w:val="0"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317" w:hanging="1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15" w:hanging="1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13" w:hanging="1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11" w:hanging="1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9" w:hanging="1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07" w:hanging="1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505" w:hanging="1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703" w:hanging="144"/>
      </w:pPr>
      <w:rPr>
        <w:rFonts w:hint="default"/>
      </w:rPr>
    </w:lvl>
  </w:abstractNum>
  <w:abstractNum w:abstractNumId="60">
    <w:multiLevelType w:val="hybridMultilevel"/>
    <w:lvl w:ilvl="0">
      <w:start w:val="0"/>
      <w:numFmt w:val="bullet"/>
      <w:lvlText w:val=""/>
      <w:lvlJc w:val="left"/>
      <w:pPr>
        <w:ind w:left="113" w:hanging="144"/>
      </w:pPr>
      <w:rPr>
        <w:rFonts w:hint="default" w:ascii="Symbol" w:hAnsi="Symbol" w:eastAsia="Symbol" w:cs="Symbol"/>
        <w:b w:val="0"/>
        <w:bCs w:val="0"/>
        <w:i w:val="0"/>
        <w:iCs w:val="0"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317" w:hanging="1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15" w:hanging="1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13" w:hanging="1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11" w:hanging="1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9" w:hanging="1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07" w:hanging="1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505" w:hanging="1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703" w:hanging="144"/>
      </w:pPr>
      <w:rPr>
        <w:rFonts w:hint="default"/>
      </w:rPr>
    </w:lvl>
  </w:abstractNum>
  <w:abstractNum w:abstractNumId="59">
    <w:multiLevelType w:val="hybridMultilevel"/>
    <w:lvl w:ilvl="0">
      <w:start w:val="0"/>
      <w:numFmt w:val="bullet"/>
      <w:lvlText w:val="–"/>
      <w:lvlJc w:val="left"/>
      <w:pPr>
        <w:ind w:left="15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2"/>
        <w:sz w:val="20"/>
        <w:szCs w:val="20"/>
      </w:rPr>
    </w:lvl>
    <w:lvl w:ilvl="1">
      <w:start w:val="0"/>
      <w:numFmt w:val="bullet"/>
      <w:lvlText w:val="•"/>
      <w:lvlJc w:val="left"/>
      <w:pPr>
        <w:ind w:left="771" w:hanging="15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5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5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52"/>
      </w:pPr>
      <w:rPr>
        <w:rFonts w:hint="default"/>
      </w:rPr>
    </w:lvl>
  </w:abstractNum>
  <w:abstractNum w:abstractNumId="58">
    <w:multiLevelType w:val="hybridMultilevel"/>
    <w:lvl w:ilvl="0">
      <w:start w:val="2"/>
      <w:numFmt w:val="decimal"/>
      <w:lvlText w:val="%1"/>
      <w:lvlJc w:val="left"/>
      <w:pPr>
        <w:ind w:left="158" w:hanging="301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8" w:hanging="30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1"/>
        <w:sz w:val="20"/>
        <w:szCs w:val="20"/>
      </w:rPr>
    </w:lvl>
    <w:lvl w:ilvl="2">
      <w:start w:val="1"/>
      <w:numFmt w:val="decimal"/>
      <w:lvlText w:val="%3."/>
      <w:lvlJc w:val="left"/>
      <w:pPr>
        <w:ind w:left="158" w:hanging="18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</w:rPr>
    </w:lvl>
    <w:lvl w:ilvl="3">
      <w:start w:val="0"/>
      <w:numFmt w:val="bullet"/>
      <w:lvlText w:val="•"/>
      <w:lvlJc w:val="left"/>
      <w:pPr>
        <w:ind w:left="1993" w:hanging="1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84"/>
      </w:pPr>
      <w:rPr>
        <w:rFonts w:hint="default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158" w:hanging="17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78"/>
      </w:pPr>
      <w:rPr>
        <w:rFonts w:hint="default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158" w:hanging="19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1"/>
        <w:sz w:val="20"/>
        <w:szCs w:val="20"/>
      </w:rPr>
    </w:lvl>
    <w:lvl w:ilvl="1">
      <w:start w:val="0"/>
      <w:numFmt w:val="bullet"/>
      <w:lvlText w:val="•"/>
      <w:lvlJc w:val="left"/>
      <w:pPr>
        <w:ind w:left="771" w:hanging="19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9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9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9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9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9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9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99"/>
      </w:pPr>
      <w:rPr>
        <w:rFonts w:hint="default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158" w:hanging="17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75"/>
      </w:pPr>
      <w:rPr>
        <w:rFonts w:hint="default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158" w:hanging="20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3"/>
        <w:sz w:val="20"/>
        <w:szCs w:val="20"/>
      </w:rPr>
    </w:lvl>
    <w:lvl w:ilvl="1">
      <w:start w:val="0"/>
      <w:numFmt w:val="bullet"/>
      <w:lvlText w:val="•"/>
      <w:lvlJc w:val="left"/>
      <w:pPr>
        <w:ind w:left="771" w:hanging="20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0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0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0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0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0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0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07"/>
      </w:pPr>
      <w:rPr>
        <w:rFonts w:hint="default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158" w:hanging="17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78"/>
      </w:pPr>
      <w:rPr>
        <w:rFonts w:hint="default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158" w:hanging="21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3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21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14"/>
      </w:pPr>
      <w:rPr>
        <w:rFonts w:hint="default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158" w:hanging="20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2"/>
        <w:sz w:val="20"/>
        <w:szCs w:val="20"/>
      </w:rPr>
    </w:lvl>
    <w:lvl w:ilvl="1">
      <w:start w:val="0"/>
      <w:numFmt w:val="bullet"/>
      <w:lvlText w:val="•"/>
      <w:lvlJc w:val="left"/>
      <w:pPr>
        <w:ind w:left="771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04"/>
      </w:pPr>
      <w:rPr>
        <w:rFonts w:hint="default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158" w:hanging="18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83"/>
      </w:pPr>
      <w:rPr>
        <w:rFonts w:hint="default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761" w:hanging="20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3"/>
        <w:sz w:val="20"/>
        <w:szCs w:val="20"/>
      </w:rPr>
    </w:lvl>
    <w:lvl w:ilvl="1">
      <w:start w:val="0"/>
      <w:numFmt w:val="bullet"/>
      <w:lvlText w:val="•"/>
      <w:lvlJc w:val="left"/>
      <w:pPr>
        <w:ind w:left="1311" w:hanging="20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62" w:hanging="2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13" w:hanging="2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64" w:hanging="2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15" w:hanging="2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66" w:hanging="2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17" w:hanging="2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68" w:hanging="206"/>
      </w:pPr>
      <w:rPr>
        <w:rFonts w:hint="default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158" w:hanging="17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75"/>
      </w:pPr>
      <w:rPr>
        <w:rFonts w:hint="default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158" w:hanging="18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83"/>
      </w:pPr>
      <w:rPr>
        <w:rFonts w:hint="default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158" w:hanging="17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98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7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74"/>
      </w:pPr>
      <w:rPr>
        <w:rFonts w:hint="default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734" w:hanging="17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1293" w:hanging="1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46" w:hanging="1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99" w:hanging="1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52" w:hanging="1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05" w:hanging="1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58" w:hanging="1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11" w:hanging="1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64" w:hanging="179"/>
      </w:pPr>
      <w:rPr>
        <w:rFonts w:hint="default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158" w:hanging="18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87"/>
      </w:pPr>
      <w:rPr>
        <w:rFonts w:hint="default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158" w:hanging="17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79"/>
      </w:pPr>
      <w:rPr>
        <w:rFonts w:hint="default"/>
      </w:rPr>
    </w:lvl>
  </w:abstractNum>
  <w:abstractNum w:abstractNumId="42">
    <w:multiLevelType w:val="hybridMultilevel"/>
    <w:lvl w:ilvl="0">
      <w:start w:val="0"/>
      <w:numFmt w:val="bullet"/>
      <w:lvlText w:val="–"/>
      <w:lvlJc w:val="left"/>
      <w:pPr>
        <w:ind w:left="158" w:hanging="15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3"/>
        <w:sz w:val="20"/>
        <w:szCs w:val="20"/>
      </w:rPr>
    </w:lvl>
    <w:lvl w:ilvl="1">
      <w:start w:val="0"/>
      <w:numFmt w:val="bullet"/>
      <w:lvlText w:val="•"/>
      <w:lvlJc w:val="left"/>
      <w:pPr>
        <w:ind w:left="771" w:hanging="15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55"/>
      </w:pPr>
      <w:rPr>
        <w:rFonts w:hint="default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58" w:hanging="23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3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23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3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37"/>
      </w:pPr>
      <w:rPr>
        <w:rFonts w:hint="default"/>
      </w:rPr>
    </w:lvl>
  </w:abstractNum>
  <w:abstractNum w:abstractNumId="40">
    <w:multiLevelType w:val="hybridMultilevel"/>
    <w:lvl w:ilvl="0">
      <w:start w:val="0"/>
      <w:numFmt w:val="bullet"/>
      <w:lvlText w:val="–"/>
      <w:lvlJc w:val="left"/>
      <w:pPr>
        <w:ind w:left="158" w:hanging="15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2"/>
        <w:sz w:val="20"/>
        <w:szCs w:val="20"/>
      </w:rPr>
    </w:lvl>
    <w:lvl w:ilvl="1">
      <w:start w:val="0"/>
      <w:numFmt w:val="bullet"/>
      <w:lvlText w:val="•"/>
      <w:lvlJc w:val="left"/>
      <w:pPr>
        <w:ind w:left="771" w:hanging="15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53"/>
      </w:pPr>
      <w:rPr>
        <w:rFonts w:hint="default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58" w:hanging="17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79"/>
      </w:pPr>
      <w:rPr>
        <w:rFonts w:hint="default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158" w:hanging="18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8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8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8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85"/>
      </w:pPr>
      <w:rPr>
        <w:rFonts w:hint="default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761" w:hanging="20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3"/>
        <w:sz w:val="20"/>
        <w:szCs w:val="20"/>
      </w:rPr>
    </w:lvl>
    <w:lvl w:ilvl="1">
      <w:start w:val="0"/>
      <w:numFmt w:val="bullet"/>
      <w:lvlText w:val="•"/>
      <w:lvlJc w:val="left"/>
      <w:pPr>
        <w:ind w:left="1311" w:hanging="20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62" w:hanging="2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13" w:hanging="2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64" w:hanging="2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15" w:hanging="2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66" w:hanging="2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17" w:hanging="2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68" w:hanging="206"/>
      </w:pPr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58" w:hanging="19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3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97"/>
      </w:pPr>
      <w:rPr>
        <w:rFonts w:hint="default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58" w:hanging="21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3"/>
        <w:sz w:val="20"/>
        <w:szCs w:val="20"/>
      </w:rPr>
    </w:lvl>
    <w:lvl w:ilvl="1">
      <w:start w:val="0"/>
      <w:numFmt w:val="bullet"/>
      <w:lvlText w:val="•"/>
      <w:lvlJc w:val="left"/>
      <w:pPr>
        <w:ind w:left="771" w:hanging="21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10"/>
      </w:pPr>
      <w:rPr>
        <w:rFonts w:hint="default"/>
      </w:rPr>
    </w:lvl>
  </w:abstractNum>
  <w:abstractNum w:abstractNumId="34">
    <w:multiLevelType w:val="hybridMultilevel"/>
    <w:lvl w:ilvl="0">
      <w:start w:val="0"/>
      <w:numFmt w:val="bullet"/>
      <w:lvlText w:val="–"/>
      <w:lvlJc w:val="left"/>
      <w:pPr>
        <w:ind w:left="158" w:hanging="15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3"/>
        <w:sz w:val="20"/>
        <w:szCs w:val="20"/>
      </w:rPr>
    </w:lvl>
    <w:lvl w:ilvl="1">
      <w:start w:val="0"/>
      <w:numFmt w:val="bullet"/>
      <w:lvlText w:val="•"/>
      <w:lvlJc w:val="left"/>
      <w:pPr>
        <w:ind w:left="771" w:hanging="15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55"/>
      </w:pPr>
      <w:rPr>
        <w:rFonts w:hint="default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158" w:hanging="17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7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76"/>
      </w:pPr>
      <w:rPr>
        <w:rFonts w:hint="default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555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1131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02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73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44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15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86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57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28" w:hanging="180"/>
      </w:pPr>
      <w:rPr>
        <w:rFonts w:hint="default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158" w:hanging="20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3"/>
        <w:sz w:val="20"/>
        <w:szCs w:val="20"/>
      </w:rPr>
    </w:lvl>
    <w:lvl w:ilvl="1">
      <w:start w:val="0"/>
      <w:numFmt w:val="bullet"/>
      <w:lvlText w:val="•"/>
      <w:lvlJc w:val="left"/>
      <w:pPr>
        <w:ind w:left="771" w:hanging="20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0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0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0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0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0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0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08"/>
      </w:pPr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58" w:hanging="18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1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89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761" w:hanging="20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3"/>
        <w:sz w:val="20"/>
        <w:szCs w:val="20"/>
      </w:rPr>
    </w:lvl>
    <w:lvl w:ilvl="1">
      <w:start w:val="1"/>
      <w:numFmt w:val="decimal"/>
      <w:lvlText w:val="%1.%2"/>
      <w:lvlJc w:val="left"/>
      <w:pPr>
        <w:ind w:left="158" w:hanging="32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4"/>
        <w:sz w:val="20"/>
        <w:szCs w:val="20"/>
      </w:rPr>
    </w:lvl>
    <w:lvl w:ilvl="2">
      <w:start w:val="0"/>
      <w:numFmt w:val="bullet"/>
      <w:lvlText w:val="•"/>
      <w:lvlJc w:val="left"/>
      <w:pPr>
        <w:ind w:left="860" w:hanging="3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36" w:hanging="3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12" w:hanging="3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88" w:hanging="3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65" w:hanging="3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241" w:hanging="3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17" w:hanging="323"/>
      </w:pPr>
      <w:rPr>
        <w:rFonts w:hint="default"/>
      </w:rPr>
    </w:lvl>
  </w:abstractNum>
  <w:abstractNum w:abstractNumId="28">
    <w:multiLevelType w:val="hybridMultilevel"/>
    <w:lvl w:ilvl="0">
      <w:start w:val="14"/>
      <w:numFmt w:val="upperLetter"/>
      <w:lvlText w:val="(%1)"/>
      <w:lvlJc w:val="left"/>
      <w:pPr>
        <w:ind w:left="158" w:hanging="31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1"/>
        <w:sz w:val="20"/>
        <w:szCs w:val="20"/>
      </w:rPr>
    </w:lvl>
    <w:lvl w:ilvl="1">
      <w:start w:val="1"/>
      <w:numFmt w:val="decimal"/>
      <w:lvlText w:val="%2."/>
      <w:lvlJc w:val="left"/>
      <w:pPr>
        <w:ind w:left="158" w:hanging="18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1"/>
        <w:sz w:val="18"/>
        <w:szCs w:val="18"/>
      </w:rPr>
    </w:lvl>
    <w:lvl w:ilvl="2">
      <w:start w:val="0"/>
      <w:numFmt w:val="bullet"/>
      <w:lvlText w:val="•"/>
      <w:lvlJc w:val="left"/>
      <w:pPr>
        <w:ind w:left="1382" w:hanging="1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88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58" w:hanging="18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87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58" w:hanging="17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78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58" w:hanging="17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7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76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58" w:hanging="16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93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6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62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757" w:hanging="20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2"/>
        <w:sz w:val="20"/>
        <w:szCs w:val="20"/>
      </w:rPr>
    </w:lvl>
    <w:lvl w:ilvl="1">
      <w:start w:val="0"/>
      <w:numFmt w:val="bullet"/>
      <w:lvlText w:val="•"/>
      <w:lvlJc w:val="left"/>
      <w:pPr>
        <w:ind w:left="1311" w:hanging="2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62" w:hanging="2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13" w:hanging="2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64" w:hanging="2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15" w:hanging="2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66" w:hanging="2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17" w:hanging="2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68" w:hanging="202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761" w:hanging="20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3"/>
        <w:sz w:val="20"/>
        <w:szCs w:val="20"/>
      </w:rPr>
    </w:lvl>
    <w:lvl w:ilvl="1">
      <w:start w:val="0"/>
      <w:numFmt w:val="bullet"/>
      <w:lvlText w:val="•"/>
      <w:lvlJc w:val="left"/>
      <w:pPr>
        <w:ind w:left="1311" w:hanging="20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62" w:hanging="2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13" w:hanging="2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64" w:hanging="2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15" w:hanging="2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66" w:hanging="2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17" w:hanging="2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68" w:hanging="206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58" w:hanging="23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3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2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32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58" w:hanging="20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3"/>
        <w:sz w:val="20"/>
        <w:szCs w:val="20"/>
      </w:rPr>
    </w:lvl>
    <w:lvl w:ilvl="1">
      <w:start w:val="0"/>
      <w:numFmt w:val="bullet"/>
      <w:lvlText w:val="•"/>
      <w:lvlJc w:val="left"/>
      <w:pPr>
        <w:ind w:left="771" w:hanging="20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0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0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0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0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0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0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08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58" w:hanging="17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7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76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58" w:hanging="16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97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6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6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66"/>
      </w:pPr>
      <w:rPr>
        <w:rFonts w:hint="default"/>
      </w:rPr>
    </w:lvl>
  </w:abstractNum>
  <w:abstractNum w:abstractNumId="17">
    <w:multiLevelType w:val="hybridMultilevel"/>
    <w:lvl w:ilvl="0">
      <w:start w:val="0"/>
      <w:numFmt w:val="bullet"/>
      <w:lvlText w:val=""/>
      <w:lvlJc w:val="left"/>
      <w:pPr>
        <w:ind w:left="158" w:hanging="160"/>
      </w:pPr>
      <w:rPr>
        <w:rFonts w:hint="default" w:ascii="Symbol" w:hAnsi="Symbol" w:eastAsia="Symbol" w:cs="Symbol"/>
        <w:b w:val="0"/>
        <w:bCs w:val="0"/>
        <w:i w:val="0"/>
        <w:iCs w:val="0"/>
        <w:color w:val="231F20"/>
        <w:w w:val="101"/>
        <w:sz w:val="20"/>
        <w:szCs w:val="20"/>
      </w:rPr>
    </w:lvl>
    <w:lvl w:ilvl="1">
      <w:start w:val="0"/>
      <w:numFmt w:val="bullet"/>
      <w:lvlText w:val="•"/>
      <w:lvlJc w:val="left"/>
      <w:pPr>
        <w:ind w:left="771" w:hanging="1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58" w:hanging="18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8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82"/>
      </w:pPr>
      <w:rPr>
        <w:rFonts w:hint="default"/>
      </w:rPr>
    </w:lvl>
  </w:abstractNum>
  <w:abstractNum w:abstractNumId="15">
    <w:multiLevelType w:val="hybridMultilevel"/>
    <w:lvl w:ilvl="0">
      <w:start w:val="0"/>
      <w:numFmt w:val="bullet"/>
      <w:lvlText w:val="–"/>
      <w:lvlJc w:val="left"/>
      <w:pPr>
        <w:ind w:left="158" w:hanging="15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2"/>
        <w:sz w:val="20"/>
        <w:szCs w:val="20"/>
      </w:rPr>
    </w:lvl>
    <w:lvl w:ilvl="1">
      <w:start w:val="0"/>
      <w:numFmt w:val="bullet"/>
      <w:lvlText w:val="•"/>
      <w:lvlJc w:val="left"/>
      <w:pPr>
        <w:ind w:left="771" w:hanging="15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53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58" w:hanging="21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3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2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19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338" w:hanging="180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933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26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19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12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05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98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91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84" w:hanging="180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58" w:hanging="17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7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76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58" w:hanging="17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98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7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72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58" w:hanging="195"/>
        <w:jc w:val="left"/>
      </w:pPr>
      <w:rPr>
        <w:rFonts w:hint="default"/>
        <w:spacing w:val="-2"/>
        <w:w w:val="100"/>
      </w:rPr>
    </w:lvl>
    <w:lvl w:ilvl="1">
      <w:start w:val="0"/>
      <w:numFmt w:val="bullet"/>
      <w:lvlText w:val="•"/>
      <w:lvlJc w:val="left"/>
      <w:pPr>
        <w:ind w:left="771" w:hanging="1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95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58" w:hanging="19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2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9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9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9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9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9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9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9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91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58" w:hanging="18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83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58" w:hanging="17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98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7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74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58" w:hanging="15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3"/>
        <w:sz w:val="20"/>
        <w:szCs w:val="20"/>
      </w:rPr>
    </w:lvl>
    <w:lvl w:ilvl="1">
      <w:start w:val="0"/>
      <w:numFmt w:val="bullet"/>
      <w:lvlText w:val="•"/>
      <w:lvlJc w:val="left"/>
      <w:pPr>
        <w:ind w:left="771" w:hanging="15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57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58" w:hanging="19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2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9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92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58" w:hanging="18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84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–"/>
      <w:lvlJc w:val="left"/>
      <w:pPr>
        <w:ind w:left="158" w:hanging="15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3"/>
        <w:sz w:val="20"/>
        <w:szCs w:val="20"/>
      </w:rPr>
    </w:lvl>
    <w:lvl w:ilvl="1">
      <w:start w:val="0"/>
      <w:numFmt w:val="bullet"/>
      <w:lvlText w:val="•"/>
      <w:lvlJc w:val="left"/>
      <w:pPr>
        <w:ind w:left="771" w:hanging="15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58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58" w:hanging="17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98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7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7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7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7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7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7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7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73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555" w:hanging="22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3"/>
        <w:sz w:val="20"/>
        <w:szCs w:val="20"/>
      </w:rPr>
    </w:lvl>
    <w:lvl w:ilvl="1">
      <w:start w:val="0"/>
      <w:numFmt w:val="bullet"/>
      <w:lvlText w:val="•"/>
      <w:lvlJc w:val="left"/>
      <w:pPr>
        <w:ind w:left="1131" w:hanging="22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02" w:hanging="2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73" w:hanging="2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44" w:hanging="2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15" w:hanging="2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86" w:hanging="2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57" w:hanging="2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28" w:hanging="224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54" w:hanging="19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1"/>
        <w:sz w:val="20"/>
        <w:szCs w:val="20"/>
      </w:rPr>
    </w:lvl>
    <w:lvl w:ilvl="1">
      <w:start w:val="0"/>
      <w:numFmt w:val="bullet"/>
      <w:lvlText w:val="•"/>
      <w:lvlJc w:val="left"/>
      <w:pPr>
        <w:ind w:left="1311" w:hanging="19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62" w:hanging="19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13" w:hanging="19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64" w:hanging="19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15" w:hanging="19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66" w:hanging="19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17" w:hanging="19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68" w:hanging="199"/>
      </w:pPr>
      <w:rPr>
        <w:rFonts w:hint="default"/>
      </w:rPr>
    </w:lvl>
  </w:abstract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OC1" w:type="paragraph">
    <w:name w:val="TOC 1"/>
    <w:basedOn w:val="Normal"/>
    <w:uiPriority w:val="1"/>
    <w:qFormat/>
    <w:pPr>
      <w:spacing w:before="2"/>
      <w:ind w:left="158"/>
    </w:pPr>
    <w:rPr>
      <w:rFonts w:ascii="Times New Roman" w:hAnsi="Times New Roman" w:eastAsia="Times New Roman" w:cs="Times New Roman"/>
      <w:sz w:val="19"/>
      <w:szCs w:val="19"/>
    </w:rPr>
  </w:style>
  <w:style w:styleId="TOC2" w:type="paragraph">
    <w:name w:val="TOC 2"/>
    <w:basedOn w:val="Normal"/>
    <w:uiPriority w:val="1"/>
    <w:qFormat/>
    <w:pPr>
      <w:spacing w:before="115"/>
      <w:ind w:left="158"/>
    </w:pPr>
    <w:rPr>
      <w:rFonts w:ascii="Times New Roman" w:hAnsi="Times New Roman" w:eastAsia="Times New Roman" w:cs="Times New Roman"/>
      <w:i/>
      <w:iCs/>
      <w:sz w:val="19"/>
      <w:szCs w:val="19"/>
    </w:rPr>
  </w:style>
  <w:style w:styleId="TOC3" w:type="paragraph">
    <w:name w:val="TOC 3"/>
    <w:basedOn w:val="Normal"/>
    <w:uiPriority w:val="1"/>
    <w:qFormat/>
    <w:pPr>
      <w:spacing w:before="115"/>
      <w:ind w:left="158"/>
    </w:pPr>
    <w:rPr>
      <w:rFonts w:ascii="Times New Roman" w:hAnsi="Times New Roman" w:eastAsia="Times New Roman" w:cs="Times New Roman"/>
      <w:b/>
      <w:bCs/>
      <w:i/>
      <w:iCs/>
    </w:rPr>
  </w:style>
  <w:style w:styleId="TOC4" w:type="paragraph">
    <w:name w:val="TOC 4"/>
    <w:basedOn w:val="Normal"/>
    <w:uiPriority w:val="1"/>
    <w:qFormat/>
    <w:pPr>
      <w:spacing w:before="89"/>
      <w:ind w:left="758" w:right="758"/>
      <w:jc w:val="center"/>
    </w:pPr>
    <w:rPr>
      <w:rFonts w:ascii="Trebuchet MS" w:hAnsi="Trebuchet MS" w:eastAsia="Trebuchet MS" w:cs="Trebuchet MS"/>
      <w:i/>
      <w:iCs/>
      <w:sz w:val="14"/>
      <w:szCs w:val="14"/>
    </w:rPr>
  </w:style>
  <w:style w:styleId="BodyText" w:type="paragraph">
    <w:name w:val="Body Text"/>
    <w:basedOn w:val="Normal"/>
    <w:uiPriority w:val="1"/>
    <w:qFormat/>
    <w:pPr>
      <w:ind w:left="158"/>
    </w:pPr>
    <w:rPr>
      <w:rFonts w:ascii="Times New Roman" w:hAnsi="Times New Roman" w:eastAsia="Times New Roman" w:cs="Times New Roman"/>
      <w:sz w:val="20"/>
      <w:szCs w:val="20"/>
    </w:rPr>
  </w:style>
  <w:style w:styleId="Heading1" w:type="paragraph">
    <w:name w:val="Heading 1"/>
    <w:basedOn w:val="Normal"/>
    <w:uiPriority w:val="1"/>
    <w:qFormat/>
    <w:pPr>
      <w:ind w:left="142" w:right="141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758" w:right="141"/>
      <w:jc w:val="center"/>
      <w:outlineLvl w:val="2"/>
    </w:pPr>
    <w:rPr>
      <w:rFonts w:ascii="Times New Roman" w:hAnsi="Times New Roman" w:eastAsia="Times New Roman" w:cs="Times New Roman"/>
      <w:b/>
      <w:bCs/>
      <w:sz w:val="22"/>
      <w:szCs w:val="22"/>
    </w:rPr>
  </w:style>
  <w:style w:styleId="Heading3" w:type="paragraph">
    <w:name w:val="Heading 3"/>
    <w:basedOn w:val="Normal"/>
    <w:uiPriority w:val="1"/>
    <w:qFormat/>
    <w:pPr>
      <w:ind w:left="758" w:right="758"/>
      <w:jc w:val="center"/>
      <w:outlineLvl w:val="3"/>
    </w:pPr>
    <w:rPr>
      <w:rFonts w:ascii="Times New Roman" w:hAnsi="Times New Roman" w:eastAsia="Times New Roman" w:cs="Times New Roman"/>
      <w:sz w:val="22"/>
      <w:szCs w:val="22"/>
    </w:rPr>
  </w:style>
  <w:style w:styleId="Title" w:type="paragraph">
    <w:name w:val="Title"/>
    <w:basedOn w:val="Normal"/>
    <w:uiPriority w:val="1"/>
    <w:qFormat/>
    <w:pPr>
      <w:spacing w:before="3"/>
      <w:ind w:left="7868" w:right="1194"/>
      <w:jc w:val="center"/>
    </w:pPr>
    <w:rPr>
      <w:rFonts w:ascii="Times New Roman" w:hAnsi="Times New Roman" w:eastAsia="Times New Roman" w:cs="Times New Roman"/>
      <w:b/>
      <w:bCs/>
      <w:sz w:val="32"/>
      <w:szCs w:val="32"/>
    </w:rPr>
  </w:style>
  <w:style w:styleId="ListParagraph" w:type="paragraph">
    <w:name w:val="List Paragraph"/>
    <w:basedOn w:val="Normal"/>
    <w:uiPriority w:val="1"/>
    <w:qFormat/>
    <w:pPr>
      <w:spacing w:before="2"/>
      <w:ind w:left="158" w:right="156" w:firstLine="396"/>
      <w:jc w:val="both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>
      <w:spacing w:before="65"/>
      <w:jc w:val="center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hyperlink" Target="mailto:arbamtdfbhf@mail.ru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4.xml"/><Relationship Id="rId15" Type="http://schemas.openxmlformats.org/officeDocument/2006/relationships/footer" Target="footer5.xml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8" Type="http://schemas.openxmlformats.org/officeDocument/2006/relationships/image" Target="media/image6.png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hyperlink" Target="mailto:mashaandreeva11@gmail.com" TargetMode="External"/><Relationship Id="rId23" Type="http://schemas.openxmlformats.org/officeDocument/2006/relationships/hyperlink" Target="mailto:1@gmail.com" TargetMode="External"/><Relationship Id="rId24" Type="http://schemas.openxmlformats.org/officeDocument/2006/relationships/image" Target="media/image10.png"/><Relationship Id="rId25" Type="http://schemas.openxmlformats.org/officeDocument/2006/relationships/hyperlink" Target="mailto:borovikova-97@mail.ru" TargetMode="External"/><Relationship Id="rId26" Type="http://schemas.openxmlformats.org/officeDocument/2006/relationships/hyperlink" Target="mailto:ovikova-97@mail.ru" TargetMode="External"/><Relationship Id="rId27" Type="http://schemas.openxmlformats.org/officeDocument/2006/relationships/hyperlink" Target="mailto:asolodkiy@mail.ru" TargetMode="External"/><Relationship Id="rId28" Type="http://schemas.openxmlformats.org/officeDocument/2006/relationships/image" Target="media/image11.jpeg"/><Relationship Id="rId29" Type="http://schemas.openxmlformats.org/officeDocument/2006/relationships/image" Target="media/image12.jpeg"/><Relationship Id="rId30" Type="http://schemas.openxmlformats.org/officeDocument/2006/relationships/image" Target="media/image13.jpeg"/><Relationship Id="rId31" Type="http://schemas.openxmlformats.org/officeDocument/2006/relationships/image" Target="media/image14.jpeg"/><Relationship Id="rId32" Type="http://schemas.openxmlformats.org/officeDocument/2006/relationships/hyperlink" Target="mailto:0909012345678910@mail.ru" TargetMode="External"/><Relationship Id="rId33" Type="http://schemas.openxmlformats.org/officeDocument/2006/relationships/header" Target="header3.xml"/><Relationship Id="rId34" Type="http://schemas.openxmlformats.org/officeDocument/2006/relationships/footer" Target="footer6.xml"/><Relationship Id="rId35" Type="http://schemas.openxmlformats.org/officeDocument/2006/relationships/image" Target="media/image15.jpeg"/><Relationship Id="rId36" Type="http://schemas.openxmlformats.org/officeDocument/2006/relationships/header" Target="header4.xml"/><Relationship Id="rId37" Type="http://schemas.openxmlformats.org/officeDocument/2006/relationships/header" Target="header5.xml"/><Relationship Id="rId38" Type="http://schemas.openxmlformats.org/officeDocument/2006/relationships/footer" Target="footer7.xml"/><Relationship Id="rId39" Type="http://schemas.openxmlformats.org/officeDocument/2006/relationships/footer" Target="footer8.xml"/><Relationship Id="rId40" Type="http://schemas.openxmlformats.org/officeDocument/2006/relationships/hyperlink" Target="mailto:albina54@mail.ru" TargetMode="External"/><Relationship Id="rId41" Type="http://schemas.openxmlformats.org/officeDocument/2006/relationships/hyperlink" Target="http://www.m-economy.ru/art.php" TargetMode="External"/><Relationship Id="rId42" Type="http://schemas.openxmlformats.org/officeDocument/2006/relationships/hyperlink" Target="mailto:ekate_ge@mail.ru" TargetMode="External"/><Relationship Id="rId43" Type="http://schemas.openxmlformats.org/officeDocument/2006/relationships/hyperlink" Target="mailto:palamarchukvarvara@gmail.com" TargetMode="External"/><Relationship Id="rId44" Type="http://schemas.openxmlformats.org/officeDocument/2006/relationships/hyperlink" Target="mailto:chukvarvara@gmail.com" TargetMode="External"/><Relationship Id="rId45" Type="http://schemas.openxmlformats.org/officeDocument/2006/relationships/header" Target="header6.xml"/><Relationship Id="rId46" Type="http://schemas.openxmlformats.org/officeDocument/2006/relationships/header" Target="header7.xml"/><Relationship Id="rId47" Type="http://schemas.openxmlformats.org/officeDocument/2006/relationships/footer" Target="footer9.xml"/><Relationship Id="rId48" Type="http://schemas.openxmlformats.org/officeDocument/2006/relationships/footer" Target="footer10.xml"/><Relationship Id="rId49" Type="http://schemas.openxmlformats.org/officeDocument/2006/relationships/image" Target="media/image16.png"/><Relationship Id="rId50" Type="http://schemas.openxmlformats.org/officeDocument/2006/relationships/image" Target="media/image17.png"/><Relationship Id="rId51" Type="http://schemas.openxmlformats.org/officeDocument/2006/relationships/image" Target="media/image18.jpeg"/><Relationship Id="rId52" Type="http://schemas.openxmlformats.org/officeDocument/2006/relationships/header" Target="header8.xml"/><Relationship Id="rId53" Type="http://schemas.openxmlformats.org/officeDocument/2006/relationships/header" Target="header9.xml"/><Relationship Id="rId54" Type="http://schemas.openxmlformats.org/officeDocument/2006/relationships/footer" Target="footer11.xml"/><Relationship Id="rId55" Type="http://schemas.openxmlformats.org/officeDocument/2006/relationships/footer" Target="footer12.xml"/><Relationship Id="rId56" Type="http://schemas.openxmlformats.org/officeDocument/2006/relationships/hyperlink" Target="mailto:ryuzakiryuzaki10@gmail.com" TargetMode="External"/><Relationship Id="rId57" Type="http://schemas.openxmlformats.org/officeDocument/2006/relationships/image" Target="media/image19.jpeg"/><Relationship Id="rId58" Type="http://schemas.openxmlformats.org/officeDocument/2006/relationships/image" Target="media/image20.jpeg"/><Relationship Id="rId59" Type="http://schemas.openxmlformats.org/officeDocument/2006/relationships/image" Target="media/image21.jpeg"/><Relationship Id="rId60" Type="http://schemas.openxmlformats.org/officeDocument/2006/relationships/image" Target="media/image22.jpeg"/><Relationship Id="rId61" Type="http://schemas.openxmlformats.org/officeDocument/2006/relationships/image" Target="media/image23.png"/><Relationship Id="rId62" Type="http://schemas.openxmlformats.org/officeDocument/2006/relationships/hyperlink" Target="http://tureks.ru/2016/11/avtobus-am-" TargetMode="External"/><Relationship Id="rId63" Type="http://schemas.openxmlformats.org/officeDocument/2006/relationships/hyperlink" Target="http://kidpassage.com/activity/ven-" TargetMode="External"/><Relationship Id="rId64" Type="http://schemas.openxmlformats.org/officeDocument/2006/relationships/hyperlink" Target="mailto:sprints.spirit@mail.ru" TargetMode="External"/><Relationship Id="rId65" Type="http://schemas.openxmlformats.org/officeDocument/2006/relationships/hyperlink" Target="mailto:anastasiya_doron96@mail.ru" TargetMode="External"/><Relationship Id="rId66" Type="http://schemas.openxmlformats.org/officeDocument/2006/relationships/hyperlink" Target="mailto:on96@mail.ru" TargetMode="External"/><Relationship Id="rId67" Type="http://schemas.openxmlformats.org/officeDocument/2006/relationships/hyperlink" Target="mailto:mariyadoroxova@mail.ru" TargetMode="External"/><Relationship Id="rId68" Type="http://schemas.openxmlformats.org/officeDocument/2006/relationships/hyperlink" Target="mailto:oxova@mail.ru" TargetMode="External"/><Relationship Id="rId69" Type="http://schemas.openxmlformats.org/officeDocument/2006/relationships/hyperlink" Target="mailto:zh.julia.v@mail.ru" TargetMode="External"/><Relationship Id="rId70" Type="http://schemas.openxmlformats.org/officeDocument/2006/relationships/header" Target="header10.xml"/><Relationship Id="rId71" Type="http://schemas.openxmlformats.org/officeDocument/2006/relationships/footer" Target="footer13.xml"/><Relationship Id="rId72" Type="http://schemas.openxmlformats.org/officeDocument/2006/relationships/image" Target="media/image24.jpeg"/><Relationship Id="rId73" Type="http://schemas.openxmlformats.org/officeDocument/2006/relationships/header" Target="header11.xml"/><Relationship Id="rId74" Type="http://schemas.openxmlformats.org/officeDocument/2006/relationships/header" Target="header12.xml"/><Relationship Id="rId75" Type="http://schemas.openxmlformats.org/officeDocument/2006/relationships/footer" Target="footer14.xml"/><Relationship Id="rId76" Type="http://schemas.openxmlformats.org/officeDocument/2006/relationships/footer" Target="footer15.xml"/><Relationship Id="rId77" Type="http://schemas.openxmlformats.org/officeDocument/2006/relationships/hyperlink" Target="mailto:yulya.zubckova@yandex.ru" TargetMode="External"/><Relationship Id="rId78" Type="http://schemas.openxmlformats.org/officeDocument/2006/relationships/image" Target="media/image25.png"/><Relationship Id="rId79" Type="http://schemas.openxmlformats.org/officeDocument/2006/relationships/image" Target="media/image26.png"/><Relationship Id="rId80" Type="http://schemas.openxmlformats.org/officeDocument/2006/relationships/image" Target="media/image27.jpeg"/><Relationship Id="rId81" Type="http://schemas.openxmlformats.org/officeDocument/2006/relationships/image" Target="media/image28.png"/><Relationship Id="rId82" Type="http://schemas.openxmlformats.org/officeDocument/2006/relationships/image" Target="media/image29.png"/><Relationship Id="rId83" Type="http://schemas.openxmlformats.org/officeDocument/2006/relationships/image" Target="media/image30.png"/><Relationship Id="rId84" Type="http://schemas.openxmlformats.org/officeDocument/2006/relationships/hyperlink" Target="mailto:rhbchbyf271296@mail.ru" TargetMode="External"/><Relationship Id="rId85" Type="http://schemas.openxmlformats.org/officeDocument/2006/relationships/hyperlink" Target="mailto:nasty.15@bk.ru" TargetMode="External"/><Relationship Id="rId86" Type="http://schemas.openxmlformats.org/officeDocument/2006/relationships/hyperlink" Target="mailto:.15@bk.ru" TargetMode="External"/><Relationship Id="rId87" Type="http://schemas.openxmlformats.org/officeDocument/2006/relationships/hyperlink" Target="http://www.consultant.ru/document/cons_doc_LAW_113658/" TargetMode="External"/><Relationship Id="rId88" Type="http://schemas.openxmlformats.org/officeDocument/2006/relationships/hyperlink" Target="http://library.pguas.ru/xmlui/bitstream/handle/123456789/1337/%D0%94%25" TargetMode="External"/><Relationship Id="rId89" Type="http://schemas.openxmlformats.org/officeDocument/2006/relationships/hyperlink" Target="http://ivo.garant.ru/%23/document/71129200/" TargetMode="External"/><Relationship Id="rId90" Type="http://schemas.openxmlformats.org/officeDocument/2006/relationships/hyperlink" Target="http://www/" TargetMode="External"/><Relationship Id="rId91" Type="http://schemas.openxmlformats.org/officeDocument/2006/relationships/hyperlink" Target="mailto:kas0402@mail.ru" TargetMode="External"/><Relationship Id="rId92" Type="http://schemas.openxmlformats.org/officeDocument/2006/relationships/hyperlink" Target="mailto:dsh.omsk@mail.ru" TargetMode="External"/><Relationship Id="rId93" Type="http://schemas.openxmlformats.org/officeDocument/2006/relationships/image" Target="media/image31.jpeg"/><Relationship Id="rId94" Type="http://schemas.openxmlformats.org/officeDocument/2006/relationships/hyperlink" Target="mailto:ooolerka@gmail.com" TargetMode="External"/><Relationship Id="rId95" Type="http://schemas.openxmlformats.org/officeDocument/2006/relationships/hyperlink" Target="mailto:mr.kozeko72@mail.ru" TargetMode="External"/><Relationship Id="rId96" Type="http://schemas.openxmlformats.org/officeDocument/2006/relationships/hyperlink" Target="mailto:.kozeko72@mail.ru" TargetMode="External"/><Relationship Id="rId97" Type="http://schemas.openxmlformats.org/officeDocument/2006/relationships/hyperlink" Target="mailto:v_lazarev51@mail.ru" TargetMode="External"/><Relationship Id="rId98" Type="http://schemas.openxmlformats.org/officeDocument/2006/relationships/hyperlink" Target="mailto:ev51@mail.ru" TargetMode="External"/><Relationship Id="rId99" Type="http://schemas.openxmlformats.org/officeDocument/2006/relationships/hyperlink" Target="http://www.consultant.ru/document/" TargetMode="External"/><Relationship Id="rId100" Type="http://schemas.openxmlformats.org/officeDocument/2006/relationships/hyperlink" Target="mailto:zhe-kozlov@yandex.ru" TargetMode="External"/><Relationship Id="rId101" Type="http://schemas.openxmlformats.org/officeDocument/2006/relationships/hyperlink" Target="mailto:kseniako1996@mail.ru" TargetMode="External"/><Relationship Id="rId102" Type="http://schemas.openxmlformats.org/officeDocument/2006/relationships/hyperlink" Target="http://www.krcc.ru/" TargetMode="External"/><Relationship Id="rId103" Type="http://schemas.openxmlformats.org/officeDocument/2006/relationships/hyperlink" Target="http://gov.spb.ru/" TargetMode="External"/><Relationship Id="rId104" Type="http://schemas.openxmlformats.org/officeDocument/2006/relationships/hyperlink" Target="mailto:lorenzc@mail.ru" TargetMode="External"/><Relationship Id="rId105" Type="http://schemas.openxmlformats.org/officeDocument/2006/relationships/hyperlink" Target="http://www.fcp-pbdd.ru/" TargetMode="External"/><Relationship Id="rId106" Type="http://schemas.openxmlformats.org/officeDocument/2006/relationships/hyperlink" Target="mailto:leikutcis@yandex.ru" TargetMode="External"/><Relationship Id="rId107" Type="http://schemas.openxmlformats.org/officeDocument/2006/relationships/image" Target="media/image32.jpeg"/><Relationship Id="rId108" Type="http://schemas.openxmlformats.org/officeDocument/2006/relationships/image" Target="media/image33.jpeg"/><Relationship Id="rId109" Type="http://schemas.openxmlformats.org/officeDocument/2006/relationships/image" Target="media/image34.jpeg"/><Relationship Id="rId110" Type="http://schemas.openxmlformats.org/officeDocument/2006/relationships/hyperlink" Target="http://mrsc.org/Home/Explore-Topics/" TargetMode="External"/><Relationship Id="rId111" Type="http://schemas.openxmlformats.org/officeDocument/2006/relationships/hyperlink" Target="mailto:nadezhda_lutoshkina@mail.ru" TargetMode="External"/><Relationship Id="rId112" Type="http://schemas.openxmlformats.org/officeDocument/2006/relationships/hyperlink" Target="mailto:lena_horoshilova@inbox.ru" TargetMode="External"/><Relationship Id="rId113" Type="http://schemas.openxmlformats.org/officeDocument/2006/relationships/hyperlink" Target="mailto:oshilova@inbox.ru" TargetMode="External"/><Relationship Id="rId114" Type="http://schemas.openxmlformats.org/officeDocument/2006/relationships/hyperlink" Target="http://www.baltkomplekt.ru/help/mezhdunarodnaja-perevozka-gruzov" TargetMode="External"/><Relationship Id="rId115" Type="http://schemas.openxmlformats.org/officeDocument/2006/relationships/hyperlink" Target="http://www.vdnk.ru/index.php?page_" TargetMode="External"/><Relationship Id="rId116" Type="http://schemas.openxmlformats.org/officeDocument/2006/relationships/hyperlink" Target="http://www.iccwbo.ru/blog/2016/mezhdunarodnye-avtomobilnye-perevozki/" TargetMode="External"/><Relationship Id="rId117" Type="http://schemas.openxmlformats.org/officeDocument/2006/relationships/hyperlink" Target="http://www.iccwbo.ru/" TargetMode="External"/><Relationship Id="rId118" Type="http://schemas.openxmlformats.org/officeDocument/2006/relationships/hyperlink" Target="http://www.brokert.ru/" TargetMode="External"/><Relationship Id="rId119" Type="http://schemas.openxmlformats.org/officeDocument/2006/relationships/hyperlink" Target="http://svtransbroker.ru/tamozhennoe-" TargetMode="External"/><Relationship Id="rId120" Type="http://schemas.openxmlformats.org/officeDocument/2006/relationships/hyperlink" Target="mailto:sergei.331996@mail.ru" TargetMode="External"/><Relationship Id="rId121" Type="http://schemas.openxmlformats.org/officeDocument/2006/relationships/hyperlink" Target="mailto:rykova@dornadzor-sz.ru" TargetMode="External"/><Relationship Id="rId122" Type="http://schemas.openxmlformats.org/officeDocument/2006/relationships/image" Target="media/image35.jpeg"/><Relationship Id="rId123" Type="http://schemas.openxmlformats.org/officeDocument/2006/relationships/image" Target="media/image36.jpeg"/><Relationship Id="rId124" Type="http://schemas.openxmlformats.org/officeDocument/2006/relationships/image" Target="media/image37.jpeg"/><Relationship Id="rId125" Type="http://schemas.openxmlformats.org/officeDocument/2006/relationships/image" Target="media/image38.jpeg"/><Relationship Id="rId126" Type="http://schemas.openxmlformats.org/officeDocument/2006/relationships/image" Target="media/image39.jpeg"/><Relationship Id="rId127" Type="http://schemas.openxmlformats.org/officeDocument/2006/relationships/hyperlink" Target="http://bashexpert.com/napravleniya/razrabotka-i-soglasovanie-dokumentov/" TargetMode="External"/><Relationship Id="rId128" Type="http://schemas.openxmlformats.org/officeDocument/2006/relationships/hyperlink" Target="mailto:galaxy199709@gmail.com" TargetMode="External"/><Relationship Id="rId129" Type="http://schemas.openxmlformats.org/officeDocument/2006/relationships/hyperlink" Target="mailto:taranivan21@gmail.com" TargetMode="External"/><Relationship Id="rId130" Type="http://schemas.openxmlformats.org/officeDocument/2006/relationships/hyperlink" Target="mailto:mpovilichenko@gmail.com" TargetMode="External"/><Relationship Id="rId131" Type="http://schemas.openxmlformats.org/officeDocument/2006/relationships/hyperlink" Target="http://docs.cntd.ru/document/902132678" TargetMode="External"/><Relationship Id="rId132" Type="http://schemas.openxmlformats.org/officeDocument/2006/relationships/hyperlink" Target="http://be5.biz/ekonomika1/r2013/2945.htm" TargetMode="External"/><Relationship Id="rId133" Type="http://schemas.openxmlformats.org/officeDocument/2006/relationships/hyperlink" Target="mailto:martinyshkin@mail.ru" TargetMode="External"/><Relationship Id="rId134" Type="http://schemas.openxmlformats.org/officeDocument/2006/relationships/image" Target="media/image40.png"/><Relationship Id="rId135" Type="http://schemas.openxmlformats.org/officeDocument/2006/relationships/image" Target="media/image41.png"/><Relationship Id="rId136" Type="http://schemas.openxmlformats.org/officeDocument/2006/relationships/image" Target="media/image42.png"/><Relationship Id="rId137" Type="http://schemas.openxmlformats.org/officeDocument/2006/relationships/image" Target="media/image43.png"/><Relationship Id="rId138" Type="http://schemas.openxmlformats.org/officeDocument/2006/relationships/image" Target="media/image44.png"/><Relationship Id="rId139" Type="http://schemas.openxmlformats.org/officeDocument/2006/relationships/image" Target="media/image45.png"/><Relationship Id="rId140" Type="http://schemas.openxmlformats.org/officeDocument/2006/relationships/header" Target="header13.xml"/><Relationship Id="rId141" Type="http://schemas.openxmlformats.org/officeDocument/2006/relationships/header" Target="header14.xml"/><Relationship Id="rId142" Type="http://schemas.openxmlformats.org/officeDocument/2006/relationships/footer" Target="footer16.xml"/><Relationship Id="rId143" Type="http://schemas.openxmlformats.org/officeDocument/2006/relationships/footer" Target="footer17.xml"/><Relationship Id="rId144" Type="http://schemas.openxmlformats.org/officeDocument/2006/relationships/image" Target="media/image46.png"/><Relationship Id="rId145" Type="http://schemas.openxmlformats.org/officeDocument/2006/relationships/image" Target="media/image47.png"/><Relationship Id="rId146" Type="http://schemas.openxmlformats.org/officeDocument/2006/relationships/image" Target="media/image48.png"/><Relationship Id="rId147" Type="http://schemas.openxmlformats.org/officeDocument/2006/relationships/image" Target="media/image49.png"/><Relationship Id="rId148" Type="http://schemas.openxmlformats.org/officeDocument/2006/relationships/image" Target="media/image50.png"/><Relationship Id="rId149" Type="http://schemas.openxmlformats.org/officeDocument/2006/relationships/image" Target="media/image51.png"/><Relationship Id="rId150" Type="http://schemas.openxmlformats.org/officeDocument/2006/relationships/image" Target="media/image52.png"/><Relationship Id="rId151" Type="http://schemas.openxmlformats.org/officeDocument/2006/relationships/image" Target="media/image53.png"/><Relationship Id="rId152" Type="http://schemas.openxmlformats.org/officeDocument/2006/relationships/image" Target="media/image54.png"/><Relationship Id="rId153" Type="http://schemas.openxmlformats.org/officeDocument/2006/relationships/image" Target="media/image55.png"/><Relationship Id="rId154" Type="http://schemas.openxmlformats.org/officeDocument/2006/relationships/image" Target="media/image56.png"/><Relationship Id="rId155" Type="http://schemas.openxmlformats.org/officeDocument/2006/relationships/image" Target="media/image57.png"/><Relationship Id="rId156" Type="http://schemas.openxmlformats.org/officeDocument/2006/relationships/image" Target="media/image58.png"/><Relationship Id="rId157" Type="http://schemas.openxmlformats.org/officeDocument/2006/relationships/image" Target="media/image59.png"/><Relationship Id="rId158" Type="http://schemas.openxmlformats.org/officeDocument/2006/relationships/image" Target="media/image60.png"/><Relationship Id="rId159" Type="http://schemas.openxmlformats.org/officeDocument/2006/relationships/image" Target="media/image61.png"/><Relationship Id="rId160" Type="http://schemas.openxmlformats.org/officeDocument/2006/relationships/image" Target="media/image62.png"/><Relationship Id="rId161" Type="http://schemas.openxmlformats.org/officeDocument/2006/relationships/image" Target="media/image63.png"/><Relationship Id="rId162" Type="http://schemas.openxmlformats.org/officeDocument/2006/relationships/image" Target="media/image64.png"/><Relationship Id="rId163" Type="http://schemas.openxmlformats.org/officeDocument/2006/relationships/image" Target="media/image65.png"/><Relationship Id="rId164" Type="http://schemas.openxmlformats.org/officeDocument/2006/relationships/image" Target="media/image66.png"/><Relationship Id="rId165" Type="http://schemas.openxmlformats.org/officeDocument/2006/relationships/image" Target="media/image67.png"/><Relationship Id="rId166" Type="http://schemas.openxmlformats.org/officeDocument/2006/relationships/image" Target="media/image68.png"/><Relationship Id="rId167" Type="http://schemas.openxmlformats.org/officeDocument/2006/relationships/image" Target="media/image69.png"/><Relationship Id="rId168" Type="http://schemas.openxmlformats.org/officeDocument/2006/relationships/header" Target="header15.xml"/><Relationship Id="rId169" Type="http://schemas.openxmlformats.org/officeDocument/2006/relationships/header" Target="header16.xml"/><Relationship Id="rId170" Type="http://schemas.openxmlformats.org/officeDocument/2006/relationships/footer" Target="footer18.xml"/><Relationship Id="rId171" Type="http://schemas.openxmlformats.org/officeDocument/2006/relationships/footer" Target="footer19.xml"/><Relationship Id="rId172" Type="http://schemas.openxmlformats.org/officeDocument/2006/relationships/image" Target="media/image70.png"/><Relationship Id="rId173" Type="http://schemas.openxmlformats.org/officeDocument/2006/relationships/image" Target="media/image71.png"/><Relationship Id="rId174" Type="http://schemas.openxmlformats.org/officeDocument/2006/relationships/hyperlink" Target="mailto:i.razhin@mail.ru" TargetMode="External"/><Relationship Id="rId175" Type="http://schemas.openxmlformats.org/officeDocument/2006/relationships/hyperlink" Target="mailto:leha.sapan@mail.ru" TargetMode="External"/><Relationship Id="rId176" Type="http://schemas.openxmlformats.org/officeDocument/2006/relationships/hyperlink" Target="mailto:farid-96.12@mail.ru" TargetMode="External"/><Relationship Id="rId177" Type="http://schemas.openxmlformats.org/officeDocument/2006/relationships/hyperlink" Target="mailto:nadiahohlova@mail.ru" TargetMode="External"/><Relationship Id="rId178" Type="http://schemas.openxmlformats.org/officeDocument/2006/relationships/image" Target="media/image72.jpeg"/><Relationship Id="rId179" Type="http://schemas.openxmlformats.org/officeDocument/2006/relationships/image" Target="media/image73.png"/><Relationship Id="rId180" Type="http://schemas.openxmlformats.org/officeDocument/2006/relationships/image" Target="media/image74.png"/><Relationship Id="rId181" Type="http://schemas.openxmlformats.org/officeDocument/2006/relationships/hyperlink" Target="mailto:semenova.katya09@mail.ru" TargetMode="External"/><Relationship Id="rId182" Type="http://schemas.openxmlformats.org/officeDocument/2006/relationships/image" Target="media/image75.jpeg"/><Relationship Id="rId183" Type="http://schemas.openxmlformats.org/officeDocument/2006/relationships/image" Target="media/image76.jpeg"/><Relationship Id="rId184" Type="http://schemas.openxmlformats.org/officeDocument/2006/relationships/hyperlink" Target="mailto:Anastasiia.Sem@yandex.ru" TargetMode="External"/><Relationship Id="rId185" Type="http://schemas.openxmlformats.org/officeDocument/2006/relationships/image" Target="media/image77.jpeg"/><Relationship Id="rId186" Type="http://schemas.openxmlformats.org/officeDocument/2006/relationships/image" Target="media/image78.jpeg"/><Relationship Id="rId187" Type="http://schemas.openxmlformats.org/officeDocument/2006/relationships/image" Target="media/image79.jpeg"/><Relationship Id="rId188" Type="http://schemas.openxmlformats.org/officeDocument/2006/relationships/hyperlink" Target="mailto:solokhinandrei@yandex.ru" TargetMode="External"/><Relationship Id="rId189" Type="http://schemas.openxmlformats.org/officeDocument/2006/relationships/hyperlink" Target="mailto:ei@yandex.ru" TargetMode="External"/><Relationship Id="rId190" Type="http://schemas.openxmlformats.org/officeDocument/2006/relationships/hyperlink" Target="http://orgp.spb.ru/2019-406/" TargetMode="External"/><Relationship Id="rId191" Type="http://schemas.openxmlformats.org/officeDocument/2006/relationships/hyperlink" Target="mailto:nastyushechka-su@mail.ru" TargetMode="External"/><Relationship Id="rId192" Type="http://schemas.openxmlformats.org/officeDocument/2006/relationships/hyperlink" Target="http://maash.ru/" TargetMode="External"/><Relationship Id="rId193" Type="http://schemas.openxmlformats.org/officeDocument/2006/relationships/hyperlink" Target="http://www.gibdd.ru/stat/" TargetMode="External"/><Relationship Id="rId194" Type="http://schemas.openxmlformats.org/officeDocument/2006/relationships/hyperlink" Target="mailto:mary.terentjewa2014@yandex.ru" TargetMode="External"/><Relationship Id="rId195" Type="http://schemas.openxmlformats.org/officeDocument/2006/relationships/hyperlink" Target="mailto:zvezdynasty8@mail.ru" TargetMode="External"/><Relationship Id="rId196" Type="http://schemas.openxmlformats.org/officeDocument/2006/relationships/hyperlink" Target="mailto:Yakunin-N@yandex.ru" TargetMode="External"/><Relationship Id="rId197" Type="http://schemas.openxmlformats.org/officeDocument/2006/relationships/hyperlink" Target="mailto:akunin-N@yandex.ru" TargetMode="External"/><Relationship Id="rId198" Type="http://schemas.openxmlformats.org/officeDocument/2006/relationships/image" Target="media/image80.jpeg"/><Relationship Id="rId199" Type="http://schemas.openxmlformats.org/officeDocument/2006/relationships/image" Target="media/image81.jpeg"/><Relationship Id="rId200" Type="http://schemas.openxmlformats.org/officeDocument/2006/relationships/image" Target="media/image82.png"/><Relationship Id="rId201" Type="http://schemas.openxmlformats.org/officeDocument/2006/relationships/image" Target="media/image83.png"/><Relationship Id="rId202" Type="http://schemas.openxmlformats.org/officeDocument/2006/relationships/image" Target="media/image84.png"/><Relationship Id="rId203" Type="http://schemas.openxmlformats.org/officeDocument/2006/relationships/image" Target="media/image85.jpeg"/><Relationship Id="rId204" Type="http://schemas.openxmlformats.org/officeDocument/2006/relationships/image" Target="media/image86.png"/><Relationship Id="rId205" Type="http://schemas.openxmlformats.org/officeDocument/2006/relationships/image" Target="media/image87.png"/><Relationship Id="rId206" Type="http://schemas.openxmlformats.org/officeDocument/2006/relationships/image" Target="media/image88.png"/><Relationship Id="rId207" Type="http://schemas.openxmlformats.org/officeDocument/2006/relationships/image" Target="media/image89.png"/><Relationship Id="rId208" Type="http://schemas.openxmlformats.org/officeDocument/2006/relationships/image" Target="media/image90.png"/><Relationship Id="rId209" Type="http://schemas.openxmlformats.org/officeDocument/2006/relationships/hyperlink" Target="mailto:xoxol.96@mail.ru" TargetMode="External"/><Relationship Id="rId210" Type="http://schemas.openxmlformats.org/officeDocument/2006/relationships/hyperlink" Target="mailto:trofimova_ls@mail.ru" TargetMode="External"/><Relationship Id="rId211" Type="http://schemas.openxmlformats.org/officeDocument/2006/relationships/hyperlink" Target="mailto:ofimova_ls@mail.ru" TargetMode="External"/><Relationship Id="rId212" Type="http://schemas.openxmlformats.org/officeDocument/2006/relationships/hyperlink" Target="mailto:holy-daria@yandex.ru" TargetMode="External"/><Relationship Id="rId213" Type="http://schemas.openxmlformats.org/officeDocument/2006/relationships/image" Target="media/image91.jpeg"/><Relationship Id="rId214" Type="http://schemas.openxmlformats.org/officeDocument/2006/relationships/image" Target="media/image92.png"/><Relationship Id="rId215" Type="http://schemas.openxmlformats.org/officeDocument/2006/relationships/hyperlink" Target="http://www.spbtrd.ru/program-" TargetMode="External"/><Relationship Id="rId216" Type="http://schemas.openxmlformats.org/officeDocument/2006/relationships/hyperlink" Target="http://www.mintrans.ru/documents/2/6802" TargetMode="External"/><Relationship Id="rId217" Type="http://schemas.openxmlformats.org/officeDocument/2006/relationships/hyperlink" Target="mailto:l0l41@mail.ru" TargetMode="External"/><Relationship Id="rId218" Type="http://schemas.openxmlformats.org/officeDocument/2006/relationships/image" Target="media/image93.jpeg"/><Relationship Id="rId219" Type="http://schemas.openxmlformats.org/officeDocument/2006/relationships/image" Target="media/image94.jpeg"/><Relationship Id="rId220" Type="http://schemas.openxmlformats.org/officeDocument/2006/relationships/hyperlink" Target="http://transport.mos.ru/%23!/" TargetMode="External"/><Relationship Id="rId221" Type="http://schemas.openxmlformats.org/officeDocument/2006/relationships/hyperlink" Target="mailto:chernysholesya@mail.ru" TargetMode="External"/><Relationship Id="rId222" Type="http://schemas.openxmlformats.org/officeDocument/2006/relationships/image" Target="media/image95.jpeg"/><Relationship Id="rId223" Type="http://schemas.openxmlformats.org/officeDocument/2006/relationships/hyperlink" Target="http://www.childrenstrafficclub.com/about/" TargetMode="External"/><Relationship Id="rId224" Type="http://schemas.openxmlformats.org/officeDocument/2006/relationships/hyperlink" Target="http://www.consultant.ru/document" TargetMode="External"/><Relationship Id="rId225" Type="http://schemas.openxmlformats.org/officeDocument/2006/relationships/hyperlink" Target="mailto:elenka.shku@gmail.com" TargetMode="External"/><Relationship Id="rId226" Type="http://schemas.openxmlformats.org/officeDocument/2006/relationships/image" Target="media/image96.jpeg"/><Relationship Id="rId227" Type="http://schemas.openxmlformats.org/officeDocument/2006/relationships/image" Target="media/image97.png"/><Relationship Id="rId228" Type="http://schemas.openxmlformats.org/officeDocument/2006/relationships/hyperlink" Target="http://www.transpobrand.ru/tabras-483-1" TargetMode="External"/><Relationship Id="rId229" Type="http://schemas.openxmlformats.org/officeDocument/2006/relationships/hyperlink" Target="http://naukovedenie.ru/PDF/124TVN614.pdf" TargetMode="External"/><Relationship Id="rId230" Type="http://schemas.openxmlformats.org/officeDocument/2006/relationships/hyperlink" Target="mailto:rhbcnbyf271296@mail.ru" TargetMode="External"/><Relationship Id="rId231" Type="http://schemas.openxmlformats.org/officeDocument/2006/relationships/hyperlink" Target="mailto:18001309@edu.spbgasu.ru" TargetMode="External"/><Relationship Id="rId232" Type="http://schemas.openxmlformats.org/officeDocument/2006/relationships/image" Target="media/image98.jpeg"/><Relationship Id="rId233" Type="http://schemas.openxmlformats.org/officeDocument/2006/relationships/image" Target="media/image99.png"/><Relationship Id="rId234" Type="http://schemas.openxmlformats.org/officeDocument/2006/relationships/image" Target="media/image100.png"/><Relationship Id="rId235" Type="http://schemas.openxmlformats.org/officeDocument/2006/relationships/hyperlink" Target="mailto:pavelseryogin16.12@gmail.com" TargetMode="External"/><Relationship Id="rId236" Type="http://schemas.openxmlformats.org/officeDocument/2006/relationships/image" Target="media/image101.jpeg"/><Relationship Id="rId237" Type="http://schemas.openxmlformats.org/officeDocument/2006/relationships/header" Target="header17.xml"/><Relationship Id="rId238" Type="http://schemas.openxmlformats.org/officeDocument/2006/relationships/header" Target="header18.xml"/><Relationship Id="rId239" Type="http://schemas.openxmlformats.org/officeDocument/2006/relationships/footer" Target="footer20.xml"/><Relationship Id="rId240" Type="http://schemas.openxmlformats.org/officeDocument/2006/relationships/footer" Target="footer21.xml"/><Relationship Id="rId241" Type="http://schemas.openxmlformats.org/officeDocument/2006/relationships/image" Target="media/image102.jpeg"/><Relationship Id="rId242" Type="http://schemas.openxmlformats.org/officeDocument/2006/relationships/header" Target="header19.xml"/><Relationship Id="rId243" Type="http://schemas.openxmlformats.org/officeDocument/2006/relationships/header" Target="header20.xml"/><Relationship Id="rId244" Type="http://schemas.openxmlformats.org/officeDocument/2006/relationships/footer" Target="footer22.xml"/><Relationship Id="rId245" Type="http://schemas.openxmlformats.org/officeDocument/2006/relationships/footer" Target="footer23.xml"/><Relationship Id="rId246" Type="http://schemas.openxmlformats.org/officeDocument/2006/relationships/header" Target="header21.xml"/><Relationship Id="rId247" Type="http://schemas.openxmlformats.org/officeDocument/2006/relationships/footer" Target="footer24.xml"/><Relationship Id="rId248" Type="http://schemas.openxmlformats.org/officeDocument/2006/relationships/header" Target="header22.xml"/><Relationship Id="rId249" Type="http://schemas.openxmlformats.org/officeDocument/2006/relationships/footer" Target="footer25.xml"/><Relationship Id="rId250" Type="http://schemas.openxmlformats.org/officeDocument/2006/relationships/header" Target="header23.xml"/><Relationship Id="rId251" Type="http://schemas.openxmlformats.org/officeDocument/2006/relationships/footer" Target="footer26.xml"/><Relationship Id="rId25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2021-09-20T09:38:28Z</dcterms:created>
  <dcterms:modified xsi:type="dcterms:W3CDTF">2021-09-20T09:38:28Z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2020-06-18T00:00:00Z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2021-09-20T00:00:00Z</vt:filetime>
  </property>
</Properties>
</file>